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 HIPAA Compliance Best Practices for Healthcare Software: A Comprehensive Guide</w:t>
      </w:r>
    </w:p>
    <w:p>
      <w:pPr>
        <w:spacing w:after="200"/>
        <w:jc w:val="center"/>
      </w:pPr>
      <w:r>
        <w:rPr>
          <w:color w:val="666666"/>
          <w:sz w:val="20"/>
          <w:szCs w:val="20"/>
        </w:rPr>
        <w:t xml:space="preserve">Published on 8/5/2025</w:t>
      </w:r>
    </w:p>
    <w:p>
      <w:pPr>
        <w:spacing w:after="400"/>
        <w:jc w:val="center"/>
      </w:pPr>
      <w:r>
        <w:rPr>
          <w:i/>
          <w:iCs/>
          <w:color w:val="666666"/>
          <w:sz w:val="20"/>
          <w:szCs w:val="20"/>
        </w:rPr>
        <w:t xml:space="preserve">Tagged under Healthcare, Technology, HIPAA</w:t>
      </w:r>
    </w:p>
    <w:p>
      <w:pPr>
        <w:pStyle w:val="Heading2"/>
        <w:spacing w:before="400" w:after="200"/>
      </w:pPr>
      <w:r>
        <w:t xml:space="preserve">Table of Contents</w:t>
      </w:r>
    </w:p>
    <w:p>
      <w:pPr>
        <w:spacing w:after="400"/>
      </w:pPr>
      <w:r>
        <w:t xml:space="preserve">Discover essential HIPAA compliance best practices for healthcare software development. Learn how to ensure data security, patient privacy, and regulatory adherence in your healthcare applications.</w:t>
      </w:r>
    </w:p>
    <w:p>
      <w:pPr>
        <w:spacing w:after="200"/>
      </w:pPr>
      <w:r>
        <w:t xml:space="preserve">🛡️ HIPAA Compliance Best Practices for Healthcare Software: A Comprehensive Guide</w:t>
      </w:r>
    </w:p>
    <w:p>
      <w:pPr>
        <w:spacing w:after="200"/>
      </w:pPr>
      <w:r>
        <w:t xml:space="preserve">In the rapidly evolving healthcare industry, technology plays a pivotal role in improving patient care and operational efficiency. However, with the increasing reliance on digital solutions comes the critical need for robust data security and compliance with regulations like HIPAA. As a leading healthcare software development firm based in Virginia and Washington DC, Technology Rivers specializes in creating HIPAA-compliant solutions that prioritize patient privacy and data security.</w:t>
      </w:r>
    </w:p>
    <w:p>
      <w:pPr>
        <w:spacing w:after="200"/>
      </w:pPr>
      <w:r>
        <w:t xml:space="preserve">What is HIPAA Compliance?</w:t>
      </w:r>
    </w:p>
    <w:p>
      <w:pPr>
        <w:spacing w:after="200"/>
      </w:pPr>
      <w:r>
        <w:t xml:space="preserve">HIPAA, the Health Insurance Portability and Accountability Act, is a federal law that sets national standards for protecting sensitive patient health information. Any organization that handles protected health information (PHI) must adhere to HIPAA's stringent requirements to ensure patient data remains confidential, integrity, and available.</w:t>
      </w:r>
    </w:p>
    <w:p>
      <w:pPr>
        <w:spacing w:after="200"/>
      </w:pPr>
      <w:r>
        <w:t xml:space="preserve">Key Features of HIPAA-Compliant Healthcare Software</w:t>
      </w:r>
    </w:p>
    <w:p>
      <w:pPr>
        <w:spacing w:after="200"/>
      </w:pPr>
      <w:r>
        <w:t xml:space="preserve">1. Data Encryption:</w:t>
      </w:r>
    </w:p>
    <w:p>
      <w:pPr>
        <w:spacing w:after="200"/>
      </w:pPr>
      <w:r>
        <w:t xml:space="preserve">- End-to-end encryption for data in transit</w:t>
      </w:r>
    </w:p>
    <w:p>
      <w:pPr>
        <w:spacing w:after="200"/>
      </w:pPr>
      <w:r>
        <w:t xml:space="preserve">- AES-256 encryption for data at rest</w:t>
      </w:r>
    </w:p>
    <w:p>
      <w:pPr>
        <w:spacing w:after="200"/>
      </w:pPr>
      <w:r>
        <w:t xml:space="preserve">- Secure communication channels for PHI</w:t>
      </w:r>
    </w:p>
    <w:p>
      <w:pPr>
        <w:spacing w:after="200"/>
      </w:pPr>
      <w:r>
        <w:t xml:space="preserve">2. Role-Based Access Controls:</w:t>
      </w:r>
    </w:p>
    <w:p>
      <w:pPr>
        <w:spacing w:after="200"/>
      </w:pPr>
      <w:r>
        <w:t xml:space="preserve">- Granular user permissions</w:t>
      </w:r>
    </w:p>
    <w:p>
      <w:pPr>
        <w:spacing w:after="200"/>
      </w:pPr>
      <w:r>
        <w:t xml:space="preserve">- Multi-factor authentication (MFA)</w:t>
      </w:r>
    </w:p>
    <w:p>
      <w:pPr>
        <w:spacing w:after="200"/>
      </w:pPr>
      <w:r>
        <w:t xml:space="preserve">- Audit trails for user activity</w:t>
      </w:r>
    </w:p>
    <w:p>
      <w:pPr>
        <w:spacing w:after="200"/>
      </w:pPr>
      <w:r>
        <w:t xml:space="preserve">3. Audit Logging:</w:t>
      </w:r>
    </w:p>
    <w:p>
      <w:pPr>
        <w:spacing w:after="200"/>
      </w:pPr>
      <w:r>
        <w:t xml:space="preserve">- Real-time monitoring of system access</w:t>
      </w:r>
    </w:p>
    <w:p>
      <w:pPr>
        <w:spacing w:after="200"/>
      </w:pPr>
      <w:r>
        <w:t xml:space="preserve">- Detailed logs for all data interactions</w:t>
      </w:r>
    </w:p>
    <w:p>
      <w:pPr>
        <w:spacing w:after="200"/>
      </w:pPr>
      <w:r>
        <w:t xml:space="preserve">- Automated alerts for suspicious activity</w:t>
      </w:r>
    </w:p>
    <w:p>
      <w:pPr>
        <w:spacing w:after="200"/>
      </w:pPr>
      <w:r>
        <w:t xml:space="preserve">4. Patient Consent Management:</w:t>
      </w:r>
    </w:p>
    <w:p>
      <w:pPr>
        <w:spacing w:after="200"/>
      </w:pPr>
      <w:r>
        <w:t xml:space="preserve">- Digital consent forms</w:t>
      </w:r>
    </w:p>
    <w:p>
      <w:pPr>
        <w:spacing w:after="200"/>
      </w:pPr>
      <w:r>
        <w:t xml:space="preserve">- Centralized consent repository</w:t>
      </w:r>
    </w:p>
    <w:p>
      <w:pPr>
        <w:spacing w:after="200"/>
      </w:pPr>
      <w:r>
        <w:t xml:space="preserve">- Easy revocation of consent</w:t>
      </w:r>
    </w:p>
    <w:p>
      <w:pPr>
        <w:spacing w:after="200"/>
      </w:pPr>
      <w:r>
        <w:t xml:space="preserve">5. Breach Notification Plan:</w:t>
      </w:r>
    </w:p>
    <w:p>
      <w:pPr>
        <w:spacing w:after="200"/>
      </w:pPr>
      <w:r>
        <w:t xml:space="preserve">- Automated incident detection</w:t>
      </w:r>
    </w:p>
    <w:p>
      <w:pPr>
        <w:spacing w:after="200"/>
      </w:pPr>
      <w:r>
        <w:t xml:space="preserve">- Predefined response protocols</w:t>
      </w:r>
    </w:p>
    <w:p>
      <w:pPr>
        <w:spacing w:after="200"/>
      </w:pPr>
      <w:r>
        <w:t xml:space="preserve">- Documentation for regulatory reporting</w:t>
      </w:r>
    </w:p>
    <w:p>
      <w:pPr>
        <w:spacing w:after="200"/>
      </w:pPr>
      <w:r>
        <w:t xml:space="preserve">Compliance Section: Built for Privacy and Compliance</w:t>
      </w:r>
    </w:p>
    <w:p>
      <w:pPr>
        <w:spacing w:after="200"/>
      </w:pPr>
      <w:r>
        <w:t xml:space="preserve">Technology Rivers' solutions are HIPAA-eligible, meeting strict standards for data security and patient privacy:</w:t>
      </w:r>
    </w:p>
    <w:p>
      <w:pPr>
        <w:spacing w:after="200"/>
      </w:pPr>
      <w:r>
        <w:t xml:space="preserve">- Encryption of all PHI</w:t>
      </w:r>
    </w:p>
    <w:p>
      <w:pPr>
        <w:spacing w:after="200"/>
      </w:pPr>
      <w:r>
        <w:t xml:space="preserve">- Access controls to ensure only authorized personnel can view PHI</w:t>
      </w:r>
    </w:p>
    <w:p>
      <w:pPr>
        <w:spacing w:after="200"/>
      </w:pPr>
      <w:r>
        <w:t xml:space="preserve">- Audit trails to monitor and log all access</w:t>
      </w:r>
    </w:p>
    <w:p>
      <w:pPr>
        <w:spacing w:after="200"/>
      </w:pPr>
      <w:r>
        <w:t xml:space="preserve">Why HIPAA-Compliant Software?</w:t>
      </w:r>
    </w:p>
    <w:p>
      <w:pPr>
        <w:spacing w:after="200"/>
      </w:pPr>
      <w:r>
        <w:t xml:space="preserve">By using HIPAA-compliant software, healthcare vendors can:</w:t>
      </w:r>
    </w:p>
    <w:p>
      <w:pPr>
        <w:spacing w:after="200"/>
      </w:pPr>
      <w:r>
        <w:t xml:space="preserve">- Prevent data breaches and avoid costly penalties</w:t>
      </w:r>
    </w:p>
    <w:p>
      <w:pPr>
        <w:spacing w:after="200"/>
      </w:pPr>
      <w:r>
        <w:t xml:space="preserve">- Streamline compliance with automated tools</w:t>
      </w:r>
    </w:p>
    <w:p>
      <w:pPr>
        <w:spacing w:after="200"/>
      </w:pPr>
      <w:r>
        <w:t xml:space="preserve">- Build trust with patients by safeguarding their data</w:t>
      </w:r>
    </w:p>
    <w:p>
      <w:pPr>
        <w:spacing w:after="200"/>
      </w:pPr>
      <w:r>
        <w:t xml:space="preserve">Final Thoughts</w:t>
      </w:r>
    </w:p>
    <w:p>
      <w:pPr>
        <w:spacing w:after="200"/>
      </w:pPr>
      <w:r>
        <w:t xml:space="preserve">HIPAA compliance is not just a legal requirement—it's a commitment to patient trust and data integrity. As healthcare continues to evolve, tools like those developed by Technology Rivers empower developers to build the next generation of healthcare applications—faster, smarter, and safer.</w:t>
      </w:r>
    </w:p>
    <w:p>
      <w:pPr>
        <w:spacing w:after="200"/>
      </w:pPr>
      <w:r>
        <w:t xml:space="preserve">With expertise in AWS-based solutions and a deep understanding of HIPAA requirements, Technology Rivers is your trusted partner in Virginia and Washington DC for creating secure, compliant healthcare software. Contact us today to learn more about our HIPAA-compliant solutions.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2025-08-05T13:08:41.647Z</dcterms:created>
  <dcterms:modified xsi:type="dcterms:W3CDTF">2025-08-05T13:08:41.647Z</dcterms:modified>
</cp:coreProperties>
</file>

<file path=docProps/custom.xml><?xml version="1.0" encoding="utf-8"?>
<Properties xmlns="http://schemas.openxmlformats.org/officeDocument/2006/custom-properties" xmlns:vt="http://schemas.openxmlformats.org/officeDocument/2006/docPropsVTypes"/>
</file>