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400"/>
        <w:jc w:val="center"/>
      </w:pPr>
      <w:r>
        <w:t xml:space="preserve">HIPAA Compliance Best Practices for Healthcare Software Development</w:t>
      </w:r>
    </w:p>
    <w:p>
      <w:pPr>
        <w:spacing w:after="200"/>
        <w:jc w:val="center"/>
      </w:pPr>
      <w:r>
        <w:rPr>
          <w:color w:val="666666"/>
          <w:sz w:val="20"/>
          <w:szCs w:val="20"/>
        </w:rPr>
        <w:t xml:space="preserve">Published on 8/5/2025</w:t>
      </w:r>
    </w:p>
    <w:p>
      <w:pPr>
        <w:spacing w:after="400"/>
        <w:jc w:val="center"/>
      </w:pPr>
      <w:r>
        <w:rPr>
          <w:i/>
          <w:iCs/>
          <w:color w:val="666666"/>
          <w:sz w:val="20"/>
          <w:szCs w:val="20"/>
        </w:rPr>
        <w:t xml:space="preserve">Tagged under Healthcare, Technology, HIPAA</w:t>
      </w:r>
    </w:p>
    <w:p>
      <w:pPr>
        <w:pStyle w:val="Heading2"/>
        <w:spacing w:before="400" w:after="200"/>
      </w:pPr>
      <w:r>
        <w:t xml:space="preserve">Table of Contents</w:t>
      </w:r>
    </w:p>
    <w:p>
      <w:pPr>
        <w:spacing w:after="400"/>
      </w:pPr>
      <w:r>
        <w:t xml:space="preserve">Ensuring HIPAA compliance is crucial for healthcare software development. This blog outlines best practices to safeguard sensitive patient data and maintain regulatory adherence. Discover how to build secure and compliant healthcare solutions.</w:t>
      </w:r>
    </w:p>
    <w:p>
      <w:pPr>
        <w:spacing w:after="200"/>
      </w:pPr>
      <w:r>
        <w:t xml:space="preserve">The Health Insurance Portability and Accountability Act (HIPAA) is a critical regulation for healthcare software developers, ensuring the protection of sensitive patient health information (PHI). As the healthcare industry increasingly relies on digital solutions, maintaining HIPAA compliance is not just a legal requirement but also a cornerstone of patient trust. In this blog, we’ll explore the best practices for achieving HIPAA compliance in healthcare software development.</w:t>
      </w:r>
    </w:p>
    <w:p>
      <w:pPr>
        <w:spacing w:after="200"/>
      </w:pPr>
      <w:r>
        <w:t xml:space="preserve">1. **Understand HIPAA Requirements**</w:t>
      </w:r>
    </w:p>
    <w:p>
      <w:pPr>
        <w:spacing w:after="200"/>
      </w:pPr>
      <w:r>
        <w:t xml:space="preserve">HIPAA compliance begins with a thorough understanding of the regulation. The HIPAA Privacy Rule and Security Rule outline standards for protecting PHI. Developers must familiarize themselves with these rules to ensure all aspects of the software adhere to them.</w:t>
      </w:r>
    </w:p>
    <w:p>
      <w:pPr>
        <w:spacing w:after="200"/>
      </w:pPr>
      <w:r>
        <w:t xml:space="preserve">2. **Implement Robust Data Encryption**</w:t>
      </w:r>
    </w:p>
    <w:p>
      <w:pPr>
        <w:spacing w:after="200"/>
      </w:pPr>
      <w:r>
        <w:t xml:space="preserve">Data encryption is a fundamental aspect of HIPAA compliance. Both at-rest and in-transit data should be encrypted using industry-standard protocols such as AES (Advanced Encryption Standard) for data at rest and TLS (Transport Layer Security) for data in transit.</w:t>
      </w:r>
    </w:p>
    <w:p>
      <w:pPr>
        <w:spacing w:after="200"/>
      </w:pPr>
      <w:r>
        <w:t xml:space="preserve">3. **Enforce Role-Based Access Controls (RBAC)**</w:t>
      </w:r>
    </w:p>
    <w:p>
      <w:pPr>
        <w:spacing w:after="200"/>
      </w:pPr>
      <w:r>
        <w:t xml:space="preserve">Restricting access to PHI is essential. Implement RBAC to ensure that only authorized personnel can access sensitive data. This includes setting up user roles, permissions, and multi-factor authentication (MFA) to add an extra layer of security.</w:t>
      </w:r>
    </w:p>
    <w:p>
      <w:pPr>
        <w:spacing w:after="200"/>
      </w:pPr>
      <w:r>
        <w:t xml:space="preserve">4. **Maintain Audit Logs and Monitoring**</w:t>
      </w:r>
    </w:p>
    <w:p>
      <w:pPr>
        <w:spacing w:after="200"/>
      </w:pPr>
      <w:r>
        <w:t xml:space="preserve">Regular auditing and monitoring are critical for detecting and addressing potential security breaches. Implement audit logs to track user activity and ensure that all access to PHI is documented. This also helps in demonstrating compliance during audits.</w:t>
      </w:r>
    </w:p>
    <w:p>
      <w:pPr>
        <w:spacing w:after="200"/>
      </w:pPr>
      <w:r>
        <w:t xml:space="preserve">5. **Obtain Patient Consent for Data Sharing**</w:t>
      </w:r>
    </w:p>
    <w:p>
      <w:pPr>
        <w:spacing w:after="200"/>
      </w:pPr>
      <w:r>
        <w:t xml:space="preserve">HIPAA requires that patients provide consent before their PHI is shared. Ensure that your software includes mechanisms for obtaining and managing patient consent, with clear opt-out options.</w:t>
      </w:r>
    </w:p>
    <w:p>
      <w:pPr>
        <w:spacing w:after="200"/>
      </w:pPr>
      <w:r>
        <w:t xml:space="preserve">6. **Conduct Regular Security Audits and Risk Assessments**</w:t>
      </w:r>
    </w:p>
    <w:p>
      <w:pPr>
        <w:spacing w:after="200"/>
      </w:pPr>
      <w:r>
        <w:t xml:space="preserve">Regular security audits and risk assessments are essential for identifying vulnerabilities in your system. Use tools and frameworks to evaluate potential risks and implement corrective actions to mitigate them.</w:t>
      </w:r>
    </w:p>
    <w:p>
      <w:pPr>
        <w:spacing w:after="200"/>
      </w:pPr>
      <w:r>
        <w:t xml:space="preserve">7. **Train Your Development and Operations Teams**</w:t>
      </w:r>
    </w:p>
    <w:p>
      <w:pPr>
        <w:spacing w:after="200"/>
      </w:pPr>
      <w:r>
        <w:t xml:space="preserve">Every team member involved in the development and maintenance of the software should receive HIPAA training. This ensures that everyone understands the importance of compliance and follows best practices.</w:t>
      </w:r>
    </w:p>
    <w:p>
      <w:pPr>
        <w:spacing w:after="200"/>
      </w:pPr>
      <w:r>
        <w:t xml:space="preserve">8. **Develop an Incident Response Plan**</w:t>
      </w:r>
    </w:p>
    <w:p>
      <w:pPr>
        <w:spacing w:after="200"/>
      </w:pPr>
      <w:r>
        <w:t xml:space="preserve">In the event of a data breach, having a well-defined incident response plan is crucial. This plan should outline steps for containing the breach, conducting a post-incident analysis, and notifying affected parties as required by law.</w:t>
      </w:r>
    </w:p>
    <w:p>
      <w:pPr>
        <w:spacing w:after="200"/>
      </w:pPr>
      <w:r>
        <w:t xml:space="preserve">9. **Ensure Third-Party Compliance**</w:t>
      </w:r>
    </w:p>
    <w:p>
      <w:pPr>
        <w:spacing w:after="200"/>
      </w:pPr>
      <w:r>
        <w:t xml:space="preserve">If your software integrates with third-party services or uses cloud hosting, ensure that these partners are also HIPAA compliant. For example, when choosing a cloud provider, opt for a trusted [AWS Select Consulting Partner](https://technologyrivers.com/news/aws-select-consulting-partner-technology-rivers/) that understands HIPAA requirements.</w:t>
      </w:r>
    </w:p>
    <w:p>
      <w:pPr>
        <w:spacing w:after="200"/>
      </w:pPr>
      <w:r>
        <w:t xml:space="preserve">10. **Leverage Tools and Resources**</w:t>
      </w:r>
    </w:p>
    <w:p>
      <w:pPr>
        <w:spacing w:after="200"/>
      </w:pPr>
      <w:r>
        <w:t xml:space="preserve">Utilize tools and resources to streamline the compliance process. For instance, refer to the [HIPAA Compliant Mobile &amp; Web App Development Checklist](https://technologyrivers.com/hipaa-compliant-mobile-and-web-app-development-checklist/) to ensure your development process meets all necessary standards.</w:t>
      </w:r>
    </w:p>
    <w:p>
      <w:pPr>
        <w:spacing w:after="200"/>
      </w:pPr>
      <w:r>
        <w:t xml:space="preserve">By following these best practices, healthcare software developers can ensure HIPAA compliance and build trust with patients and healthcare providers. If you need assistance with developing HIPAA-compliant solutions, [contact us](https://technologyrivers.com/contact-us/) today. Our expertise in [cloud development services](https://technologyrivers.com/services/cloud/) can help you create secure and compliant healthcare applications.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2025-08-05T13:09:42.628Z</dcterms:created>
  <dcterms:modified xsi:type="dcterms:W3CDTF">2025-08-05T13:09:42.628Z</dcterms:modified>
</cp:coreProperties>
</file>

<file path=docProps/custom.xml><?xml version="1.0" encoding="utf-8"?>
<Properties xmlns="http://schemas.openxmlformats.org/officeDocument/2006/custom-properties" xmlns:vt="http://schemas.openxmlformats.org/officeDocument/2006/docPropsVTypes"/>
</file>