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before="400" w:after="400"/>
        <w:jc w:val="center"/>
      </w:pPr>
      <w:r>
        <w:rPr>
          <w:b/>
          <w:bCs/>
          <w:sz w:val="32"/>
          <w:szCs w:val="32"/>
        </w:rPr>
        <w:t xml:space="preserve">HIPAA Compliance Best Practices for Healthcare Software Development</w:t>
      </w:r>
    </w:p>
    <w:p>
      <w:pPr>
        <w:spacing w:after="200"/>
        <w:jc w:val="center"/>
      </w:pPr>
      <w:r>
        <w:rPr>
          <w:color w:val="666666"/>
          <w:sz w:val="20"/>
          <w:szCs w:val="20"/>
        </w:rPr>
        <w:t xml:space="preserve">Published on 8/5/2025</w:t>
      </w:r>
    </w:p>
    <w:p>
      <w:pPr>
        <w:spacing w:after="400"/>
        <w:jc w:val="center"/>
      </w:pPr>
      <w:r>
        <w:rPr>
          <w:i/>
          <w:iCs/>
          <w:color w:val="666666"/>
          <w:sz w:val="20"/>
          <w:szCs w:val="20"/>
        </w:rPr>
        <w:t xml:space="preserve">Tagged under Healthcare, Technology, HIPAA</w:t>
      </w:r>
    </w:p>
    <w:p>
      <w:pPr>
        <w:pStyle w:val="Heading2"/>
        <w:spacing w:before="400" w:after="200"/>
      </w:pPr>
      <w:r>
        <w:rPr>
          <w:b/>
          <w:bCs/>
          <w:sz w:val="24"/>
          <w:szCs w:val="24"/>
        </w:rPr>
        <w:t xml:space="preserve">Summary</w:t>
      </w:r>
    </w:p>
    <w:p>
      <w:pPr>
        <w:spacing w:after="400"/>
      </w:pPr>
      <w:r>
        <w:rPr>
          <w:sz w:val="22"/>
          <w:szCs w:val="22"/>
        </w:rPr>
        <w:t xml:space="preserve">Navigating HIPAA compliance for healthcare software can be complex. This blog post outlines best practices to ensure your software protects sensitive patient data and meets regulatory requirements.</w:t>
      </w:r>
    </w:p>
    <w:p>
      <w:pPr>
        <w:spacing w:after="200"/>
      </w:pPr>
      <w:r>
        <w:rPr>
          <w:sz w:val="22"/>
          <w:szCs w:val="22"/>
        </w:rPr>
        <w:t xml:space="preserve">HIPAA compliance is paramount for any healthcare software application. The Health Insurance Portability and Accountability Act (HIPAA) sets strict standards for protecting sensitive patient health information (PHI).  Failing to comply can result in hefty fines and reputational damage.</w:t>
      </w:r>
    </w:p>
    <w:p>
      <w:pPr>
        <w:spacing w:after="200"/>
      </w:pPr>
      <w:r>
        <w:rPr>
          <w:sz w:val="22"/>
          <w:szCs w:val="22"/>
        </w:rPr>
        <w:t xml:space="preserve">This blog post will delve into essential best practices for ensuring your healthcare software adheres to HIPAA regulations, safeguarding patient data, and minimizing risk.</w:t>
      </w:r>
    </w:p>
    <w:p>
      <w:pPr>
        <w:spacing w:after="200"/>
      </w:pPr>
      <w:r>
        <w:rPr>
          <w:sz w:val="22"/>
          <w:szCs w:val="22"/>
        </w:rPr>
        <w:t xml:space="preserve">**Understanding HIPAA and its Impact on Software Development**</w:t>
      </w:r>
    </w:p>
    <w:p>
      <w:pPr>
        <w:spacing w:after="200"/>
      </w:pPr>
      <w:r>
        <w:rPr>
          <w:sz w:val="22"/>
          <w:szCs w:val="22"/>
        </w:rPr>
        <w:t xml:space="preserve">HIPAA's Security Rule outlines specific technical, administrative, and physical safeguards that healthcare organizations must implement to protect electronic PHI. This encompasses software applications that store, process, or transmit PHI.</w:t>
      </w:r>
    </w:p>
    <w:p>
      <w:pPr>
        <w:spacing w:after="200"/>
      </w:pPr>
      <w:r>
        <w:rPr>
          <w:sz w:val="22"/>
          <w:szCs w:val="22"/>
        </w:rPr>
        <w:t xml:space="preserve">Key aspects of HIPAA compliance for software include:</w:t>
      </w:r>
    </w:p>
    <w:p>
      <w:pPr>
        <w:spacing w:after="200"/>
      </w:pPr>
      <w:r>
        <w:rPr>
          <w:sz w:val="22"/>
          <w:szCs w:val="22"/>
        </w:rPr>
        <w:t xml:space="preserve">* **Data Encryption:** Encrypting PHI both in transit (between systems) and at rest (when stored) is crucial to prevent unauthorized access.</w:t>
      </w:r>
    </w:p>
    <w:p>
      <w:pPr>
        <w:spacing w:after="200"/>
      </w:pPr>
      <w:r>
        <w:rPr>
          <w:sz w:val="22"/>
          <w:szCs w:val="22"/>
        </w:rPr>
        <w:t xml:space="preserve">* **Access Control:** Implement robust access controls to ensure only authorized personnel can access patient data.  This involves role-based access, strong authentication, and audit trails.</w:t>
      </w:r>
    </w:p>
    <w:p>
      <w:pPr>
        <w:spacing w:after="200"/>
      </w:pPr>
      <w:r>
        <w:rPr>
          <w:sz w:val="22"/>
          <w:szCs w:val="22"/>
        </w:rPr>
        <w:t xml:space="preserve">* **Data Integrity:**  Establish procedures to ensure the accuracy and completeness of patient data. This includes measures to prevent data modification or deletion without proper authorization.</w:t>
      </w:r>
    </w:p>
    <w:p>
      <w:pPr>
        <w:spacing w:after="200"/>
      </w:pPr>
      <w:r>
        <w:rPr>
          <w:sz w:val="22"/>
          <w:szCs w:val="22"/>
        </w:rPr>
        <w:t xml:space="preserve">* **Vulnerability Management:** Regularly scan for vulnerabilities in your software and apply necessary patches to mitigate security risks.</w:t>
      </w:r>
    </w:p>
    <w:p>
      <w:pPr>
        <w:spacing w:after="200"/>
      </w:pPr>
      <w:r>
        <w:rPr>
          <w:sz w:val="22"/>
          <w:szCs w:val="22"/>
        </w:rPr>
        <w:t xml:space="preserve">* **Business Associate Agreements (BAAs):**  If you work with third-party vendors who handle PHI, ensure they have signed BAAs outlining their responsibilities for HIPAA compliance.</w:t>
      </w:r>
    </w:p>
    <w:p>
      <w:pPr>
        <w:spacing w:after="200"/>
      </w:pPr>
      <w:r>
        <w:rPr>
          <w:sz w:val="22"/>
          <w:szCs w:val="22"/>
        </w:rPr>
        <w:t xml:space="preserve">**Best Practices for HIPAA Compliant Software Development**</w:t>
      </w:r>
    </w:p>
    <w:p>
      <w:pPr>
        <w:spacing w:after="200"/>
      </w:pPr>
      <w:r>
        <w:rPr>
          <w:sz w:val="22"/>
          <w:szCs w:val="22"/>
        </w:rPr>
        <w:t xml:space="preserve">1. **Security by Design:** Integrate security into every stage of the software development lifecycle (SDLC). Conduct thorough risk assessments and implement security controls from the outset.</w:t>
      </w:r>
    </w:p>
    <w:p>
      <w:pPr>
        <w:spacing w:after="200"/>
      </w:pPr>
      <w:r>
        <w:rPr>
          <w:sz w:val="22"/>
          <w:szCs w:val="22"/>
        </w:rPr>
        <w:t xml:space="preserve">2. **Data Minimization:** Only collect and store the minimum amount of PHI required for the software's purpose.  Reducing the data footprint minimizes the potential impact of a breach.</w:t>
      </w:r>
    </w:p>
    <w:p>
      <w:pPr>
        <w:spacing w:after="200"/>
      </w:pPr>
      <w:r>
        <w:rPr>
          <w:sz w:val="22"/>
          <w:szCs w:val="22"/>
        </w:rPr>
        <w:t xml:space="preserve">3. **Secure Coding Practices:** Employ secure coding practices to prevent vulnerabilities that could be exploited by attackers.</w:t>
      </w:r>
    </w:p>
    <w:p>
      <w:pPr>
        <w:spacing w:after="200"/>
      </w:pPr>
      <w:r>
        <w:rPr>
          <w:sz w:val="22"/>
          <w:szCs w:val="22"/>
        </w:rPr>
        <w:t xml:space="preserve">4. **Regular Audits and Testing:** Conduct regular audits and penetration testing to identify weaknesses and ensure ongoing compliance.</w:t>
      </w:r>
    </w:p>
    <w:p>
      <w:pPr>
        <w:spacing w:after="200"/>
      </w:pPr>
      <w:r>
        <w:rPr>
          <w:sz w:val="22"/>
          <w:szCs w:val="22"/>
        </w:rPr>
        <w:t xml:space="preserve">5. **Employee Training:** Provide comprehensive training to all employees who handle PHI on HIPAA regulations, security policies, and best practices.</w:t>
      </w:r>
    </w:p>
    <w:p>
      <w:pPr>
        <w:spacing w:after="200"/>
      </w:pPr>
      <w:r>
        <w:rPr>
          <w:sz w:val="22"/>
          <w:szCs w:val="22"/>
        </w:rPr>
        <w:t xml:space="preserve">6. **Incident Response Plan:** Develop a clear incident response plan to address potential data breaches effectively.</w:t>
      </w:r>
    </w:p>
    <w:p>
      <w:pPr>
        <w:spacing w:after="200"/>
      </w:pPr>
      <w:r>
        <w:rPr>
          <w:sz w:val="22"/>
          <w:szCs w:val="22"/>
        </w:rPr>
        <w:t xml:space="preserve">**Leveraging Technology Rivers for HIPAA Compliant App Development**</w:t>
      </w:r>
    </w:p>
    <w:p>
      <w:pPr>
        <w:spacing w:after="200"/>
      </w:pPr>
      <w:r>
        <w:rPr>
          <w:sz w:val="22"/>
          <w:szCs w:val="22"/>
        </w:rPr>
        <w:t xml:space="preserve">At Technology Rivers, we specialize in developing HIPAA-compliant mobile and web applications for the healthcare industry. Our experienced team understands the complexities of HIPAA regulations and implements best practices throughout the development process.</w:t>
      </w:r>
    </w:p>
    <w:p>
      <w:pPr>
        <w:spacing w:after="200"/>
      </w:pPr>
      <w:r>
        <w:rPr>
          <w:sz w:val="22"/>
          <w:szCs w:val="22"/>
        </w:rPr>
        <w:t xml:space="preserve">**Ready to build a HIPAA-compliant app?  Contact us today! [</w:t>
      </w:r>
      <w:hyperlink w:history="1" r:id="rIdlxbdc8dgy-m5wankbrbas">
        <w:r>
          <w:rPr>
            <w:color w:val="0563C1"/>
            <w:sz w:val="22"/>
            <w:szCs w:val="22"/>
            <w:u w:val="single"/>
          </w:rPr>
          <w:t xml:space="preserve">Contact Us</w:t>
        </w:r>
      </w:hyperlink>
      <w:r>
        <w:rPr>
          <w:sz w:val="22"/>
          <w:szCs w:val="22"/>
        </w:rPr>
        <w:t xml:space="preserve">](</w:t>
      </w:r>
      <w:hyperlink w:history="1" r:id="rIdnh6jpmswlikhgmd5jotcl">
        <w:r>
          <w:rPr>
            <w:color w:val="0563C1"/>
            <w:sz w:val="22"/>
            <w:szCs w:val="22"/>
            <w:u w:val="single"/>
          </w:rPr>
          <w:t xml:space="preserve">https://technologyrivers.com/contact-us/)**</w:t>
        </w:r>
      </w:hyperlink>
    </w:p>
    <w:p>
      <w:pPr>
        <w:spacing w:after="200"/>
      </w:pPr>
      <w:r>
        <w:rPr>
          <w:sz w:val="22"/>
          <w:szCs w:val="22"/>
        </w:rPr>
        <w:t xml:space="preserve">**Download our </w:t>
      </w:r>
      <w:hyperlink w:history="1" r:id="rIdkvftgxnqldztr_l_7qfk7">
        <w:r>
          <w:rPr>
            <w:color w:val="0563C1"/>
            <w:sz w:val="22"/>
            <w:szCs w:val="22"/>
            <w:u w:val="single"/>
          </w:rPr>
          <w:t xml:space="preserve">HIPAA Compliant Mobile &amp; Web App Development Checklist</w:t>
        </w:r>
      </w:hyperlink>
      <w:r>
        <w:rPr>
          <w:sz w:val="22"/>
          <w:szCs w:val="22"/>
        </w:rPr>
        <w:t xml:space="preserve">:**  [HIPAA Compliant Mobile &amp; Web App Development Checklist](</w:t>
      </w:r>
      <w:hyperlink w:history="1" r:id="rIdjto3r6bkuwtmifn_tdchj">
        <w:r>
          <w:rPr>
            <w:color w:val="0563C1"/>
            <w:sz w:val="22"/>
            <w:szCs w:val="22"/>
            <w:u w:val="single"/>
          </w:rPr>
          <w:t xml:space="preserve">https://technologyrivers.com/hipaa-compliant-mobile-and-web-app-development-checklist/)</w:t>
        </w:r>
      </w:hyperlink>
    </w:p>
    <w:p>
      <w:pPr>
        <w:spacing w:after="200"/>
      </w:pPr>
      <w:r>
        <w:rPr>
          <w:sz w:val="22"/>
          <w:szCs w:val="22"/>
        </w:rPr>
        <w:t xml:space="preserve">**Learn from common app development pitfalls:** [</w:t>
      </w:r>
      <w:hyperlink w:history="1" r:id="rIdt9ivrwatsmgwk6busisml">
        <w:r>
          <w:rPr>
            <w:color w:val="0563C1"/>
            <w:sz w:val="22"/>
            <w:szCs w:val="22"/>
            <w:u w:val="single"/>
          </w:rPr>
          <w:t xml:space="preserve">Top 8 Ways App Development Goes Wrong &amp; How to Get Back on Track</w:t>
        </w:r>
      </w:hyperlink>
      <w:r>
        <w:rPr>
          <w:sz w:val="22"/>
          <w:szCs w:val="22"/>
        </w:rPr>
        <w:t xml:space="preserve">](</w:t>
      </w:r>
      <w:hyperlink w:history="1" r:id="rIdi1fpfwl59slml-ut73shq">
        <w:r>
          <w:rPr>
            <w:color w:val="0563C1"/>
            <w:sz w:val="22"/>
            <w:szCs w:val="22"/>
            <w:u w:val="single"/>
          </w:rPr>
          <w:t xml:space="preserve">https://technologyrivers.com/top-8-ways-app-development-goes-wrong-and-how-to-get-back-on-track/)</w:t>
        </w:r>
      </w:hyperlink>
    </w:p>
    <w:p>
      <w:pPr>
        <w:spacing w:after="200"/>
      </w:pPr>
      <w:r>
        <w:rPr>
          <w:sz w:val="22"/>
          <w:szCs w:val="22"/>
        </w:rPr>
        <w:t xml:space="preserve">**Discover strategies to boost your app's reach:** [</w:t>
      </w:r>
      <w:hyperlink w:history="1" r:id="rIdsf07nr9wufzvmbrl3awk1">
        <w:r>
          <w:rPr>
            <w:color w:val="0563C1"/>
            <w:sz w:val="22"/>
            <w:szCs w:val="22"/>
            <w:u w:val="single"/>
          </w:rPr>
          <w:t xml:space="preserve">13 Proven Strategies to Boost Your Mobile App's Reach</w:t>
        </w:r>
      </w:hyperlink>
      <w:r>
        <w:rPr>
          <w:sz w:val="22"/>
          <w:szCs w:val="22"/>
        </w:rPr>
        <w:t xml:space="preserve">](</w:t>
      </w:r>
      <w:hyperlink w:history="1" r:id="rIddvzrnjy7njpzrcrsz-uq4">
        <w:r>
          <w:rPr>
            <w:color w:val="0563C1"/>
            <w:sz w:val="22"/>
            <w:szCs w:val="22"/>
            <w:u w:val="single"/>
          </w:rPr>
          <w:t xml:space="preserve">https://technologyrivers.com/free-app-promotion-playbook/)</w:t>
        </w:r>
      </w:hyperlink>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lxbdc8dgy-m5wankbrbas" Type="http://schemas.openxmlformats.org/officeDocument/2006/relationships/hyperlink" Target="https://technologyrivers.com/contact-us/" TargetMode="External"/><Relationship Id="rIdnh6jpmswlikhgmd5jotcl" Type="http://schemas.openxmlformats.org/officeDocument/2006/relationships/hyperlink" Target="https://technologyrivers.com/contact-us/)**" TargetMode="External"/><Relationship Id="rIdkvftgxnqldztr_l_7qfk7" Type="http://schemas.openxmlformats.org/officeDocument/2006/relationships/hyperlink" Target="https://technologyrivers.com/hipaa-compliant-mobile-and-web-app-development-checklist/" TargetMode="External"/><Relationship Id="rIdjto3r6bkuwtmifn_tdchj" Type="http://schemas.openxmlformats.org/officeDocument/2006/relationships/hyperlink" Target="https://technologyrivers.com/hipaa-compliant-mobile-and-web-app-development-checklist/)" TargetMode="External"/><Relationship Id="rIdt9ivrwatsmgwk6busisml" Type="http://schemas.openxmlformats.org/officeDocument/2006/relationships/hyperlink" Target="https://technologyrivers.com/top-8-ways-app-development-goes-wrong-and-how-to-get-back-on-track/" TargetMode="External"/><Relationship Id="rIdi1fpfwl59slml-ut73shq" Type="http://schemas.openxmlformats.org/officeDocument/2006/relationships/hyperlink" Target="https://technologyrivers.com/top-8-ways-app-development-goes-wrong-and-how-to-get-back-on-track/)" TargetMode="External"/><Relationship Id="rIdsf07nr9wufzvmbrl3awk1" Type="http://schemas.openxmlformats.org/officeDocument/2006/relationships/hyperlink" Target="https://technologyrivers.com/free-app-promotion-playbook/" TargetMode="External"/><Relationship Id="rIddvzrnjy7njpzrcrsz-uq4" Type="http://schemas.openxmlformats.org/officeDocument/2006/relationships/hyperlink" Target="https://technologyrivers.com/free-app-promotion-playbook/)" TargetMode="External"/><Relationship Id="rId14"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2025-08-05T13:32:56.634Z</dcterms:created>
  <dcterms:modified xsi:type="dcterms:W3CDTF">2025-08-05T13:32:56.634Z</dcterms:modified>
</cp:coreProperties>
</file>

<file path=docProps/custom.xml><?xml version="1.0" encoding="utf-8"?>
<Properties xmlns="http://schemas.openxmlformats.org/officeDocument/2006/custom-properties" xmlns:vt="http://schemas.openxmlformats.org/officeDocument/2006/docPropsVTypes"/>
</file>