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spacing w:after="400"/>
        <w:jc w:val="center"/>
      </w:pPr>
      <w:r>
        <w:t xml:space="preserve">Implementing HIPAA-Compliant AI Solutions in Healthcare: A Guide to Secure Innovation</w:t>
      </w:r>
    </w:p>
    <w:p>
      <w:pPr>
        <w:spacing w:after="200"/>
        <w:jc w:val="center"/>
      </w:pPr>
      <w:r>
        <w:rPr>
          <w:color w:val="666666"/>
          <w:sz w:val="20"/>
          <w:szCs w:val="20"/>
        </w:rPr>
        <w:t xml:space="preserve">Published on 8/4/2025</w:t>
      </w:r>
    </w:p>
    <w:p>
      <w:pPr>
        <w:spacing w:after="400"/>
        <w:jc w:val="center"/>
      </w:pPr>
      <w:r>
        <w:rPr>
          <w:i/>
          <w:iCs/>
          <w:color w:val="666666"/>
          <w:sz w:val="20"/>
          <w:szCs w:val="20"/>
        </w:rPr>
        <w:t xml:space="preserve">Tagged under Healthcare, Technology, HIPAA</w:t>
      </w:r>
    </w:p>
    <w:p>
      <w:pPr>
        <w:pStyle w:val="Heading2"/>
        <w:spacing w:before="400" w:after="200"/>
      </w:pPr>
      <w:r>
        <w:t xml:space="preserve">Table of Contents</w:t>
      </w:r>
    </w:p>
    <w:p>
      <w:pPr>
        <w:spacing w:after="400"/>
      </w:pPr>
      <w:r>
        <w:t xml:space="preserve">Discover how HIPAA-compliant AI solutions are transforming healthcare by enhancing patient care while ensuring data privacy and security. Learn about the key features, compliance standards, and benefits of implementing these solutions in your healthcare organization.</w:t>
      </w:r>
    </w:p>
    <w:p>
      <w:pPr>
        <w:spacing w:after="200"/>
      </w:pPr>
      <w:r>
        <w:t xml:space="preserve">🩺 [Implementing HIPAA-Compliant AI Solutions in Healthcare: A Guide to Secure Innovation]</w:t>
      </w:r>
    </w:p>
    <w:p>
      <w:pPr>
        <w:spacing w:after="200"/>
      </w:pPr>
      <w:r>
        <w:t xml:space="preserve">[Introduction paragraph explaining the problem/opportunity in healthcare]</w:t>
      </w:r>
    </w:p>
    <w:p>
      <w:pPr>
        <w:spacing w:after="200"/>
      </w:pPr>
      <w:r>
        <w:t xml:space="preserve">The healthcare industry is at a crossroads. On one hand, artificial intelligence (AI) offers unprecedented opportunities to improve patient outcomes, streamline clinical workflows, and reduce costs. On the other hand, the sensitive nature of healthcare data makes compliance with regulations like HIPAA (Health Insurance Portability and Accountability Act) a critical challenge. Implementing AI solutions that are both powerful and HIPAA-compliant is no longer optional—it’s essential for modern healthcare organizations.</w:t>
      </w:r>
    </w:p>
    <w:p>
      <w:pPr>
        <w:spacing w:after="200"/>
      </w:pPr>
      <w:r>
        <w:t xml:space="preserve">[What is HIPAA-Compliant AI?]</w:t>
      </w:r>
    </w:p>
    <w:p>
      <w:pPr>
        <w:spacing w:after="200"/>
      </w:pPr>
      <w:r>
        <w:t xml:space="preserve">HIPAA-compliant AI solutions are advanced technologies designed specifically for the healthcare industry. These solutions leverage machine learning and AI to analyze data, improve decision-making, and enhance patient care while adhering to strict data privacy and security standards.</w:t>
      </w:r>
    </w:p>
    <w:p>
      <w:pPr>
        <w:spacing w:after="200"/>
      </w:pPr>
      <w:r>
        <w:t xml:space="preserve">[Clear explanation of the technology or service]</w:t>
      </w:r>
    </w:p>
    <w:p>
      <w:pPr>
        <w:spacing w:after="200"/>
      </w:pPr>
      <w:r>
        <w:t xml:space="preserve">HIPAA-compliant AI solutions are built to handle sensitive patient data securely. These tools are designed to integrate seamlessly with electronic health records (EHRs), medical imaging systems, and other healthcare IT infrastructure. By ensuring end-to-end encryption, secure data anonymization, and role-based access controls, these solutions protect patient data at every stage of processing.</w:t>
      </w:r>
    </w:p>
    <w:p>
      <w:pPr>
        <w:spacing w:after="200"/>
      </w:pPr>
      <w:r>
        <w:t xml:space="preserve">[Key Features of HIPAA-Compliant AI Solutions]</w:t>
      </w:r>
    </w:p>
    <w:p>
      <w:pPr>
        <w:spacing w:after="200"/>
      </w:pPr>
      <w:r>
        <w:t xml:space="preserve">1. [Advanced Data Anonymization]:</w:t>
      </w:r>
    </w:p>
    <w:p>
      <w:pPr>
        <w:spacing w:after="200"/>
      </w:pPr>
      <w:r>
        <w:t xml:space="preserve">[Detailed description with bullet points or sub-features]</w:t>
      </w:r>
    </w:p>
    <w:p>
      <w:pPr>
        <w:spacing w:after="200"/>
      </w:pPr>
      <w:r>
        <w:t xml:space="preserve">[State-of-the-art anonymization techniques]</w:t>
      </w:r>
    </w:p>
    <w:p>
      <w:pPr>
        <w:spacing w:after="200"/>
      </w:pPr>
      <w:r>
        <w:t xml:space="preserve">[Tokenization and pseudonymization of PHI]</w:t>
      </w:r>
    </w:p>
    <w:p>
      <w:pPr>
        <w:spacing w:after="200"/>
      </w:pPr>
      <w:r>
        <w:t xml:space="preserve">[Data aggregation to prevent re-identification]</w:t>
      </w:r>
    </w:p>
    <w:p>
      <w:pPr>
        <w:spacing w:after="200"/>
      </w:pPr>
      <w:r>
        <w:t xml:space="preserve">[Additional explanation and context]</w:t>
      </w:r>
    </w:p>
    <w:p>
      <w:pPr>
        <w:spacing w:after="200"/>
      </w:pPr>
      <w:r>
        <w:t xml:space="preserve">Data anonymization is a cornerstone of HIPAA compliance. By stripping identifiable information and ensuring data cannot be traced back to individual patients, these solutions enable healthcare organizations to use AI without compromising patient privacy.</w:t>
      </w:r>
    </w:p>
    <w:p>
      <w:pPr>
        <w:spacing w:after="200"/>
      </w:pPr>
      <w:r>
        <w:t xml:space="preserve">2. [Role-Based Access Controls]:</w:t>
      </w:r>
    </w:p>
    <w:p>
      <w:pPr>
        <w:spacing w:after="200"/>
      </w:pPr>
      <w:r>
        <w:t xml:space="preserve">[Detailed description]</w:t>
      </w:r>
    </w:p>
    <w:p>
      <w:pPr>
        <w:spacing w:after="200"/>
      </w:pPr>
      <w:r>
        <w:t xml:space="preserve">HIPAA-compliant AI solutions incorporate granular access controls, ensuring that only authorized personnel can access sensitive data. This feature aligns with the principle of least privilege, reducing the risk of data breaches.</w:t>
      </w:r>
    </w:p>
    <w:p>
      <w:pPr>
        <w:spacing w:after="200"/>
      </w:pPr>
      <w:r>
        <w:t xml:space="preserve">3. [End-to-End Encryption]:</w:t>
      </w:r>
    </w:p>
    <w:p>
      <w:pPr>
        <w:spacing w:after="200"/>
      </w:pPr>
      <w:r>
        <w:t xml:space="preserve">[Detailed description]</w:t>
      </w:r>
    </w:p>
    <w:p>
      <w:pPr>
        <w:spacing w:after="200"/>
      </w:pPr>
      <w:r>
        <w:t xml:space="preserve">Data is encrypted both at rest and in transit, protecting it from unauthorized access. This ensures that even in the event of a breach, patient data remains secure and unreadable to malicious actors.</w:t>
      </w:r>
    </w:p>
    <w:p>
      <w:pPr>
        <w:spacing w:after="200"/>
      </w:pPr>
      <w:r>
        <w:t xml:space="preserve">4. [Audit Logging and Monitoring]:</w:t>
      </w:r>
    </w:p>
    <w:p>
      <w:pPr>
        <w:spacing w:after="200"/>
      </w:pPr>
      <w:r>
        <w:t xml:space="preserve">[Detailed description]</w:t>
      </w:r>
    </w:p>
    <w:p>
      <w:pPr>
        <w:spacing w:after="200"/>
      </w:pPr>
      <w:r>
        <w:t xml:space="preserve">These solutions provide real-time monitoring and detailed audit logs, enabling organizations to track data access and changes. This feature is essential for maintaining compliance and identifying potential security vulnerabilities.</w:t>
      </w:r>
    </w:p>
    <w:p>
      <w:pPr>
        <w:spacing w:after="200"/>
      </w:pPr>
      <w:r>
        <w:t xml:space="preserve">5. [Scalable and Secure Infrastructure]:</w:t>
      </w:r>
    </w:p>
    <w:p>
      <w:pPr>
        <w:spacing w:after="200"/>
      </w:pPr>
      <w:r>
        <w:t xml:space="preserve">[Detailed description with bullet points]</w:t>
      </w:r>
    </w:p>
    <w:p>
      <w:pPr>
        <w:spacing w:after="200"/>
      </w:pPr>
      <w:r>
        <w:t xml:space="preserve">[Cloud-based solutions with enterprise-grade security]</w:t>
      </w:r>
    </w:p>
    <w:p>
      <w:pPr>
        <w:spacing w:after="200"/>
      </w:pPr>
      <w:r>
        <w:t xml:space="preserve">[On-premise deployment options for sensitive environments]</w:t>
      </w:r>
    </w:p>
    <w:p>
      <w:pPr>
        <w:spacing w:after="200"/>
      </w:pPr>
      <w:r>
        <w:t xml:space="preserve">[Integration with existing healthcare IT systems]</w:t>
      </w:r>
    </w:p>
    <w:p>
      <w:pPr>
        <w:spacing w:after="200"/>
      </w:pPr>
      <w:r>
        <w:t xml:space="preserve">[Additional explanation]</w:t>
      </w:r>
    </w:p>
    <w:p>
      <w:pPr>
        <w:spacing w:after="200"/>
      </w:pPr>
      <w:r>
        <w:t xml:space="preserve">HIPAA-compliant AI solutions are designed to scale with the needs of healthcare organizations. Whether deployed in the cloud or on-premise, these tools ensure that performance and security go hand in hand.</w:t>
      </w:r>
    </w:p>
    <w:p>
      <w:pPr>
        <w:spacing w:after="200"/>
      </w:pPr>
      <w:r>
        <w:t xml:space="preserve">[Compliance Section: Built for Privacy and Compliance]</w:t>
      </w:r>
    </w:p>
    <w:p>
      <w:pPr>
        <w:spacing w:after="200"/>
      </w:pPr>
      <w:r>
        <w:t xml:space="preserve">HIPAA-compliant AI solutions are designed to meet the strict standards of the Health Insurance Portability and Accountability Act:</w:t>
      </w:r>
    </w:p>
    <w:p>
      <w:pPr>
        <w:spacing w:after="200"/>
      </w:pPr>
      <w:r>
        <w:t xml:space="preserve">[Compliance point 1: Protection of Protected Health Information (PHI)]</w:t>
      </w:r>
    </w:p>
    <w:p>
      <w:pPr>
        <w:spacing w:after="200"/>
      </w:pPr>
      <w:r>
        <w:t xml:space="preserve">[Compliance point 2: Implementation of required security measures]</w:t>
      </w:r>
    </w:p>
    <w:p>
      <w:pPr>
        <w:spacing w:after="200"/>
      </w:pPr>
      <w:r>
        <w:t xml:space="preserve">[Compliance point 3: Adherence to data breach notification rules]</w:t>
      </w:r>
    </w:p>
    <w:p>
      <w:pPr>
        <w:spacing w:after="200"/>
      </w:pPr>
      <w:r>
        <w:t xml:space="preserve">[Additional compliance explanation]</w:t>
      </w:r>
    </w:p>
    <w:p>
      <w:pPr>
        <w:spacing w:after="200"/>
      </w:pPr>
      <w:r>
        <w:t xml:space="preserve">By adhering to HIPAA standards, these solutions ensure that healthcare organizations can leverage AI without risking non-compliance penalties or compromising patient trust.</w:t>
      </w:r>
    </w:p>
    <w:p>
      <w:pPr>
        <w:spacing w:after="200"/>
      </w:pPr>
      <w:r>
        <w:t xml:space="preserve">[Why HIPAA-Compliant AI Solutions?]</w:t>
      </w:r>
    </w:p>
    <w:p>
      <w:pPr>
        <w:spacing w:after="200"/>
      </w:pPr>
      <w:r>
        <w:t xml:space="preserve">By using HIPAA-compliant AI solutions, healthcare vendors can:</w:t>
      </w:r>
    </w:p>
    <w:p>
      <w:pPr>
        <w:spacing w:after="200"/>
      </w:pPr>
      <w:r>
        <w:t xml:space="preserve">[Benefit 1: Enhance patient care through data-driven insights]</w:t>
      </w:r>
    </w:p>
    <w:p>
      <w:pPr>
        <w:spacing w:after="200"/>
      </w:pPr>
      <w:r>
        <w:t xml:space="preserve">[Benefit 2: Streamline clinical workflows and reduce operational costs]</w:t>
      </w:r>
    </w:p>
    <w:p>
      <w:pPr>
        <w:spacing w:after="200"/>
      </w:pPr>
      <w:r>
        <w:t xml:space="preserve">[Benefit 3: Maintain compliance with evolving regulatory requirements]</w:t>
      </w:r>
    </w:p>
    <w:p>
      <w:pPr>
        <w:spacing w:after="200"/>
      </w:pPr>
      <w:r>
        <w:t xml:space="preserve">[Additional context and use cases]</w:t>
      </w:r>
    </w:p>
    <w:p>
      <w:pPr>
        <w:spacing w:after="200"/>
      </w:pPr>
      <w:r>
        <w:t xml:space="preserve">From predictive analytics for disease diagnosis to AI-powered chatbots for patient engagement, the applications of HIPAA-compliant AI solutions are vast. Partnering with trusted healthcare software development companies like Technology Rivers, an AWS partner, ensures that your organization can leverage cutting-edge AI while maintaining the highest standards of security and compliance.</w:t>
      </w:r>
    </w:p>
    <w:p>
      <w:pPr>
        <w:spacing w:after="200"/>
      </w:pPr>
      <w:r>
        <w:t xml:space="preserve">[Final Thoughts]</w:t>
      </w:r>
    </w:p>
    <w:p>
      <w:pPr>
        <w:spacing w:after="200"/>
      </w:pPr>
      <w:r>
        <w:t xml:space="preserve">HIPAA-compliant AI solutions represent a pivotal step forward in healthcare technology—empowering organizations to harness the power of AI while safeguarding patient data. As healthcare continues to evolve, tools like these will play a crucial role in shaping the future of patient care.</w:t>
      </w:r>
    </w:p>
    <w:p>
      <w:pPr>
        <w:spacing w:after="200"/>
      </w:pPr>
      <w:r>
        <w:t xml:space="preserve">As healthcare continues to evolve, tools like HIPAA-compliant AI solutions empower developers to build the next generation of AI-powered clinical applications—faster, smarter, and safer.</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2025-08-04T13:44:29.307Z</dcterms:created>
  <dcterms:modified xsi:type="dcterms:W3CDTF">2025-08-04T13:44:29.308Z</dcterms:modified>
</cp:coreProperties>
</file>

<file path=docProps/custom.xml><?xml version="1.0" encoding="utf-8"?>
<Properties xmlns="http://schemas.openxmlformats.org/officeDocument/2006/custom-properties" xmlns:vt="http://schemas.openxmlformats.org/officeDocument/2006/docPropsVTypes"/>
</file>