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A95849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A95849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A95849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A95849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A95849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A95849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A95849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A95849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A95849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Pr="002479ED" w:rsidRDefault="002479ED" w:rsidP="00E573D7">
      <w:pPr>
        <w:pStyle w:val="code1"/>
      </w:pPr>
      <w:r>
        <w:tab/>
        <w:t>installing on linux</w:t>
      </w:r>
    </w:p>
    <w:p w:rsidR="002479ED" w:rsidRPr="0054254D" w:rsidRDefault="002479ED" w:rsidP="00E573D7">
      <w:pPr>
        <w:pStyle w:val="code1"/>
      </w:pPr>
    </w:p>
    <w:p w:rsidR="004B3390" w:rsidRPr="004C491F" w:rsidRDefault="00A95849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A95849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D55E06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B2467" wp14:editId="2A70595D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4D04C" wp14:editId="14C7B540">
                <wp:simplePos x="0" y="0"/>
                <wp:positionH relativeFrom="column">
                  <wp:posOffset>1568174</wp:posOffset>
                </wp:positionH>
                <wp:positionV relativeFrom="paragraph">
                  <wp:posOffset>146937</wp:posOffset>
                </wp:positionV>
                <wp:extent cx="3355676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6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0" o:spid="_x0000_s1026" type="#_x0000_t32" style="position:absolute;margin-left:123.5pt;margin-top:11.55pt;width:264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" strokecolor="#d8d8d8 [2732]" strokeweight="1.5pt">
                <v:stroke dashstyle="dash" endarrow="open"/>
              </v:shape>
            </w:pict>
          </mc:Fallback>
        </mc:AlternateContent>
      </w:r>
      <w:r w:rsidR="00904F8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11039" wp14:editId="0E58287C">
                <wp:simplePos x="0" y="0"/>
                <wp:positionH relativeFrom="column">
                  <wp:posOffset>222454</wp:posOffset>
                </wp:positionH>
                <wp:positionV relativeFrom="paragraph">
                  <wp:posOffset>34793</wp:posOffset>
                </wp:positionV>
                <wp:extent cx="1483658" cy="293256"/>
                <wp:effectExtent l="0" t="0" r="254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658" cy="29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5pt;margin-top:2.75pt;width:116.8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A95849" w:rsidRDefault="00A95849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295ACE" w:rsidRDefault="00A95849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A95849" w:rsidRPr="00295ACE" w:rsidRDefault="00A95849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Pr="00904F85" w:rsidRDefault="00A95849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295ACE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A95849" w:rsidRPr="00440ED8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A95849" w:rsidRPr="00440ED8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FB3CB4" w:rsidRDefault="00FB3CB4" w:rsidP="004A5814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4A5814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FB3CB4" w:rsidRPr="00295ACE" w:rsidRDefault="00FB3CB4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FB3CB4" w:rsidRPr="00295ACE" w:rsidRDefault="00FB3CB4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Pr="00904F85" w:rsidRDefault="00FB3CB4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FB3CB4" w:rsidRPr="00295ACE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FB3CB4" w:rsidRPr="00440ED8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FB3CB4" w:rsidRPr="00440ED8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B448A2" w:rsidRDefault="00A95849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A95849" w:rsidRPr="00B448A2" w:rsidRDefault="00A95849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75FC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75FC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Pr="003975FC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A95849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B448A2" w:rsidRDefault="00B448A2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B448A2" w:rsidRPr="00B448A2" w:rsidRDefault="00B448A2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B448A2" w:rsidRPr="00B448A2" w:rsidRDefault="00B448A2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B448A2" w:rsidRDefault="00B448A2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B448A2" w:rsidRDefault="00B448A2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B448A2" w:rsidRDefault="00B448A2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656D1F" w:rsidRDefault="00656D1F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656D1F" w:rsidRDefault="00656D1F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656D1F" w:rsidRPr="003975FC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3975FC" w:rsidRP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3975FC" w:rsidRP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3910AF" w:rsidRP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3910AF" w:rsidRP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CE64D4" w:rsidRPr="003910AF" w:rsidRDefault="00CE64D4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CE64D4" w:rsidRDefault="00CE64D4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635C91" w:rsidRDefault="00635C91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635C91" w:rsidRDefault="00635C91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635C91" w:rsidRDefault="00635C91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635C91" w:rsidRDefault="00635C91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7F223A" w:rsidRDefault="007F223A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E4DD8">
        <w:rPr>
          <w:color w:val="BFBFBF" w:themeColor="background1" w:themeShade="BF"/>
        </w:rPr>
        <w:t>curr</w:t>
      </w:r>
      <w:r w:rsidR="0088560F">
        <w:rPr>
          <w:color w:val="BFBFBF" w:themeColor="background1" w:themeShade="BF"/>
        </w:rPr>
        <w:t xml:space="preserve">_file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file_in_nearest_index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477A97">
        <w:rPr>
          <w:rStyle w:val="comment0"/>
        </w:rPr>
        <w:t>curr</w:t>
      </w:r>
      <w:r w:rsidR="0001454B" w:rsidRPr="0001454B">
        <w:rPr>
          <w:rStyle w:val="comment0"/>
        </w:rPr>
        <w:t>_index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FE4DD8">
        <w:rPr>
          <w:color w:val="BFBFBF" w:themeColor="background1" w:themeShade="BF"/>
        </w:rPr>
        <w:t>curr_file,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>
        <w:rPr>
          <w:color w:val="BFBFBF" w:themeColor="background1" w:themeShade="BF"/>
        </w:rPr>
        <w:t>curr_index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C70A66" w:rsidRDefault="00C70A66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C70A66">
        <w:rPr>
          <w:b/>
          <w:color w:val="BFBFBF" w:themeColor="background1" w:themeShade="BF"/>
          <w:lang w:val="en-US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FB3CB4" w:rsidRDefault="00FB3CB4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F844EB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7"/>
    </w:p>
    <w:p w:rsidR="0001312E" w:rsidRPr="00F844EB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F844EB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B00EDA" w:rsidRDefault="0001312E" w:rsidP="0001312E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</w:p>
    <w:p w:rsidR="0001312E" w:rsidRDefault="0001312E">
      <w:pPr>
        <w:rPr>
          <w:color w:val="BFBFBF" w:themeColor="background1" w:themeShade="BF"/>
          <w:lang w:val="en-US"/>
        </w:rPr>
      </w:pPr>
    </w:p>
    <w:p w:rsidR="0001312E" w:rsidRDefault="0001312E">
      <w:pPr>
        <w:rPr>
          <w:color w:val="BFBFBF" w:themeColor="background1" w:themeShade="BF"/>
          <w:lang w:val="en-US"/>
        </w:rPr>
      </w:pPr>
    </w:p>
    <w:p w:rsidR="0001312E" w:rsidRPr="00FF5448" w:rsidRDefault="0001312E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FF5448">
        <w:rPr>
          <w:b/>
          <w:color w:val="BFBFBF" w:themeColor="background1" w:themeShade="BF"/>
          <w:lang w:val="en-US"/>
        </w:rPr>
        <w:br w:type="page"/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  <w:r w:rsidRPr="00FF5448">
        <w:rPr>
          <w:b/>
          <w:color w:val="BFBFBF" w:themeColor="background1" w:themeShade="BF"/>
        </w:rPr>
        <w:lastRenderedPageBreak/>
        <w:t>*****</w:t>
      </w:r>
      <w:r w:rsidRPr="00FF5448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 xml:space="preserve">ICS </w:t>
      </w:r>
      <w:r w:rsidRPr="00FF5448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*********</w:t>
      </w:r>
      <w:r w:rsidRPr="00FF5448">
        <w:rPr>
          <w:b/>
          <w:color w:val="BFBFBF" w:themeColor="background1" w:themeShade="BF"/>
        </w:rPr>
        <w:t>*</w:t>
      </w:r>
      <w:r w:rsidRPr="001E1E06">
        <w:rPr>
          <w:b/>
          <w:color w:val="BFBFBF" w:themeColor="background1" w:themeShade="BF"/>
        </w:rPr>
        <w:t>****************</w:t>
      </w:r>
      <w:r w:rsidRPr="00FF5448">
        <w:rPr>
          <w:b/>
          <w:color w:val="BFBFBF" w:themeColor="background1" w:themeShade="BF"/>
        </w:rPr>
        <w:t>******************</w:t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  <w:r>
        <w:rPr>
          <w:lang w:val="ru-RU"/>
        </w:rPr>
        <w:t>СКРИПТ</w:t>
      </w:r>
      <w:r w:rsidRPr="00FF5448">
        <w:t xml:space="preserve"> = </w:t>
      </w:r>
      <w:r>
        <w:rPr>
          <w:lang w:val="ru-RU"/>
        </w:rPr>
        <w:t>интерпретируемый</w:t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8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8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28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</w:t>
      </w:r>
      <w:bookmarkStart w:id="9" w:name="_GoBack"/>
      <w:bookmarkEnd w:id="9"/>
      <w:r w:rsidRPr="001E1E06">
        <w:rPr>
          <w:b/>
          <w:color w:val="BFBFBF" w:themeColor="background1" w:themeShade="BF"/>
        </w:rPr>
        <w:t>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C02434" w:rsidRDefault="00ED6915" w:rsidP="00F61147">
      <w:pPr>
        <w:pStyle w:val="code1"/>
        <w:rPr>
          <w:lang w:val="ru-RU"/>
        </w:rPr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29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30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31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32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33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34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A95849" w:rsidP="002479ED">
      <w:pPr>
        <w:pStyle w:val="code1"/>
      </w:pPr>
      <w:hyperlink r:id="rId35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4254D" w:rsidRDefault="00A95849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A95849" w:rsidRPr="0054254D" w:rsidRDefault="00A95849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A95849" w:rsidRPr="00FF3AAA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A95849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A95849" w:rsidRPr="00FF3AAA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A95849" w:rsidRPr="00B96D4C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B96D4C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FB3CB4" w:rsidRPr="0054254D" w:rsidRDefault="00FB3CB4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FB3CB4" w:rsidRPr="0054254D" w:rsidRDefault="00FB3CB4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FB3CB4" w:rsidRPr="00FF3AAA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FB3CB4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FB3CB4" w:rsidRPr="00FF3AAA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FB3CB4" w:rsidRPr="00FF3AAA" w:rsidRDefault="00FB3CB4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Pr="00FF3AAA" w:rsidRDefault="00FB3CB4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FB3CB4" w:rsidRPr="00B96D4C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Pr="00B96D4C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2479ED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36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37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7A47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2637"/>
    <w:rsid w:val="007E44B1"/>
    <w:rsid w:val="007E5AC6"/>
    <w:rsid w:val="007E6977"/>
    <w:rsid w:val="007E7056"/>
    <w:rsid w:val="007F223A"/>
    <w:rsid w:val="007F231F"/>
    <w:rsid w:val="007F2448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CF5"/>
    <w:rsid w:val="00923732"/>
    <w:rsid w:val="00924354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E2E"/>
    <w:rsid w:val="00FE22E3"/>
    <w:rsid w:val="00FE4AD8"/>
    <w:rsid w:val="00FE4DD8"/>
    <w:rsid w:val="00FE67B8"/>
    <w:rsid w:val="00FF3AAA"/>
    <w:rsid w:val="00FF52E1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55201/" TargetMode="External"/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github.com/google/googletest/blob/main/googletest/README.md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github.com/google/googletest/release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raymii.org/s/tutorials/Cpp_project_setup_with_cmake_and_unit_tests.html" TargetMode="External"/><Relationship Id="rId37" Type="http://schemas.openxmlformats.org/officeDocument/2006/relationships/hyperlink" Target="https://github.com/saitoha/libsix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cmake.org/download/" TargetMode="External"/><Relationship Id="rId36" Type="http://schemas.openxmlformats.org/officeDocument/2006/relationships/hyperlink" Target="https://vt100.net/docs/vt3xx-gp/chapter14.html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www.kaizou.org/2014/11/gtest-cmak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google.github.io/googletest/primer.html" TargetMode="External"/><Relationship Id="rId35" Type="http://schemas.openxmlformats.org/officeDocument/2006/relationships/hyperlink" Target="https://google.github.io/googletest/prim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C2E07-11D8-4EB5-B89A-E032548B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11686</TotalTime>
  <Pages>31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393</cp:revision>
  <dcterms:created xsi:type="dcterms:W3CDTF">2021-09-03T15:37:00Z</dcterms:created>
  <dcterms:modified xsi:type="dcterms:W3CDTF">2021-12-18T23:34:00Z</dcterms:modified>
</cp:coreProperties>
</file>