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DB7B4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Министерство образования Республики Беларусь</w:t>
      </w:r>
    </w:p>
    <w:p w14:paraId="00CD3EA6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 w:rsidRPr="00E56196">
        <w:rPr>
          <w:rFonts w:eastAsia="Times New Roman" w:cs="Times New Roman"/>
          <w:szCs w:val="24"/>
          <w:lang w:eastAsia="ru-RU"/>
        </w:rPr>
        <w:br/>
        <w:t>информатики и радиоэлектроники»</w:t>
      </w:r>
    </w:p>
    <w:p w14:paraId="5CE91A01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5977EF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Факультет инженерно-экономический</w:t>
      </w:r>
    </w:p>
    <w:p w14:paraId="4FEDBC0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Кафедра экономической информатики</w:t>
      </w:r>
    </w:p>
    <w:p w14:paraId="6E53B966" w14:textId="794A650C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Дисциплина 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«</w:t>
      </w:r>
      <w:r w:rsidR="00C541A8">
        <w:rPr>
          <w:rFonts w:eastAsia="Times New Roman" w:cs="Times New Roman"/>
          <w:color w:val="000000"/>
          <w:szCs w:val="24"/>
          <w:lang w:eastAsia="ru-RU"/>
        </w:rPr>
        <w:t>Распределенные информационные системы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»</w:t>
      </w:r>
    </w:p>
    <w:p w14:paraId="1CFC823B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E1CD4C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E56196" w:rsidRPr="00E56196" w14:paraId="59D08723" w14:textId="77777777" w:rsidTr="0014445F">
        <w:tc>
          <w:tcPr>
            <w:tcW w:w="5070" w:type="dxa"/>
          </w:tcPr>
          <w:p w14:paraId="531C54E6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00F1DDA4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«К ЗАЩИТЕ ДОПУСТИТЬ»</w:t>
            </w:r>
          </w:p>
        </w:tc>
      </w:tr>
      <w:tr w:rsidR="00E56196" w:rsidRPr="00E56196" w14:paraId="75D26F1F" w14:textId="77777777" w:rsidTr="0014445F">
        <w:tc>
          <w:tcPr>
            <w:tcW w:w="5070" w:type="dxa"/>
          </w:tcPr>
          <w:p w14:paraId="2FDD2A26" w14:textId="77777777" w:rsidR="00E56196" w:rsidRPr="0092252E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52A6D057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Руководитель курсового проекта</w:t>
            </w:r>
          </w:p>
          <w:p w14:paraId="64937FF5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Старший преподаватель</w:t>
            </w:r>
          </w:p>
          <w:p w14:paraId="09A0B87E" w14:textId="6FAF25BA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 xml:space="preserve">________________ 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>.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 xml:space="preserve">. </w:t>
            </w:r>
            <w:r w:rsidR="00A838FE">
              <w:rPr>
                <w:color w:val="000000"/>
                <w:szCs w:val="28"/>
              </w:rPr>
              <w:t>Рязанцев</w:t>
            </w:r>
          </w:p>
        </w:tc>
      </w:tr>
      <w:tr w:rsidR="00E56196" w:rsidRPr="00E56196" w14:paraId="66DA12CA" w14:textId="77777777" w:rsidTr="0014445F">
        <w:tc>
          <w:tcPr>
            <w:tcW w:w="5070" w:type="dxa"/>
          </w:tcPr>
          <w:p w14:paraId="24FDDEB1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3A54EB77" w14:textId="7984D44A" w:rsidR="00E56196" w:rsidRPr="00C541A8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</w:t>
            </w:r>
            <w:proofErr w:type="gramStart"/>
            <w:r w:rsidRPr="00E56196">
              <w:rPr>
                <w:szCs w:val="28"/>
              </w:rPr>
              <w:t>_._</w:t>
            </w:r>
            <w:proofErr w:type="gramEnd"/>
            <w:r w:rsidRPr="00E56196">
              <w:rPr>
                <w:szCs w:val="28"/>
              </w:rPr>
              <w:t>___.20</w:t>
            </w:r>
            <w:r w:rsidRPr="00E56196">
              <w:rPr>
                <w:color w:val="000000"/>
                <w:szCs w:val="28"/>
              </w:rPr>
              <w:t>2</w:t>
            </w:r>
            <w:r w:rsidR="00C541A8">
              <w:rPr>
                <w:color w:val="000000"/>
                <w:szCs w:val="28"/>
              </w:rPr>
              <w:t>6</w:t>
            </w:r>
          </w:p>
        </w:tc>
      </w:tr>
    </w:tbl>
    <w:p w14:paraId="570FB21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02EF21F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40B4EB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0D809A3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AF6AAE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408118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 w:rsidRPr="00E56196">
        <w:rPr>
          <w:rFonts w:eastAsia="Times New Roman" w:cs="Times New Roman"/>
          <w:b/>
          <w:szCs w:val="24"/>
          <w:lang w:eastAsia="ru-RU"/>
        </w:rPr>
        <w:t>ПОЯСНИТЕЛЬНАЯ ЗАПИСКА</w:t>
      </w:r>
    </w:p>
    <w:p w14:paraId="549624B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 курсовому проекту</w:t>
      </w:r>
    </w:p>
    <w:p w14:paraId="1F0A654E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на тему:</w:t>
      </w:r>
    </w:p>
    <w:p w14:paraId="6CDD345B" w14:textId="4F944F56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color w:val="000000"/>
          <w:szCs w:val="24"/>
          <w:lang w:eastAsia="ru-RU"/>
        </w:rPr>
      </w:pP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«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Платформа для 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to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 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>кредитовавния студентов с модулем проверки успеваемости и системы гарантий возврата займов</w:t>
      </w: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»</w:t>
      </w:r>
    </w:p>
    <w:p w14:paraId="7D2E6AC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C3983A" w14:textId="2C92B8B1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color w:val="000000"/>
          <w:szCs w:val="24"/>
          <w:lang w:eastAsia="ru-RU"/>
        </w:rPr>
        <w:t xml:space="preserve">БГУИР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КР </w:t>
      </w:r>
      <w:bookmarkStart w:id="0" w:name="_Hlk192678119"/>
      <w:r w:rsidR="005F5AA7" w:rsidRPr="0092252E">
        <w:rPr>
          <w:rFonts w:eastAsia="Times New Roman" w:cs="Times New Roman"/>
          <w:szCs w:val="24"/>
          <w:lang w:eastAsia="ru-RU"/>
        </w:rPr>
        <w:t xml:space="preserve">6-05-0611-01 </w:t>
      </w:r>
      <w:r w:rsidR="00A838FE">
        <w:rPr>
          <w:rFonts w:eastAsia="Times New Roman" w:cs="Times New Roman"/>
          <w:szCs w:val="24"/>
          <w:lang w:eastAsia="ru-RU"/>
        </w:rPr>
        <w:t>118</w:t>
      </w:r>
      <w:r w:rsidRPr="004A4290">
        <w:rPr>
          <w:rFonts w:eastAsia="Times New Roman" w:cs="Times New Roman"/>
          <w:szCs w:val="24"/>
          <w:lang w:eastAsia="ru-RU"/>
        </w:rPr>
        <w:t> </w:t>
      </w:r>
      <w:bookmarkEnd w:id="0"/>
      <w:r w:rsidRPr="00E56196">
        <w:rPr>
          <w:rFonts w:eastAsia="Times New Roman" w:cs="Times New Roman"/>
          <w:color w:val="000000"/>
          <w:szCs w:val="24"/>
          <w:lang w:eastAsia="ru-RU"/>
        </w:rPr>
        <w:t>ПЗ</w:t>
      </w:r>
    </w:p>
    <w:p w14:paraId="02B3E8F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AFD74B2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E56196" w:rsidRPr="00E56196" w14:paraId="32674A9B" w14:textId="77777777" w:rsidTr="0014445F">
        <w:tc>
          <w:tcPr>
            <w:tcW w:w="4928" w:type="dxa"/>
          </w:tcPr>
          <w:p w14:paraId="78729B24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FB6BA0C" w14:textId="4860C5FA" w:rsidR="00E56196" w:rsidRPr="00E56196" w:rsidRDefault="00E56196" w:rsidP="00916788">
            <w:pPr>
              <w:spacing w:line="21" w:lineRule="atLeast"/>
              <w:rPr>
                <w:color w:val="000000"/>
                <w:szCs w:val="28"/>
              </w:rPr>
            </w:pPr>
            <w:r w:rsidRPr="00E56196">
              <w:rPr>
                <w:szCs w:val="28"/>
              </w:rPr>
              <w:t xml:space="preserve">Выполнил студент группы </w:t>
            </w:r>
            <w:r>
              <w:rPr>
                <w:color w:val="000000"/>
                <w:szCs w:val="28"/>
              </w:rPr>
              <w:t>377901</w:t>
            </w:r>
          </w:p>
          <w:p w14:paraId="000C55E0" w14:textId="224FCB87" w:rsidR="00E56196" w:rsidRPr="00E56196" w:rsidRDefault="00A838FE" w:rsidP="00916788">
            <w:pPr>
              <w:spacing w:line="21" w:lineRule="atLeast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Летко Артём Семёнович</w:t>
            </w:r>
          </w:p>
          <w:p w14:paraId="74471AFC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66E3209E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  <w:tr w:rsidR="00E56196" w:rsidRPr="00E56196" w14:paraId="6CAD7051" w14:textId="77777777" w:rsidTr="0014445F">
        <w:tc>
          <w:tcPr>
            <w:tcW w:w="4928" w:type="dxa"/>
          </w:tcPr>
          <w:p w14:paraId="3FA5E3CA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A20A129" w14:textId="4CAC283F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 xml:space="preserve">Курсовой проект представлен на проверку </w:t>
            </w:r>
            <w:r w:rsidRPr="00E56196">
              <w:rPr>
                <w:color w:val="000000"/>
                <w:szCs w:val="28"/>
              </w:rPr>
              <w:t>__</w:t>
            </w:r>
            <w:proofErr w:type="gramStart"/>
            <w:r w:rsidRPr="00E56196">
              <w:rPr>
                <w:color w:val="000000"/>
                <w:szCs w:val="28"/>
              </w:rPr>
              <w:t>_._</w:t>
            </w:r>
            <w:proofErr w:type="gramEnd"/>
            <w:r w:rsidRPr="00E56196">
              <w:rPr>
                <w:color w:val="000000"/>
                <w:szCs w:val="28"/>
              </w:rPr>
              <w:t>___.202</w:t>
            </w:r>
            <w:r w:rsidR="00C541A8">
              <w:rPr>
                <w:color w:val="000000"/>
                <w:szCs w:val="28"/>
              </w:rPr>
              <w:t>6</w:t>
            </w:r>
          </w:p>
          <w:p w14:paraId="30D38780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3E01F8AA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</w:tbl>
    <w:p w14:paraId="19E90C31" w14:textId="77777777" w:rsidR="00E56196" w:rsidRPr="00E56196" w:rsidRDefault="00E56196" w:rsidP="006B05CB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C857A3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7A0C508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val="en-US" w:eastAsia="ru-RU"/>
        </w:rPr>
      </w:pPr>
    </w:p>
    <w:p w14:paraId="5367FB49" w14:textId="77777777" w:rsid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7F98EE6E" w14:textId="77777777" w:rsidR="00C541A8" w:rsidRPr="000730FD" w:rsidRDefault="00C541A8" w:rsidP="00916788">
      <w:pPr>
        <w:spacing w:line="21" w:lineRule="atLeast"/>
        <w:ind w:firstLine="0"/>
        <w:rPr>
          <w:rFonts w:eastAsia="Times New Roman" w:cs="Times New Roman"/>
          <w:szCs w:val="24"/>
          <w:lang w:val="en-US" w:eastAsia="ru-RU"/>
        </w:rPr>
      </w:pPr>
    </w:p>
    <w:p w14:paraId="4F6286F9" w14:textId="77777777" w:rsidR="00E56196" w:rsidRP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224BEF3" w14:textId="216A735F" w:rsidR="003D6DC5" w:rsidRDefault="00E56196" w:rsidP="00B6588A">
      <w:pPr>
        <w:spacing w:line="21" w:lineRule="atLeast"/>
        <w:ind w:firstLine="0"/>
        <w:jc w:val="center"/>
        <w:rPr>
          <w:rFonts w:eastAsia="Times New Roman" w:cs="Times New Roman"/>
          <w:color w:val="000000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Минск 20</w:t>
      </w:r>
      <w:r w:rsidRPr="00E56196">
        <w:rPr>
          <w:rFonts w:eastAsia="Times New Roman" w:cs="Times New Roman"/>
          <w:color w:val="000000"/>
          <w:szCs w:val="24"/>
          <w:lang w:eastAsia="ru-RU"/>
        </w:rPr>
        <w:t>2</w:t>
      </w:r>
      <w:r w:rsidR="00C541A8">
        <w:rPr>
          <w:rFonts w:eastAsia="Times New Roman" w:cs="Times New Roman"/>
          <w:color w:val="000000"/>
          <w:szCs w:val="24"/>
          <w:lang w:eastAsia="ru-RU"/>
        </w:rPr>
        <w:t>6</w:t>
      </w:r>
    </w:p>
    <w:p w14:paraId="49D6FFBD" w14:textId="305965B8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  <w:r w:rsidRPr="00B6588A">
        <w:rPr>
          <w:b/>
          <w:caps/>
        </w:rPr>
        <w:lastRenderedPageBreak/>
        <w:t>Реферат</w:t>
      </w:r>
    </w:p>
    <w:p w14:paraId="581DDAD0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</w:p>
    <w:p w14:paraId="0C603FA6" w14:textId="51DFC343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БГУИР </w:t>
      </w:r>
      <w:r w:rsidRPr="0092252E">
        <w:rPr>
          <w:rFonts w:eastAsia="Times New Roman" w:cs="Times New Roman"/>
          <w:szCs w:val="28"/>
        </w:rPr>
        <w:t xml:space="preserve">КР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6-05-0611-01 </w:t>
      </w:r>
      <w:r w:rsidR="00957586" w:rsidRPr="00957586">
        <w:rPr>
          <w:rFonts w:eastAsia="Times New Roman" w:cs="Times New Roman"/>
          <w:color w:val="000000"/>
          <w:szCs w:val="24"/>
          <w:lang w:eastAsia="ru-RU"/>
        </w:rPr>
        <w:t>118</w:t>
      </w:r>
      <w:r w:rsidRPr="0092252E">
        <w:rPr>
          <w:rFonts w:eastAsia="Times New Roman" w:cs="Times New Roman"/>
          <w:color w:val="000000"/>
          <w:szCs w:val="24"/>
          <w:lang w:eastAsia="ru-RU"/>
        </w:rPr>
        <w:t> </w:t>
      </w:r>
      <w:r w:rsidRPr="0092252E">
        <w:rPr>
          <w:rFonts w:eastAsia="Times New Roman" w:cs="Times New Roman"/>
          <w:szCs w:val="28"/>
        </w:rPr>
        <w:t>ПЗ</w:t>
      </w:r>
    </w:p>
    <w:p w14:paraId="63766DDD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516197B8" w14:textId="28FECE90" w:rsidR="00B6588A" w:rsidRPr="00B6588A" w:rsidRDefault="00957586" w:rsidP="00B6588A">
      <w:pPr>
        <w:ind w:firstLine="709"/>
        <w:contextualSpacing/>
      </w:pPr>
      <w:r>
        <w:rPr>
          <w:b/>
        </w:rPr>
        <w:t>Летко</w:t>
      </w:r>
      <w:r w:rsidR="00B6588A" w:rsidRPr="00B6588A">
        <w:rPr>
          <w:b/>
        </w:rPr>
        <w:t xml:space="preserve"> </w:t>
      </w:r>
      <w:r>
        <w:rPr>
          <w:b/>
        </w:rPr>
        <w:t>А</w:t>
      </w:r>
      <w:r w:rsidR="00B6588A" w:rsidRPr="00B6588A">
        <w:rPr>
          <w:b/>
        </w:rPr>
        <w:t>.</w:t>
      </w:r>
      <w:r>
        <w:rPr>
          <w:b/>
        </w:rPr>
        <w:t>С</w:t>
      </w:r>
      <w:r w:rsidR="00B6588A" w:rsidRPr="00B6588A">
        <w:rPr>
          <w:b/>
        </w:rPr>
        <w:t>.</w:t>
      </w:r>
      <w:r w:rsidR="00B6588A" w:rsidRPr="00B6588A">
        <w:t xml:space="preserve"> </w:t>
      </w:r>
      <w:r>
        <w:t xml:space="preserve">Платформа для </w:t>
      </w:r>
      <w:r>
        <w:rPr>
          <w:lang w:val="en-US"/>
        </w:rPr>
        <w:t>peer</w:t>
      </w:r>
      <w:r w:rsidRPr="00957586">
        <w:t>-</w:t>
      </w:r>
      <w:r>
        <w:rPr>
          <w:lang w:val="en-US"/>
        </w:rPr>
        <w:t>to</w:t>
      </w:r>
      <w:r w:rsidRPr="00957586">
        <w:t>-</w:t>
      </w:r>
      <w:r>
        <w:rPr>
          <w:lang w:val="en-US"/>
        </w:rPr>
        <w:t>peer</w:t>
      </w:r>
      <w:r w:rsidRPr="00957586">
        <w:t xml:space="preserve"> </w:t>
      </w:r>
      <w:r>
        <w:t xml:space="preserve">кредитования студентов с модулем проверки успеваемости и системы гарантий возврата займов </w:t>
      </w:r>
      <w:r w:rsidR="00B6588A" w:rsidRPr="00B6588A">
        <w:t xml:space="preserve">/ </w:t>
      </w:r>
      <w:r>
        <w:t>А</w:t>
      </w:r>
      <w:r w:rsidR="00B6588A" w:rsidRPr="00B6588A">
        <w:t>.</w:t>
      </w:r>
      <w:r>
        <w:t>С</w:t>
      </w:r>
      <w:r w:rsidR="00B6588A" w:rsidRPr="00B6588A">
        <w:t>.</w:t>
      </w:r>
      <w:r w:rsidR="0077535A">
        <w:t xml:space="preserve"> </w:t>
      </w:r>
      <w:r>
        <w:t>Летко</w:t>
      </w:r>
      <w:r w:rsidR="00B6588A" w:rsidRPr="00B6588A">
        <w:t>. – Минск: БГУИР, 202</w:t>
      </w:r>
      <w:r w:rsidR="0077535A">
        <w:t>6</w:t>
      </w:r>
      <w:r w:rsidR="00B6588A" w:rsidRPr="00B6588A">
        <w:t xml:space="preserve">, – </w:t>
      </w:r>
      <w:r w:rsidR="0077535A" w:rsidRPr="0077535A">
        <w:rPr>
          <w:highlight w:val="yellow"/>
          <w:lang w:val="en-US"/>
        </w:rPr>
        <w:t>XXX</w:t>
      </w:r>
      <w:r w:rsidR="00B6588A" w:rsidRPr="00B6588A">
        <w:t xml:space="preserve"> с.</w:t>
      </w:r>
    </w:p>
    <w:p w14:paraId="28063EEB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12A88561" w14:textId="5D5254DE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Пояснительная записка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рис.,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табл.,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источников,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приложения.</w:t>
      </w:r>
    </w:p>
    <w:p w14:paraId="6611A311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23E0BF42" w14:textId="06E0749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szCs w:val="28"/>
        </w:rPr>
        <w:t>Ключевые слова: P2P-кредитование, веб-приложение, студенты заем, микросервисная архитектура, REST API, финансовые технологии.</w:t>
      </w:r>
    </w:p>
    <w:p w14:paraId="6B632A31" w14:textId="79BA1ED6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Целью данного курсового проекта</w:t>
      </w:r>
      <w:r w:rsidRPr="00B21D30">
        <w:rPr>
          <w:rFonts w:eastAsia="Times New Roman" w:cs="Times New Roman"/>
          <w:szCs w:val="28"/>
        </w:rPr>
        <w:t xml:space="preserve"> является разработка платформы для peer-to-peer кредитования студентов с модулем проверки успеваемости и системой гарантий возврата займов. Разрабатываемое программное средство представляет собой веб-приложение, обеспечивающее взаимодействие между заемщиками и кредиторами без участия традиционных финансовых организаций. Система позволяет пользователям регистрироваться, подавать заявки на получение займов, инвестировать средства</w:t>
      </w:r>
      <w:r>
        <w:rPr>
          <w:rFonts w:eastAsia="Times New Roman" w:cs="Times New Roman"/>
          <w:szCs w:val="28"/>
        </w:rPr>
        <w:t>.</w:t>
      </w:r>
    </w:p>
    <w:p w14:paraId="504E3B21" w14:textId="339B8B4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Объект исследования:</w:t>
      </w:r>
      <w:r w:rsidRPr="00B21D30">
        <w:rPr>
          <w:rFonts w:eastAsia="Times New Roman" w:cs="Times New Roman"/>
          <w:szCs w:val="28"/>
        </w:rPr>
        <w:t xml:space="preserve"> процессы организации и функционирования P2P-кредитования студентов в цифровой среде.</w:t>
      </w:r>
    </w:p>
    <w:p w14:paraId="673C9A25" w14:textId="713B064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Предмет исследования:</w:t>
      </w:r>
      <w:r w:rsidRPr="00B21D30">
        <w:rPr>
          <w:rFonts w:eastAsia="Times New Roman" w:cs="Times New Roman"/>
          <w:szCs w:val="28"/>
        </w:rPr>
        <w:t xml:space="preserve"> методы и средства разработки распределенных информационных систем для реализации платформ P2P-кредитования с механизмами оценки надежности заемщиков.</w:t>
      </w:r>
    </w:p>
    <w:p w14:paraId="60DCB65E" w14:textId="006D73D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Методология проведения работы:</w:t>
      </w:r>
      <w:r w:rsidRPr="00B21D30">
        <w:rPr>
          <w:rFonts w:eastAsia="Times New Roman" w:cs="Times New Roman"/>
          <w:szCs w:val="28"/>
        </w:rPr>
        <w:t xml:space="preserve"> в процессе разработки использованы современные подходы к проектированию информационных систем, включая анализ предметной области, моделирование бизнес-процессов, применение принципов объектно-ориентированного программирования, а также использование UML-диаграмм для описания архитектуры системы.</w:t>
      </w:r>
    </w:p>
    <w:p w14:paraId="3D43D2E7" w14:textId="743DEF8D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Результаты работы:</w:t>
      </w:r>
      <w:r w:rsidRPr="00B21D30">
        <w:rPr>
          <w:rFonts w:eastAsia="Times New Roman" w:cs="Times New Roman"/>
          <w:szCs w:val="28"/>
        </w:rPr>
        <w:t xml:space="preserve"> в ходе выполнения курсового проекта были проанализированы особенности P2P-кредитования и выявлены ключевые требования к подобным системам. Разработано программное средство, реализующее платформу для взаимодействия студентов-заемщиков и кредиторов. В системе предусмотрен модуль проверки успеваемости пользователей, позволяющий оценивать их надежность, а также реализованы механизмы обеспечения возврата займов. Программное средство обладает удобным пользовательским интерфейсом и обеспечивает автоматизацию основных процессов кредитования.</w:t>
      </w:r>
    </w:p>
    <w:p w14:paraId="4FCF7312" w14:textId="29894AAD" w:rsidR="00B6588A" w:rsidRPr="00B6588A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Область применения результатов:</w:t>
      </w:r>
      <w:r w:rsidRPr="00B21D30">
        <w:rPr>
          <w:rFonts w:eastAsia="Times New Roman" w:cs="Times New Roman"/>
          <w:szCs w:val="28"/>
        </w:rPr>
        <w:t xml:space="preserve"> разработанное программное средство может быть использовано в образовательных учреждениях, а также в рамках онлайн-платформ для организации финансового взаимодействия между студентами.</w:t>
      </w:r>
      <w:r w:rsidR="00B6588A" w:rsidRPr="00B6588A">
        <w:rPr>
          <w:rFonts w:eastAsia="Times New Roman" w:cs="Times New Roman"/>
          <w:szCs w:val="28"/>
        </w:rPr>
        <w:br w:type="page"/>
      </w:r>
    </w:p>
    <w:p w14:paraId="647E6A74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sz w:val="32"/>
        </w:rPr>
      </w:pPr>
      <w:r w:rsidRPr="00B6588A">
        <w:rPr>
          <w:b/>
          <w:sz w:val="32"/>
        </w:rPr>
        <w:lastRenderedPageBreak/>
        <w:t>СОДЕРЖАНИЕ</w:t>
      </w:r>
    </w:p>
    <w:p w14:paraId="60C6DA13" w14:textId="77777777" w:rsidR="00B6588A" w:rsidRPr="00B6588A" w:rsidRDefault="00B6588A" w:rsidP="00B6588A">
      <w:pPr>
        <w:spacing w:line="21" w:lineRule="atLeast"/>
      </w:pPr>
    </w:p>
    <w:p w14:paraId="622D88BE" w14:textId="21DC7A65" w:rsidR="00672B8A" w:rsidRDefault="00B6588A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r w:rsidRPr="00B6588A">
        <w:fldChar w:fldCharType="begin"/>
      </w:r>
      <w:r w:rsidRPr="00B6588A">
        <w:instrText xml:space="preserve"> TOC \o "1-2" \h \z \u </w:instrText>
      </w:r>
      <w:r w:rsidRPr="00B6588A">
        <w:fldChar w:fldCharType="separate"/>
      </w:r>
      <w:hyperlink w:anchor="_Toc223367489" w:history="1">
        <w:r w:rsidR="00672B8A" w:rsidRPr="00336727">
          <w:rPr>
            <w:rStyle w:val="af2"/>
            <w:noProof/>
          </w:rPr>
          <w:t>Введение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_Toc223367489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4</w:t>
        </w:r>
        <w:r w:rsidR="00672B8A">
          <w:rPr>
            <w:noProof/>
            <w:webHidden/>
          </w:rPr>
          <w:fldChar w:fldCharType="end"/>
        </w:r>
      </w:hyperlink>
    </w:p>
    <w:p w14:paraId="07E3DC95" w14:textId="25E57788" w:rsidR="00672B8A" w:rsidRDefault="001B66C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0" w:history="1">
        <w:r w:rsidR="00672B8A" w:rsidRPr="00336727">
          <w:rPr>
            <w:rStyle w:val="af2"/>
            <w:noProof/>
          </w:rPr>
          <w:t>1 Анализ литературных источников и программных решений по теме курсового проекта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_Toc223367490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6</w:t>
        </w:r>
        <w:r w:rsidR="00672B8A">
          <w:rPr>
            <w:noProof/>
            <w:webHidden/>
          </w:rPr>
          <w:fldChar w:fldCharType="end"/>
        </w:r>
      </w:hyperlink>
    </w:p>
    <w:p w14:paraId="4B9207C3" w14:textId="2871392B" w:rsidR="00672B8A" w:rsidRDefault="001B66C2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1" w:history="1">
        <w:r w:rsidR="00672B8A" w:rsidRPr="00336727">
          <w:rPr>
            <w:rStyle w:val="af2"/>
            <w:noProof/>
          </w:rPr>
          <w:t>1.1 Описание и анализ предметной области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_Toc223367491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6</w:t>
        </w:r>
        <w:r w:rsidR="00672B8A">
          <w:rPr>
            <w:noProof/>
            <w:webHidden/>
          </w:rPr>
          <w:fldChar w:fldCharType="end"/>
        </w:r>
      </w:hyperlink>
    </w:p>
    <w:p w14:paraId="3C409031" w14:textId="0E7E61A0" w:rsidR="00672B8A" w:rsidRDefault="001B66C2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2" w:history="1">
        <w:r w:rsidR="00672B8A" w:rsidRPr="00336727">
          <w:rPr>
            <w:rStyle w:val="af2"/>
            <w:noProof/>
          </w:rPr>
          <w:t>1.2 Обзор функциональности аналогов программного средства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_Toc223367492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11</w:t>
        </w:r>
        <w:r w:rsidR="00672B8A">
          <w:rPr>
            <w:noProof/>
            <w:webHidden/>
          </w:rPr>
          <w:fldChar w:fldCharType="end"/>
        </w:r>
      </w:hyperlink>
    </w:p>
    <w:p w14:paraId="13E8852A" w14:textId="0EFD8468" w:rsidR="00672B8A" w:rsidRDefault="001B66C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3" w:history="1">
        <w:r w:rsidR="00672B8A" w:rsidRPr="00336727">
          <w:rPr>
            <w:rStyle w:val="af2"/>
            <w:noProof/>
          </w:rPr>
          <w:t>2 Моделирование предметной области и разработка требований к программному средству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_Toc223367493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15</w:t>
        </w:r>
        <w:r w:rsidR="00672B8A">
          <w:rPr>
            <w:noProof/>
            <w:webHidden/>
          </w:rPr>
          <w:fldChar w:fldCharType="end"/>
        </w:r>
      </w:hyperlink>
    </w:p>
    <w:p w14:paraId="5A495C2C" w14:textId="4157D45B" w:rsidR="00672B8A" w:rsidRDefault="001B66C2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4" w:history="1">
        <w:r w:rsidR="00672B8A" w:rsidRPr="00336727">
          <w:rPr>
            <w:rStyle w:val="af2"/>
            <w:noProof/>
          </w:rPr>
          <w:t>2.1 Анализ и формализация бизнес-процессов предметной области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_Toc223367494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15</w:t>
        </w:r>
        <w:r w:rsidR="00672B8A">
          <w:rPr>
            <w:noProof/>
            <w:webHidden/>
          </w:rPr>
          <w:fldChar w:fldCharType="end"/>
        </w:r>
      </w:hyperlink>
    </w:p>
    <w:p w14:paraId="4B61DB80" w14:textId="1F40EADB" w:rsidR="00672B8A" w:rsidRDefault="001B66C2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5" w:history="1">
        <w:r w:rsidR="00672B8A" w:rsidRPr="00336727">
          <w:rPr>
            <w:rStyle w:val="af2"/>
            <w:noProof/>
          </w:rPr>
          <w:t>2.2 Разработка спецификации требований к программному продукту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_Toc223367495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18</w:t>
        </w:r>
        <w:r w:rsidR="00672B8A">
          <w:rPr>
            <w:noProof/>
            <w:webHidden/>
          </w:rPr>
          <w:fldChar w:fldCharType="end"/>
        </w:r>
      </w:hyperlink>
    </w:p>
    <w:p w14:paraId="042E9D56" w14:textId="475859A7" w:rsidR="00672B8A" w:rsidRDefault="001B66C2">
      <w:pPr>
        <w:pStyle w:val="2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6" w:history="1">
        <w:r w:rsidR="00672B8A" w:rsidRPr="00336727">
          <w:rPr>
            <w:rStyle w:val="af2"/>
            <w:noProof/>
          </w:rPr>
          <w:t>2.3 Образ предлагаемого решения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_Toc223367496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20</w:t>
        </w:r>
        <w:r w:rsidR="00672B8A">
          <w:rPr>
            <w:noProof/>
            <w:webHidden/>
          </w:rPr>
          <w:fldChar w:fldCharType="end"/>
        </w:r>
      </w:hyperlink>
    </w:p>
    <w:p w14:paraId="0B56ABEF" w14:textId="5867EA5D" w:rsidR="00672B8A" w:rsidRDefault="001B66C2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sz w:val="22"/>
          <w:lang w:val="ru-BY" w:eastAsia="ru-BY"/>
        </w:rPr>
      </w:pPr>
      <w:hyperlink w:anchor="_Toc223367497" w:history="1">
        <w:r w:rsidR="00672B8A" w:rsidRPr="00336727">
          <w:rPr>
            <w:rStyle w:val="af2"/>
            <w:noProof/>
          </w:rPr>
          <w:t>Список использованных источников</w:t>
        </w:r>
        <w:r w:rsidR="00672B8A">
          <w:rPr>
            <w:noProof/>
            <w:webHidden/>
          </w:rPr>
          <w:tab/>
        </w:r>
        <w:r w:rsidR="00672B8A">
          <w:rPr>
            <w:noProof/>
            <w:webHidden/>
          </w:rPr>
          <w:fldChar w:fldCharType="begin"/>
        </w:r>
        <w:r w:rsidR="00672B8A">
          <w:rPr>
            <w:noProof/>
            <w:webHidden/>
          </w:rPr>
          <w:instrText xml:space="preserve"> PAGEREF _Toc223367497 \h </w:instrText>
        </w:r>
        <w:r w:rsidR="00672B8A">
          <w:rPr>
            <w:noProof/>
            <w:webHidden/>
          </w:rPr>
        </w:r>
        <w:r w:rsidR="00672B8A">
          <w:rPr>
            <w:noProof/>
            <w:webHidden/>
          </w:rPr>
          <w:fldChar w:fldCharType="separate"/>
        </w:r>
        <w:r w:rsidR="00672B8A">
          <w:rPr>
            <w:noProof/>
            <w:webHidden/>
          </w:rPr>
          <w:t>22</w:t>
        </w:r>
        <w:r w:rsidR="00672B8A">
          <w:rPr>
            <w:noProof/>
            <w:webHidden/>
          </w:rPr>
          <w:fldChar w:fldCharType="end"/>
        </w:r>
      </w:hyperlink>
    </w:p>
    <w:p w14:paraId="2315DFB2" w14:textId="170EB270" w:rsidR="00B6588A" w:rsidRPr="00B6588A" w:rsidRDefault="00B6588A" w:rsidP="000106F4">
      <w:pPr>
        <w:spacing w:line="21" w:lineRule="atLeast"/>
        <w:ind w:firstLine="0"/>
        <w:jc w:val="center"/>
        <w:rPr>
          <w:lang w:val="ru"/>
        </w:rPr>
      </w:pPr>
      <w:r w:rsidRPr="00B6588A">
        <w:fldChar w:fldCharType="end"/>
      </w:r>
      <w:r w:rsidRPr="00B6588A">
        <w:rPr>
          <w:rFonts w:eastAsia="Times New Roman"/>
          <w:lang w:val="ru"/>
        </w:rPr>
        <w:br w:type="page"/>
      </w:r>
    </w:p>
    <w:p w14:paraId="19336611" w14:textId="27007D6D" w:rsidR="00B6588A" w:rsidRPr="00B6588A" w:rsidRDefault="00B6588A" w:rsidP="000106F4">
      <w:pPr>
        <w:pStyle w:val="1"/>
        <w:ind w:left="0"/>
      </w:pPr>
      <w:bookmarkStart w:id="1" w:name="_Toc223367489"/>
      <w:r w:rsidRPr="00B6588A">
        <w:lastRenderedPageBreak/>
        <w:t>Введение</w:t>
      </w:r>
      <w:bookmarkEnd w:id="1"/>
    </w:p>
    <w:p w14:paraId="63DF48B4" w14:textId="77777777" w:rsidR="00B6588A" w:rsidRPr="00B6588A" w:rsidRDefault="00B6588A" w:rsidP="00B6588A">
      <w:pPr>
        <w:spacing w:line="21" w:lineRule="atLeast"/>
        <w:ind w:firstLine="0"/>
        <w:rPr>
          <w:lang w:val="ru"/>
        </w:rPr>
      </w:pPr>
    </w:p>
    <w:p w14:paraId="25F83270" w14:textId="4B4224E3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В условиях активного развития цифровой экономики и финансовых технологий особую значимость приобретают инновационные подходы к организации финансовых взаимодействий между пользователями. Одним из таких направлений является peer-to-peer (P2P) кредитование, представляющее собой модель прямого взаимодействия между заемщиками и кредиторами без участия традиционных финансовых посредников, таких как банки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[1</w:t>
      </w:r>
      <w:r w:rsidR="00447BDA" w:rsidRPr="002625ED">
        <w:rPr>
          <w:rFonts w:eastAsia="Times New Roman" w:cs="Times New Roman"/>
          <w:szCs w:val="28"/>
        </w:rPr>
        <w:t>]</w:t>
      </w:r>
      <w:r w:rsidRPr="000730FD">
        <w:rPr>
          <w:rFonts w:eastAsia="Times New Roman" w:cs="Times New Roman"/>
          <w:szCs w:val="28"/>
        </w:rPr>
        <w:t>. Данная модель позволяет существенно упростить процесс получения и предоставления займов, снизить транзакционные издержки и повысить доступность финансовых ресурсов для различных категорий пользователей</w:t>
      </w:r>
      <w:r w:rsidR="00492B67">
        <w:rPr>
          <w:rFonts w:eastAsia="Times New Roman" w:cs="Times New Roman"/>
          <w:szCs w:val="28"/>
        </w:rPr>
        <w:t>.</w:t>
      </w:r>
    </w:p>
    <w:p w14:paraId="33D73E71" w14:textId="6DC868C7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Студенты являются особой социальной группой, которая зачастую сталкивается с ограниченным доступом к традиционным финансовым инструментам. Это обусловлено отсутствием стабильного дохода, кредитной истории или достаточных гарантий возврата заемных средств. В то же время потребность в финансовой поддержке у студентов остается высокой, что делает актуальной задачу создания специализированных цифровых платформ, ориентированных на данную категорию пользователей. </w:t>
      </w:r>
      <w:r w:rsidR="00447BDA">
        <w:rPr>
          <w:rFonts w:eastAsia="Times New Roman" w:cs="Times New Roman"/>
          <w:szCs w:val="28"/>
        </w:rPr>
        <w:t>Р</w:t>
      </w:r>
      <w:r w:rsidRPr="000730FD">
        <w:rPr>
          <w:rFonts w:eastAsia="Times New Roman" w:cs="Times New Roman"/>
          <w:szCs w:val="28"/>
        </w:rPr>
        <w:t>азработка платформы P2P-кредитования студентов становится важным направлением, способствующим решению проблемы доступности финансовых ресурсов.</w:t>
      </w:r>
    </w:p>
    <w:p w14:paraId="3FAA102C" w14:textId="610EB32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Информационная работа в сфере P2P-кредитования включает в себя выполнение комплекса задач, направленных на обеспечение эффективного и безопасного взаимодействия между участниками платформы. К таким задачам относятся регистрация и аутентификация пользователей, обработка заявок на получение займов, управление предложениями кредиторов, а также контроль за выполнением обязательств по возврату средств. Особую роль играет механизм оценки надежности заемщиков, который позволяет минимизировать риски невозврата средств и повысить доверие между участниками системы.</w:t>
      </w:r>
    </w:p>
    <w:p w14:paraId="0609E225" w14:textId="6C27B130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Кроме того, важным элементом предлагаемого решения является разработка системы гарантий возврата займов. Она может включать в себя различные механизмы, такие как рейтинговая система пользователей, формирование резервных фондов, привлечение поручителей или использование алгоритмов скоринга. Внедрение подобных инструментов позволит повысить уровень безопасности платформы и снизить вероятность финансовых потерь для кредиторов, что, в свою очередь, будет способствовать росту доверия к системе и увеличению числа ее пользователей.</w:t>
      </w:r>
    </w:p>
    <w:p w14:paraId="4CC0CB21" w14:textId="49C57C18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Использование современных веб-технологий и архитектурных подходов, таких как микросервисная архитектура, RESTful API и клиент-серверное взаимодействие, позволяет создать масштабируемое и надежное программное средство, способное обрабатывать большое количество запросов </w:t>
      </w:r>
      <w:r w:rsidRPr="000730FD">
        <w:rPr>
          <w:rFonts w:eastAsia="Times New Roman" w:cs="Times New Roman"/>
          <w:szCs w:val="28"/>
        </w:rPr>
        <w:lastRenderedPageBreak/>
        <w:t>и обеспечивать высокую производительность системы. Разработка платформы в виде веб-приложения с разделением на серверную и клиентскую части обеспечивает гибкость, удобство сопровождения и возможность дальнейшего расширения функциональности.</w:t>
      </w:r>
    </w:p>
    <w:p w14:paraId="25202060" w14:textId="38366FB9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Автоматизация процессов, связанных с обработкой заявок, анализом данных и управлением финансовыми операциями, позволяет существенно сократить временные и трудовые затраты пользователей. Кроме того, цифровизация данных процессов способствует снижению количества ошибок, повышению прозрачности операций и улучшению качества принимаемых решений. Таким образом, внедрение специализированной платформы P2P-кредитования студентов является актуальным и перспективным направлением в области разработки распределенных информационных систем.</w:t>
      </w:r>
    </w:p>
    <w:p w14:paraId="3B9D77DD" w14:textId="1B68DF3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Предметом исследования в рамках данного курсового проекта являются процессы организации и управления P2P-кредитованием студентов с использованием цифровых платформ. Объектом исследования выступает деятельность пользователей системы, направленная на получение и предоставление займов, а также механизмы оценки надежности и обеспечения возврата средств.</w:t>
      </w:r>
    </w:p>
    <w:p w14:paraId="227A4DAF" w14:textId="214897CD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Целью данного курсового проекта является проектирование и разработка программного средства, реализующего платформу P2P-кредитования студентов с модулем проверки успеваемости и системой гарантий возврата займов.</w:t>
      </w:r>
    </w:p>
    <w:p w14:paraId="1156FA58" w14:textId="78F4643E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Для достижения поставленной цели необходимо решить следующие задачи: провести анализ предметной области и существующих аналогов, разработать модель предметной области и сформулировать требования к программному средству, спроектировать архитектуру системы и реализовать основные функциональные модули, выполнить тестирование программного средства, а также разработать документацию по его использованию и развертыванию.</w:t>
      </w:r>
    </w:p>
    <w:p w14:paraId="251F2792" w14:textId="70C6ED7D" w:rsidR="000730FD" w:rsidRPr="000730FD" w:rsidRDefault="000730FD" w:rsidP="00492B67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Актуальность данной работы обусловлена необходимостью расширения доступа студентов к финансовым ресурсам, а также повышением эффективности и безопасности процессов кредитования за счет использования современных информационных технологий. Разработка подобной платформы позволит объединить пользователей в единой цифровой среде, обеспечить прозрачность финансовых операций и создать эффективный механизм взаимодействия между заемщиками и кредиторами.</w:t>
      </w:r>
    </w:p>
    <w:p w14:paraId="77391273" w14:textId="15F53F46" w:rsidR="00447BDA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Курсовой проект выполнен самостоятельно, проверен в системе «Антиплагиат»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[2]</w:t>
      </w:r>
      <w:r w:rsidRPr="000730FD">
        <w:rPr>
          <w:rFonts w:eastAsia="Times New Roman" w:cs="Times New Roman"/>
          <w:szCs w:val="28"/>
        </w:rPr>
        <w:t>. Цитирования обозначены ссылками на публикации, указанными в «Списке использованных источников».</w:t>
      </w:r>
    </w:p>
    <w:p w14:paraId="7DCC506A" w14:textId="44FA1188" w:rsidR="00E83B89" w:rsidRDefault="00447BDA" w:rsidP="000730FD">
      <w:r>
        <w:t>Скриншот приведен в приложении А на рисунке А.1.</w:t>
      </w:r>
      <w:r w:rsidR="00E83B89">
        <w:br w:type="page"/>
      </w:r>
    </w:p>
    <w:p w14:paraId="7A0F6B5C" w14:textId="4B3BDF6E" w:rsidR="00E83B89" w:rsidRDefault="00E83B89" w:rsidP="00E83B89">
      <w:pPr>
        <w:pStyle w:val="1"/>
        <w:ind w:left="720"/>
        <w:jc w:val="both"/>
      </w:pPr>
      <w:bookmarkStart w:id="2" w:name="_Toc223367490"/>
      <w:r>
        <w:lastRenderedPageBreak/>
        <w:t>1 Анализ литературных источников и программных решений по теме курсового проекта</w:t>
      </w:r>
      <w:bookmarkEnd w:id="2"/>
    </w:p>
    <w:p w14:paraId="19CCAD43" w14:textId="0110FBE6" w:rsidR="00E83B89" w:rsidRDefault="00E83B89" w:rsidP="00E83B89"/>
    <w:p w14:paraId="039C504B" w14:textId="18BD5633" w:rsidR="004F6741" w:rsidRPr="004F6741" w:rsidRDefault="004F6741" w:rsidP="004F6741">
      <w:pPr>
        <w:pStyle w:val="2"/>
        <w:rPr>
          <w:lang w:val="ru-RU"/>
        </w:rPr>
      </w:pPr>
      <w:bookmarkStart w:id="3" w:name="_Toc223367491"/>
      <w:r>
        <w:rPr>
          <w:lang w:val="ru-RU"/>
        </w:rPr>
        <w:t>Описание и анализ предметной области</w:t>
      </w:r>
      <w:bookmarkEnd w:id="3"/>
    </w:p>
    <w:p w14:paraId="6E456ADD" w14:textId="77777777" w:rsidR="004F6741" w:rsidRDefault="004F6741" w:rsidP="00E83B89"/>
    <w:p w14:paraId="0CE28C68" w14:textId="39702B8A" w:rsidR="00686558" w:rsidRDefault="00686558" w:rsidP="00686558">
      <w:r>
        <w:t>В современных условиях развития цифровых технологий и финансовых инструментов наблюдается активное распространение альтернативных моделей кредитования, среди которых особое место занимает peer-to-peer (P2P) кредитование. Данная модель представляет собой способ организации финансовых отношений, при котором заемщики и кредиторы взаимодействуют напрямую через специализированные онлайн-платформы, минуя традиционные финансовые учреждения. Это позволяет снизить транзакционные издержки, повысить доступность заемных средств и обеспечить более гибкие условия взаимодействия участников рынка [</w:t>
      </w:r>
      <w:r>
        <w:t>3</w:t>
      </w:r>
      <w:r>
        <w:t>].</w:t>
      </w:r>
    </w:p>
    <w:p w14:paraId="7DD05FB8" w14:textId="1F430DB9" w:rsidR="00686558" w:rsidRDefault="00686558" w:rsidP="00686558">
      <w:r>
        <w:t>P2P-кредитование активно развивается благодаря цифровизации экономики и росту доверия к онлайн-сервисам. В отличие от банковских систем, где процесс одобрения кредита может занимать значительное время и требует предоставления большого количества документов, P2P-платформы обеспечивают более быстрый и упрощенный процесс получения займа. Однако такая модель также сопряжена с определенными рисками, связанными с отсутствием централизованного контроля и повышенной вероятностью невозврата средств.</w:t>
      </w:r>
    </w:p>
    <w:p w14:paraId="7C5ED312" w14:textId="6A723BB6" w:rsidR="00686558" w:rsidRDefault="00686558" w:rsidP="00686558">
      <w:r>
        <w:t>Особый интерес представляет применение P2P-кредитования в студенческой среде. Студенты, как правило, не обладают стабильным доходом и кредитной историей, что ограничивает их доступ к традиционным банковским продуктам. В то же время у них существует регулярная потребность в финансовых ресурсах для оплаты обучения, проживания, учебных материалов и других расходов. В связи с этим возникает необходимость разработки специализированных решений, учитывающих особенности данной категории пользователей.</w:t>
      </w:r>
    </w:p>
    <w:p w14:paraId="55DD69E0" w14:textId="0AE7940E" w:rsidR="00686558" w:rsidRDefault="00686558" w:rsidP="00686558">
      <w:r>
        <w:t xml:space="preserve">Одной из ключевых проблем в предметной области является оценка надежности заемщика. В традиционных финансовых системах для этого используются кредитные рейтинги, история платежей и уровень дохода. Однако в случае студентов такие показатели либо отсутствуют, либо являются недостаточно информативными. В рамках данного курсового проекта предлагается использовать альтернативный подход </w:t>
      </w:r>
      <w:r w:rsidR="008528B5">
        <w:t>–</w:t>
      </w:r>
      <w:r>
        <w:t xml:space="preserve"> анализ академической успеваемости как индикатора ответственности и дисциплины пользователя. Данный подход позволяет частично компенсировать отсутствие финансовой истории и повысить точность оценки рисков.</w:t>
      </w:r>
    </w:p>
    <w:p w14:paraId="18B46E32" w14:textId="06C5D20F" w:rsidR="00686558" w:rsidRDefault="00686558" w:rsidP="00686558">
      <w:r>
        <w:lastRenderedPageBreak/>
        <w:t>Кроме того, важной задачей является обеспечение возврата заемных средств. В условиях отсутствия банковских гарантий необходимо реализовать дополнительные механизмы защиты интересов кредиторов. К таким механизмам могут относиться системы рейтингов пользователей, формирование резервных фондов, использование поручительства, а также применение алгоритмов скоринга, учитывающих различные параметры поведения пользователя на платформе [</w:t>
      </w:r>
      <w:r>
        <w:t>4</w:t>
      </w:r>
      <w:r>
        <w:t>].</w:t>
      </w:r>
    </w:p>
    <w:p w14:paraId="206D500D" w14:textId="6E183282" w:rsidR="00686558" w:rsidRDefault="00686558" w:rsidP="00686558">
      <w:r>
        <w:t>Предметная область включает в себя несколько ключевых участников, каждый из которых выполняет определенную роль в системе. Основными субъектами являются заемщики (студенты), кредиторы (частные лица или организации) и администрация платформы. Заемщики размещают заявки на получение займов, указывая необходимую сумму, срок и цель кредита. Кредиторы, в свою очередь, анализируют доступные заявки и принимают решение о предоставлении средств. Администрация платформы обеспечивает функционирование системы, контролирует соблюдение правил и реализует механизмы безопасности.</w:t>
      </w:r>
    </w:p>
    <w:p w14:paraId="0840845F" w14:textId="5777CC71" w:rsidR="00E83B89" w:rsidRDefault="00686558" w:rsidP="00686558">
      <w:r>
        <w:t xml:space="preserve">Для более наглядного представления характеристик участников системы приведена таблица </w:t>
      </w:r>
      <w:r w:rsidR="005079D6">
        <w:t>1</w:t>
      </w:r>
      <w:r>
        <w:t>.1.</w:t>
      </w:r>
    </w:p>
    <w:p w14:paraId="360313E5" w14:textId="435EBFD2" w:rsidR="00686558" w:rsidRDefault="00686558" w:rsidP="00686558">
      <w:pPr>
        <w:ind w:firstLine="0"/>
      </w:pPr>
    </w:p>
    <w:p w14:paraId="24F1A552" w14:textId="660A4924" w:rsidR="00686558" w:rsidRDefault="00686558" w:rsidP="00686558">
      <w:pPr>
        <w:ind w:firstLine="0"/>
      </w:pPr>
      <w:r w:rsidRPr="00686558">
        <w:t xml:space="preserve">Таблица </w:t>
      </w:r>
      <w:r w:rsidR="005079D6">
        <w:t>1</w:t>
      </w:r>
      <w:r w:rsidRPr="00686558">
        <w:t>.1 – Характеристика участников P2P-платформы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686558" w14:paraId="213F3D82" w14:textId="77777777" w:rsidTr="00686558">
        <w:tc>
          <w:tcPr>
            <w:tcW w:w="2336" w:type="dxa"/>
          </w:tcPr>
          <w:p w14:paraId="0559DFD3" w14:textId="7CF204C8" w:rsidR="00686558" w:rsidRDefault="00686558" w:rsidP="00686558">
            <w:pPr>
              <w:ind w:firstLine="0"/>
            </w:pPr>
            <w:r>
              <w:t>Участник</w:t>
            </w:r>
          </w:p>
        </w:tc>
        <w:tc>
          <w:tcPr>
            <w:tcW w:w="2336" w:type="dxa"/>
          </w:tcPr>
          <w:p w14:paraId="63EC4F48" w14:textId="431462AC" w:rsidR="00686558" w:rsidRDefault="00686558" w:rsidP="00686558">
            <w:pPr>
              <w:ind w:firstLine="0"/>
            </w:pPr>
            <w:r>
              <w:t>Основные функции</w:t>
            </w:r>
          </w:p>
        </w:tc>
        <w:tc>
          <w:tcPr>
            <w:tcW w:w="2336" w:type="dxa"/>
          </w:tcPr>
          <w:p w14:paraId="7BAA6EBF" w14:textId="6BA74B73" w:rsidR="00686558" w:rsidRDefault="00686558" w:rsidP="00686558">
            <w:pPr>
              <w:ind w:firstLine="0"/>
            </w:pPr>
            <w:r>
              <w:t>Цели участия</w:t>
            </w:r>
          </w:p>
        </w:tc>
        <w:tc>
          <w:tcPr>
            <w:tcW w:w="2336" w:type="dxa"/>
          </w:tcPr>
          <w:p w14:paraId="54677D50" w14:textId="226D22F8" w:rsidR="00686558" w:rsidRDefault="00686558" w:rsidP="00686558">
            <w:pPr>
              <w:ind w:firstLine="0"/>
            </w:pPr>
            <w:r>
              <w:t>Риски</w:t>
            </w:r>
          </w:p>
        </w:tc>
      </w:tr>
      <w:tr w:rsidR="00686558" w14:paraId="211164EE" w14:textId="77777777" w:rsidTr="00686558">
        <w:tc>
          <w:tcPr>
            <w:tcW w:w="2336" w:type="dxa"/>
          </w:tcPr>
          <w:p w14:paraId="122756BB" w14:textId="7139222E" w:rsidR="00686558" w:rsidRDefault="00686558" w:rsidP="00686558">
            <w:pPr>
              <w:ind w:firstLine="0"/>
            </w:pPr>
            <w:r w:rsidRPr="00686558">
              <w:t>Заемщик (студент)</w:t>
            </w:r>
          </w:p>
        </w:tc>
        <w:tc>
          <w:tcPr>
            <w:tcW w:w="2336" w:type="dxa"/>
          </w:tcPr>
          <w:p w14:paraId="0A3707BF" w14:textId="5D451764" w:rsidR="00686558" w:rsidRDefault="00686558" w:rsidP="00686558">
            <w:pPr>
              <w:ind w:firstLine="0"/>
            </w:pPr>
            <w:r w:rsidRPr="00686558">
              <w:t>Подача заявки на заем, возврат средств, предоставление данных об успеваемости</w:t>
            </w:r>
          </w:p>
        </w:tc>
        <w:tc>
          <w:tcPr>
            <w:tcW w:w="2336" w:type="dxa"/>
          </w:tcPr>
          <w:p w14:paraId="7C30EC9F" w14:textId="2A6C1115" w:rsidR="00686558" w:rsidRDefault="00686558" w:rsidP="00686558">
            <w:pPr>
              <w:ind w:firstLine="0"/>
            </w:pPr>
            <w:r w:rsidRPr="00686558">
              <w:t>Получение финансовых средств</w:t>
            </w:r>
          </w:p>
        </w:tc>
        <w:tc>
          <w:tcPr>
            <w:tcW w:w="2336" w:type="dxa"/>
          </w:tcPr>
          <w:p w14:paraId="7BF27F7A" w14:textId="635FF091" w:rsidR="00686558" w:rsidRDefault="00686558" w:rsidP="00686558">
            <w:pPr>
              <w:ind w:firstLine="0"/>
            </w:pPr>
            <w:r w:rsidRPr="00686558">
              <w:t>Отказ в займе, финансовая нагрузка</w:t>
            </w:r>
          </w:p>
        </w:tc>
      </w:tr>
      <w:tr w:rsidR="00686558" w14:paraId="0400BFAA" w14:textId="77777777" w:rsidTr="00686558">
        <w:tc>
          <w:tcPr>
            <w:tcW w:w="2336" w:type="dxa"/>
          </w:tcPr>
          <w:p w14:paraId="3359D0CF" w14:textId="298C3A5C" w:rsidR="00686558" w:rsidRDefault="00686558" w:rsidP="00686558">
            <w:pPr>
              <w:ind w:firstLine="0"/>
            </w:pPr>
            <w:r w:rsidRPr="00686558">
              <w:t>Кредитор</w:t>
            </w:r>
          </w:p>
        </w:tc>
        <w:tc>
          <w:tcPr>
            <w:tcW w:w="2336" w:type="dxa"/>
          </w:tcPr>
          <w:p w14:paraId="17AC6094" w14:textId="6364CC50" w:rsidR="00686558" w:rsidRDefault="00686558" w:rsidP="00686558">
            <w:pPr>
              <w:ind w:firstLine="0"/>
            </w:pPr>
            <w:r w:rsidRPr="00686558">
              <w:t>Анализ заявок, предоставление средств, контроль возврата</w:t>
            </w:r>
          </w:p>
        </w:tc>
        <w:tc>
          <w:tcPr>
            <w:tcW w:w="2336" w:type="dxa"/>
          </w:tcPr>
          <w:p w14:paraId="4B01DD44" w14:textId="3967AE06" w:rsidR="00686558" w:rsidRDefault="00686558" w:rsidP="00686558">
            <w:pPr>
              <w:ind w:firstLine="0"/>
            </w:pPr>
            <w:r w:rsidRPr="00686558">
              <w:t>Получение прибыли (проценты)</w:t>
            </w:r>
          </w:p>
        </w:tc>
        <w:tc>
          <w:tcPr>
            <w:tcW w:w="2336" w:type="dxa"/>
          </w:tcPr>
          <w:p w14:paraId="219248D4" w14:textId="0FCEA466" w:rsidR="00686558" w:rsidRDefault="00686558" w:rsidP="00686558">
            <w:pPr>
              <w:ind w:firstLine="0"/>
            </w:pPr>
            <w:r w:rsidRPr="00686558">
              <w:t>Невозврат средств</w:t>
            </w:r>
          </w:p>
        </w:tc>
      </w:tr>
      <w:tr w:rsidR="00686558" w14:paraId="419DCACF" w14:textId="77777777" w:rsidTr="00686558">
        <w:tc>
          <w:tcPr>
            <w:tcW w:w="2336" w:type="dxa"/>
          </w:tcPr>
          <w:p w14:paraId="2BC59DA6" w14:textId="058C5003" w:rsidR="00686558" w:rsidRDefault="00686558" w:rsidP="00686558">
            <w:pPr>
              <w:ind w:firstLine="0"/>
            </w:pPr>
            <w:r w:rsidRPr="00686558">
              <w:t>Администратор</w:t>
            </w:r>
          </w:p>
        </w:tc>
        <w:tc>
          <w:tcPr>
            <w:tcW w:w="2336" w:type="dxa"/>
          </w:tcPr>
          <w:p w14:paraId="573DA851" w14:textId="4B769810" w:rsidR="00686558" w:rsidRDefault="00686558" w:rsidP="00686558">
            <w:pPr>
              <w:ind w:firstLine="0"/>
            </w:pPr>
            <w:r w:rsidRPr="00686558">
              <w:t>Управление системой, контроль операций, обеспечение безопасности</w:t>
            </w:r>
          </w:p>
        </w:tc>
        <w:tc>
          <w:tcPr>
            <w:tcW w:w="2336" w:type="dxa"/>
          </w:tcPr>
          <w:p w14:paraId="736F2269" w14:textId="36232094" w:rsidR="00686558" w:rsidRDefault="00686558" w:rsidP="00686558">
            <w:pPr>
              <w:ind w:firstLine="0"/>
            </w:pPr>
            <w:r w:rsidRPr="00686558">
              <w:t>Поддержка работы платформы</w:t>
            </w:r>
          </w:p>
        </w:tc>
        <w:tc>
          <w:tcPr>
            <w:tcW w:w="2336" w:type="dxa"/>
          </w:tcPr>
          <w:p w14:paraId="09880112" w14:textId="17B41443" w:rsidR="00686558" w:rsidRDefault="00686558" w:rsidP="00686558">
            <w:pPr>
              <w:ind w:firstLine="0"/>
            </w:pPr>
            <w:r w:rsidRPr="00686558">
              <w:t>Сбои системы, утечка данных</w:t>
            </w:r>
          </w:p>
        </w:tc>
      </w:tr>
    </w:tbl>
    <w:p w14:paraId="556E154D" w14:textId="77777777" w:rsidR="00686558" w:rsidRDefault="00686558" w:rsidP="00686558">
      <w:pPr>
        <w:ind w:firstLine="0"/>
      </w:pPr>
    </w:p>
    <w:p w14:paraId="4969C915" w14:textId="3C63DD38" w:rsidR="00686558" w:rsidRDefault="00421DAA" w:rsidP="00686558">
      <w:pPr>
        <w:ind w:firstLine="0"/>
      </w:pPr>
      <w:r>
        <w:tab/>
      </w:r>
      <w:r w:rsidR="00686558">
        <w:t xml:space="preserve">Функционирование платформы предполагает реализацию ряда бизнес-процессов, включая регистрацию пользователей, аутентификацию, подачу </w:t>
      </w:r>
      <w:r w:rsidR="00686558">
        <w:lastRenderedPageBreak/>
        <w:t>заявок на получение займа, их обработку, принятие решений кредиторами, а также контроль выполнения обязательств. Каждый из этих процессов должен быть автоматизирован и реализован с учетом требований безопасности, производительности и удобства использования.</w:t>
      </w:r>
    </w:p>
    <w:p w14:paraId="01FD5B23" w14:textId="21AE9706" w:rsidR="00686558" w:rsidRDefault="00686558" w:rsidP="00686558">
      <w:r>
        <w:t>Особое внимание в предметной области уделяется вопросам информационной безопасности. Поскольку система работает с персональными и финансовыми данными пользователей, необходимо обеспечить защиту информации от несанкционированного доступа, а также реализовать механизмы аутентификации и авторизации. Использование современных технологий, таких как JWT-аутентификация, шифрование данных и контроль доступа, позволяет значительно повысить уровень безопасности системы [</w:t>
      </w:r>
      <w:r>
        <w:t>5</w:t>
      </w:r>
      <w:r>
        <w:t>].</w:t>
      </w:r>
    </w:p>
    <w:p w14:paraId="189E2923" w14:textId="41E473D5" w:rsidR="00686558" w:rsidRDefault="00686558" w:rsidP="00686558">
      <w:r>
        <w:t>Также важным аспектом является интеграция с внешними системами. Для реализации модуля проверки успеваемости может потребоваться взаимодействие с образовательными платформами или внутренними системами учебных заведений. Кроме того, возможно использование сторонних сервисов для аутентификации пользователей (например, через OAuth 2.0), что упрощает процесс регистрации и повышает удобство использования системы.</w:t>
      </w:r>
    </w:p>
    <w:p w14:paraId="4C25EB62" w14:textId="743C841F" w:rsidR="00686558" w:rsidRDefault="00686558" w:rsidP="00686558">
      <w:r>
        <w:t>С точки зрения архитектуры, разрабатываемое программное средство относится к классу распределенных информационных систем. Оно включает в себя серверную часть, реализующую бизнес-логику и обработку данных, и клиентскую часть, обеспечивающую взаимодействие с пользователем. Использование RESTful API и формата данных JSON позволяет обеспечить гибкость и масштабируемость системы, а также упростить интеграцию с другими сервисами.</w:t>
      </w:r>
    </w:p>
    <w:p w14:paraId="4D2658B3" w14:textId="5B24E3CF" w:rsidR="007D5192" w:rsidRDefault="00686558" w:rsidP="00686558">
      <w:r>
        <w:t>Таким образом, анализ предметной области показывает, что разработка платформы P2P-кредитования студентов является сложной и многогранной задачей, требующей учета множества факторов, включая особенности пользователей, риски, требования к безопасности и архитектурные решения. Предлагаемый подход с использованием модуля проверки успеваемости и системы гарантий возврата займов позволяет повысить эффективность и надежность системы, что делает данный проект актуальным и востребованным в условиях современного цифрового общества.</w:t>
      </w:r>
    </w:p>
    <w:p w14:paraId="37E156BB" w14:textId="515D8443" w:rsidR="00462D6D" w:rsidRDefault="00462D6D" w:rsidP="00462D6D">
      <w:r>
        <w:t xml:space="preserve">Дополнительно следует отметить, что развитие P2P-кредитования тесно связано с концепцией децентрализации финансовых услуг, которая является одним из ключевых трендов современной цифровой экономики. В отличие от централизованных банковских систем, где все решения принимаются финансовыми учреждениями, P2P-платформы перераспределяют ответственность и риски между участниками системы. Это приводит к </w:t>
      </w:r>
      <w:r>
        <w:lastRenderedPageBreak/>
        <w:t>формированию новой модели доверия, основанной не на институтах, а на цифровых механизмах оценки, рейтингах и алгоритмах анализа данных.</w:t>
      </w:r>
    </w:p>
    <w:p w14:paraId="700C6C29" w14:textId="3FC99332" w:rsidR="00462D6D" w:rsidRDefault="00462D6D" w:rsidP="00462D6D">
      <w:r>
        <w:t xml:space="preserve">С экономической точки зрения P2P-кредитование представляет собой форму перераспределения финансовых ресурсов между участниками с различным уровнем ликвидности. Кредиторы получают возможность инвестировать свободные средства с целью получения дохода, а заемщики </w:t>
      </w:r>
      <w:r w:rsidR="008528B5">
        <w:t>–</w:t>
      </w:r>
      <w:r>
        <w:t xml:space="preserve"> доступ к финансированию на более гибких условиях. При этом процентные ставки на таких платформах формируются либо автоматически на основе алгоритмов, либо в результате взаимодействия спроса и предложения, что делает рынок более динамичным и адаптивным [</w:t>
      </w:r>
      <w:r>
        <w:t>6</w:t>
      </w:r>
      <w:r>
        <w:t>].</w:t>
      </w:r>
    </w:p>
    <w:p w14:paraId="7FBE07E5" w14:textId="1B8144F6" w:rsidR="00462D6D" w:rsidRDefault="00462D6D" w:rsidP="00462D6D">
      <w:r>
        <w:t>Особое значение в рамках предметной области имеет процесс жизненного цикла займа, который включает несколько последовательных этапов. На начальном этапе заемщик формирует заявку, указывая сумму, срок и дополнительные параметры. Далее система проводит первичную валидацию данных, включая проверку профиля пользователя и его характеристик. После этого заявка становится доступной для кредиторов, которые могут принять решение о финансировании. В случае одобрения происходит заключение сделки, перевод средств и дальнейший контроль выполнения обязательств. Завершающим этапом является полное погашение займа либо фиксация просрочки.</w:t>
      </w:r>
    </w:p>
    <w:p w14:paraId="314451EB" w14:textId="493F5F71" w:rsidR="00462D6D" w:rsidRDefault="00462D6D" w:rsidP="00462D6D">
      <w:r>
        <w:t>Для более детального понимания структуры жизненного цикла займа можно представить его в виде таблицы.</w:t>
      </w:r>
    </w:p>
    <w:p w14:paraId="1F3D563B" w14:textId="001242A4" w:rsidR="00462D6D" w:rsidRDefault="00462D6D" w:rsidP="00462D6D">
      <w:pPr>
        <w:ind w:firstLine="0"/>
        <w:rPr>
          <w:lang w:val="ru-BY"/>
        </w:rPr>
      </w:pPr>
    </w:p>
    <w:p w14:paraId="57934BC4" w14:textId="3416A818" w:rsidR="00F664B9" w:rsidRDefault="00F664B9" w:rsidP="00462D6D">
      <w:pPr>
        <w:ind w:firstLine="0"/>
      </w:pPr>
      <w:r>
        <w:t xml:space="preserve">Таблица </w:t>
      </w:r>
      <w:r w:rsidR="005079D6">
        <w:t>1</w:t>
      </w:r>
      <w:r>
        <w:t>.2 – Этапы жизненного цикла займа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48E08518" w14:textId="77777777" w:rsidTr="00F664B9">
        <w:tc>
          <w:tcPr>
            <w:tcW w:w="4672" w:type="dxa"/>
          </w:tcPr>
          <w:p w14:paraId="02D68654" w14:textId="44BB6029" w:rsidR="00F664B9" w:rsidRPr="00F664B9" w:rsidRDefault="00F664B9" w:rsidP="00462D6D">
            <w:pPr>
              <w:ind w:firstLine="0"/>
            </w:pPr>
            <w:r>
              <w:t>Этап</w:t>
            </w:r>
          </w:p>
        </w:tc>
        <w:tc>
          <w:tcPr>
            <w:tcW w:w="4672" w:type="dxa"/>
          </w:tcPr>
          <w:p w14:paraId="7AEBF345" w14:textId="708EEC5C" w:rsidR="00F664B9" w:rsidRPr="00F664B9" w:rsidRDefault="00F664B9" w:rsidP="00462D6D">
            <w:pPr>
              <w:ind w:firstLine="0"/>
            </w:pPr>
            <w:r>
              <w:t>Описание</w:t>
            </w:r>
          </w:p>
        </w:tc>
      </w:tr>
      <w:tr w:rsidR="00F664B9" w14:paraId="575CF340" w14:textId="77777777" w:rsidTr="00F664B9">
        <w:tc>
          <w:tcPr>
            <w:tcW w:w="4672" w:type="dxa"/>
          </w:tcPr>
          <w:p w14:paraId="685ED131" w14:textId="416117A7" w:rsidR="00F664B9" w:rsidRPr="00F664B9" w:rsidRDefault="00F664B9" w:rsidP="00462D6D">
            <w:pPr>
              <w:ind w:firstLine="0"/>
            </w:pPr>
            <w:r>
              <w:t>Формирование заявки</w:t>
            </w:r>
          </w:p>
        </w:tc>
        <w:tc>
          <w:tcPr>
            <w:tcW w:w="4672" w:type="dxa"/>
          </w:tcPr>
          <w:p w14:paraId="188C3F16" w14:textId="676BF48C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Заемщик указывает параметры займа и отправляет заявку</w:t>
            </w:r>
          </w:p>
        </w:tc>
      </w:tr>
      <w:tr w:rsidR="00F664B9" w14:paraId="4799955D" w14:textId="77777777" w:rsidTr="00F664B9">
        <w:tc>
          <w:tcPr>
            <w:tcW w:w="4672" w:type="dxa"/>
          </w:tcPr>
          <w:p w14:paraId="23ECCA4C" w14:textId="7D9FBF47" w:rsidR="00F664B9" w:rsidRPr="00F664B9" w:rsidRDefault="00F664B9" w:rsidP="00462D6D">
            <w:pPr>
              <w:ind w:firstLine="0"/>
            </w:pPr>
            <w:r>
              <w:t>Проверка данных</w:t>
            </w:r>
          </w:p>
        </w:tc>
        <w:tc>
          <w:tcPr>
            <w:tcW w:w="4672" w:type="dxa"/>
          </w:tcPr>
          <w:p w14:paraId="4E199C9A" w14:textId="57C59D44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Система анализирует профиль и дополнительные параметры пользователя</w:t>
            </w:r>
          </w:p>
        </w:tc>
      </w:tr>
      <w:tr w:rsidR="00F664B9" w14:paraId="2666C891" w14:textId="77777777" w:rsidTr="00F664B9">
        <w:tc>
          <w:tcPr>
            <w:tcW w:w="4672" w:type="dxa"/>
          </w:tcPr>
          <w:p w14:paraId="6A03ED52" w14:textId="0F7830A0" w:rsidR="00F664B9" w:rsidRPr="00F664B9" w:rsidRDefault="00F664B9" w:rsidP="00462D6D">
            <w:pPr>
              <w:ind w:firstLine="0"/>
            </w:pPr>
            <w:r>
              <w:t>Публикация заявки</w:t>
            </w:r>
          </w:p>
        </w:tc>
        <w:tc>
          <w:tcPr>
            <w:tcW w:w="4672" w:type="dxa"/>
          </w:tcPr>
          <w:p w14:paraId="33B44924" w14:textId="25DAABD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Заявка становится доступной для кредиторов</w:t>
            </w:r>
          </w:p>
        </w:tc>
      </w:tr>
      <w:tr w:rsidR="00F664B9" w14:paraId="2A6B13C3" w14:textId="77777777" w:rsidTr="00F664B9">
        <w:tc>
          <w:tcPr>
            <w:tcW w:w="4672" w:type="dxa"/>
          </w:tcPr>
          <w:p w14:paraId="50291806" w14:textId="5518C75F" w:rsidR="00F664B9" w:rsidRPr="00F664B9" w:rsidRDefault="00F664B9" w:rsidP="00462D6D">
            <w:pPr>
              <w:ind w:firstLine="0"/>
            </w:pPr>
            <w:r>
              <w:t>Финансирование</w:t>
            </w:r>
          </w:p>
        </w:tc>
        <w:tc>
          <w:tcPr>
            <w:tcW w:w="4672" w:type="dxa"/>
          </w:tcPr>
          <w:p w14:paraId="538B849B" w14:textId="33392246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Кредиторы предоставляют средства</w:t>
            </w:r>
          </w:p>
        </w:tc>
      </w:tr>
      <w:tr w:rsidR="00F664B9" w14:paraId="4728A3C5" w14:textId="77777777" w:rsidTr="00F664B9">
        <w:tc>
          <w:tcPr>
            <w:tcW w:w="4672" w:type="dxa"/>
          </w:tcPr>
          <w:p w14:paraId="68E1F76E" w14:textId="2F9F4F3C" w:rsidR="00F664B9" w:rsidRPr="00F664B9" w:rsidRDefault="00F664B9" w:rsidP="00462D6D">
            <w:pPr>
              <w:ind w:firstLine="0"/>
            </w:pPr>
            <w:r>
              <w:t>Заключение сделки</w:t>
            </w:r>
          </w:p>
        </w:tc>
        <w:tc>
          <w:tcPr>
            <w:tcW w:w="4672" w:type="dxa"/>
          </w:tcPr>
          <w:p w14:paraId="3FDE1DC3" w14:textId="70C25EC1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Фиксация условий займа и перевод средств</w:t>
            </w:r>
          </w:p>
        </w:tc>
      </w:tr>
      <w:tr w:rsidR="00F664B9" w14:paraId="50340BF9" w14:textId="77777777" w:rsidTr="00F664B9">
        <w:tc>
          <w:tcPr>
            <w:tcW w:w="4672" w:type="dxa"/>
          </w:tcPr>
          <w:p w14:paraId="7D1FA5EA" w14:textId="3F3AE9B5" w:rsidR="00F664B9" w:rsidRPr="00F664B9" w:rsidRDefault="00F664B9" w:rsidP="00462D6D">
            <w:pPr>
              <w:ind w:firstLine="0"/>
            </w:pPr>
            <w:r>
              <w:t>Мониторинг</w:t>
            </w:r>
          </w:p>
        </w:tc>
        <w:tc>
          <w:tcPr>
            <w:tcW w:w="4672" w:type="dxa"/>
          </w:tcPr>
          <w:p w14:paraId="422CEAAF" w14:textId="276A7F63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Контроль возврата средств и соблюдения условий</w:t>
            </w:r>
          </w:p>
        </w:tc>
      </w:tr>
      <w:tr w:rsidR="00F664B9" w14:paraId="16BAFD33" w14:textId="77777777" w:rsidTr="00F664B9">
        <w:tc>
          <w:tcPr>
            <w:tcW w:w="4672" w:type="dxa"/>
          </w:tcPr>
          <w:p w14:paraId="77BC2579" w14:textId="4C0231ED" w:rsidR="00F664B9" w:rsidRPr="00F664B9" w:rsidRDefault="00F664B9" w:rsidP="00462D6D">
            <w:pPr>
              <w:ind w:firstLine="0"/>
            </w:pPr>
            <w:r>
              <w:t>Завершение</w:t>
            </w:r>
          </w:p>
        </w:tc>
        <w:tc>
          <w:tcPr>
            <w:tcW w:w="4672" w:type="dxa"/>
          </w:tcPr>
          <w:p w14:paraId="07F680E1" w14:textId="123924DA" w:rsidR="00F664B9" w:rsidRDefault="00F664B9" w:rsidP="00462D6D">
            <w:pPr>
              <w:ind w:firstLine="0"/>
              <w:rPr>
                <w:lang w:val="ru-BY"/>
              </w:rPr>
            </w:pPr>
            <w:r w:rsidRPr="00F664B9">
              <w:rPr>
                <w:lang w:val="ru-BY"/>
              </w:rPr>
              <w:t>Полное погашение или фиксация просрочки</w:t>
            </w:r>
          </w:p>
        </w:tc>
      </w:tr>
    </w:tbl>
    <w:p w14:paraId="14500A84" w14:textId="77777777" w:rsidR="00F664B9" w:rsidRDefault="00F664B9" w:rsidP="00F664B9">
      <w:pPr>
        <w:rPr>
          <w:lang w:val="ru-BY"/>
        </w:rPr>
      </w:pPr>
    </w:p>
    <w:p w14:paraId="37E53F34" w14:textId="5DB03627" w:rsidR="00F664B9" w:rsidRDefault="00F664B9" w:rsidP="00F664B9">
      <w:r>
        <w:lastRenderedPageBreak/>
        <w:t>Одной из ключевых особенностей предметной области является необходимость управления рисками. В условиях отсутствия традиционных банковских механизмов обеспечения возврата средств система должна самостоятельно реализовывать инструменты анализа и минимизации рисков. К таким инструментам относятся скоринговые модели, которые позволяют оценить вероятность возврата займа на основе совокупности факторов. В рамках данного проекта предлагается расширить классическую скоринговую модель за счет включения показателей академической успеваемости, активности пользователя в системе и его репутации.</w:t>
      </w:r>
    </w:p>
    <w:p w14:paraId="239098FB" w14:textId="2CAC5E29" w:rsidR="00F664B9" w:rsidRDefault="00F664B9" w:rsidP="00F664B9">
      <w:r>
        <w:t>Анализ рисков в P2P-кредитовании может быть представлен в виде классификации, отражающей основные угрозы для участников системы.</w:t>
      </w:r>
    </w:p>
    <w:p w14:paraId="6BA521A9" w14:textId="77777777" w:rsidR="00F664B9" w:rsidRDefault="00F664B9" w:rsidP="00F664B9"/>
    <w:p w14:paraId="3D77EA4A" w14:textId="58E2313B" w:rsidR="00686558" w:rsidRDefault="00F664B9" w:rsidP="00F664B9">
      <w:pPr>
        <w:ind w:firstLine="0"/>
      </w:pPr>
      <w:r>
        <w:t xml:space="preserve">Таблица </w:t>
      </w:r>
      <w:r w:rsidR="005079D6">
        <w:t>1</w:t>
      </w:r>
      <w:r>
        <w:t>.3 – Основные виды рисков в P2P-кредитовании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F664B9" w14:paraId="761812E7" w14:textId="77777777" w:rsidTr="00F664B9">
        <w:tc>
          <w:tcPr>
            <w:tcW w:w="4672" w:type="dxa"/>
          </w:tcPr>
          <w:p w14:paraId="12ACBE61" w14:textId="3BA9BFA1" w:rsidR="00F664B9" w:rsidRDefault="00F664B9" w:rsidP="00F664B9">
            <w:pPr>
              <w:ind w:firstLine="0"/>
            </w:pPr>
            <w:r>
              <w:t>Тип риска</w:t>
            </w:r>
          </w:p>
        </w:tc>
        <w:tc>
          <w:tcPr>
            <w:tcW w:w="4672" w:type="dxa"/>
          </w:tcPr>
          <w:p w14:paraId="0810584C" w14:textId="733C2990" w:rsidR="00F664B9" w:rsidRDefault="00F664B9" w:rsidP="00F664B9">
            <w:pPr>
              <w:ind w:firstLine="0"/>
            </w:pPr>
            <w:r>
              <w:t>Описание</w:t>
            </w:r>
          </w:p>
        </w:tc>
      </w:tr>
      <w:tr w:rsidR="00F664B9" w14:paraId="0FC7913F" w14:textId="77777777" w:rsidTr="00F664B9">
        <w:tc>
          <w:tcPr>
            <w:tcW w:w="4672" w:type="dxa"/>
          </w:tcPr>
          <w:p w14:paraId="149A2A12" w14:textId="457A7233" w:rsidR="00F664B9" w:rsidRDefault="00F664B9" w:rsidP="00F664B9">
            <w:pPr>
              <w:ind w:firstLine="0"/>
            </w:pPr>
            <w:r w:rsidRPr="00F664B9">
              <w:t>Кредитный риск</w:t>
            </w:r>
          </w:p>
        </w:tc>
        <w:tc>
          <w:tcPr>
            <w:tcW w:w="4672" w:type="dxa"/>
          </w:tcPr>
          <w:p w14:paraId="794CBBA5" w14:textId="0D41CC64" w:rsidR="00F664B9" w:rsidRDefault="00F664B9" w:rsidP="00F664B9">
            <w:pPr>
              <w:ind w:firstLine="0"/>
            </w:pPr>
            <w:r w:rsidRPr="00F664B9">
              <w:t>Невозврат заемщиком полученных средств</w:t>
            </w:r>
          </w:p>
        </w:tc>
      </w:tr>
      <w:tr w:rsidR="00F664B9" w14:paraId="2A9F80CB" w14:textId="77777777" w:rsidTr="00F664B9">
        <w:tc>
          <w:tcPr>
            <w:tcW w:w="4672" w:type="dxa"/>
          </w:tcPr>
          <w:p w14:paraId="761BCB5D" w14:textId="78362F18" w:rsidR="00F664B9" w:rsidRDefault="00F664B9" w:rsidP="00F664B9">
            <w:pPr>
              <w:ind w:firstLine="0"/>
            </w:pPr>
            <w:r w:rsidRPr="00F664B9">
              <w:t>Операционный риск</w:t>
            </w:r>
          </w:p>
        </w:tc>
        <w:tc>
          <w:tcPr>
            <w:tcW w:w="4672" w:type="dxa"/>
          </w:tcPr>
          <w:p w14:paraId="2355B8CE" w14:textId="24169EB0" w:rsidR="00F664B9" w:rsidRDefault="00F664B9" w:rsidP="00F664B9">
            <w:pPr>
              <w:ind w:firstLine="0"/>
            </w:pPr>
            <w:r w:rsidRPr="00F664B9">
              <w:t>Сбои в работе системы или ошибки в обработке данных</w:t>
            </w:r>
          </w:p>
        </w:tc>
      </w:tr>
      <w:tr w:rsidR="00F664B9" w14:paraId="73B6CBFD" w14:textId="77777777" w:rsidTr="00F664B9">
        <w:tc>
          <w:tcPr>
            <w:tcW w:w="4672" w:type="dxa"/>
          </w:tcPr>
          <w:p w14:paraId="441CA9F0" w14:textId="4B20C741" w:rsidR="00F664B9" w:rsidRDefault="00F664B9" w:rsidP="00F664B9">
            <w:pPr>
              <w:ind w:firstLine="0"/>
            </w:pPr>
            <w:r w:rsidRPr="00F664B9">
              <w:t>Информационный риск</w:t>
            </w:r>
          </w:p>
        </w:tc>
        <w:tc>
          <w:tcPr>
            <w:tcW w:w="4672" w:type="dxa"/>
          </w:tcPr>
          <w:p w14:paraId="1AB02CE3" w14:textId="15B7056C" w:rsidR="00F664B9" w:rsidRDefault="00F664B9" w:rsidP="00F664B9">
            <w:pPr>
              <w:ind w:firstLine="0"/>
            </w:pPr>
            <w:r w:rsidRPr="00F664B9">
              <w:t>Утечка или компрометация персональных данных</w:t>
            </w:r>
          </w:p>
        </w:tc>
      </w:tr>
      <w:tr w:rsidR="00F664B9" w14:paraId="13A97845" w14:textId="77777777" w:rsidTr="00F664B9">
        <w:tc>
          <w:tcPr>
            <w:tcW w:w="4672" w:type="dxa"/>
          </w:tcPr>
          <w:p w14:paraId="46BCACB5" w14:textId="248DD822" w:rsidR="00F664B9" w:rsidRDefault="00F664B9" w:rsidP="00F664B9">
            <w:pPr>
              <w:ind w:firstLine="0"/>
            </w:pPr>
            <w:r w:rsidRPr="00F664B9">
              <w:t>Рыночный риск</w:t>
            </w:r>
          </w:p>
        </w:tc>
        <w:tc>
          <w:tcPr>
            <w:tcW w:w="4672" w:type="dxa"/>
          </w:tcPr>
          <w:p w14:paraId="4F3A8913" w14:textId="50CDEBAF" w:rsidR="00F664B9" w:rsidRDefault="00F664B9" w:rsidP="00F664B9">
            <w:pPr>
              <w:ind w:firstLine="0"/>
            </w:pPr>
            <w:r w:rsidRPr="00F664B9">
              <w:t>Изменение условий рынка и процентных ставок</w:t>
            </w:r>
          </w:p>
        </w:tc>
      </w:tr>
      <w:tr w:rsidR="00F664B9" w14:paraId="4EB933BB" w14:textId="77777777" w:rsidTr="00F664B9">
        <w:tc>
          <w:tcPr>
            <w:tcW w:w="4672" w:type="dxa"/>
          </w:tcPr>
          <w:p w14:paraId="6777A4CA" w14:textId="2CD469FF" w:rsidR="00F664B9" w:rsidRDefault="00F664B9" w:rsidP="00F664B9">
            <w:pPr>
              <w:ind w:firstLine="0"/>
            </w:pPr>
            <w:r w:rsidRPr="00F664B9">
              <w:t>Поведенческий риск</w:t>
            </w:r>
          </w:p>
        </w:tc>
        <w:tc>
          <w:tcPr>
            <w:tcW w:w="4672" w:type="dxa"/>
          </w:tcPr>
          <w:p w14:paraId="73F9BC49" w14:textId="7675F9D7" w:rsidR="00F664B9" w:rsidRDefault="00F664B9" w:rsidP="00F664B9">
            <w:pPr>
              <w:ind w:firstLine="0"/>
            </w:pPr>
            <w:r w:rsidRPr="00F664B9">
              <w:t>Недобросовестное поведение участников системы</w:t>
            </w:r>
          </w:p>
        </w:tc>
      </w:tr>
    </w:tbl>
    <w:p w14:paraId="319A3B0B" w14:textId="26FEA418" w:rsidR="00F664B9" w:rsidRDefault="00F664B9" w:rsidP="00F664B9">
      <w:pPr>
        <w:ind w:firstLine="0"/>
      </w:pPr>
    </w:p>
    <w:p w14:paraId="48B3FA0B" w14:textId="35E34080" w:rsidR="00F664B9" w:rsidRDefault="00F664B9" w:rsidP="00F664B9">
      <w:pPr>
        <w:ind w:firstLine="0"/>
      </w:pPr>
      <w:r>
        <w:tab/>
      </w:r>
      <w:r>
        <w:t>С точки зрения информационных систем важным аспектом является построение эффективной архитектуры, обеспечивающей масштабируемость и устойчивость к нагрузкам. Поскольку P2P-платформа предполагает одновременную работу большого количества пользователей, система должна корректно обрабатывать параллельные запросы, обеспечивать согласованность данных и минимизировать задержки. Использование современных архитектурных подходов, таких как микросервисная архитектура или модульный монолит, позволяет достичь необходимого уровня гибкости и надежности.</w:t>
      </w:r>
    </w:p>
    <w:p w14:paraId="12DB7D05" w14:textId="6A2E518E" w:rsidR="00F664B9" w:rsidRDefault="00F664B9" w:rsidP="00F664B9">
      <w:r>
        <w:t xml:space="preserve">Также следует учитывать требования к пользовательскому опыту. Удобство интерфейса и простота взаимодействия с системой играют ключевую роль в привлечении и удержании пользователей. Платформа должна предоставлять интуитивно понятные механизмы подачи заявок, выбора предложений, отслеживания статуса займов и анализа финансовой информации. Визуализация данных, уведомления и персонализированные </w:t>
      </w:r>
      <w:r>
        <w:lastRenderedPageBreak/>
        <w:t>рекомендации могут значительно повысить эффективность взаимодействия пользователей с системой.</w:t>
      </w:r>
    </w:p>
    <w:p w14:paraId="09F30333" w14:textId="7CDFD91C" w:rsidR="00F664B9" w:rsidRDefault="00F664B9" w:rsidP="00F664B9">
      <w:r>
        <w:t>Дополнительным аспектом предметной области является правовое регулирование. В различных странах P2P-кредитование регулируется по-разному, что накладывает ограничения на реализацию определенных функций системы. Необходимо учитывать требования законодательства в области защиты персональных данных, финансового мониторинга и противодействия мошенничеству. Это требует внедрения механизмов идентификации пользователей (KYC – Know Your Customer) и мониторинга операций [</w:t>
      </w:r>
      <w:r>
        <w:t>7</w:t>
      </w:r>
      <w:r>
        <w:t>].</w:t>
      </w:r>
    </w:p>
    <w:p w14:paraId="6BBC1416" w14:textId="075174BD" w:rsidR="00F664B9" w:rsidRDefault="00F664B9" w:rsidP="00F664B9">
      <w:r>
        <w:t>В контексте разрабатываемой платформы особую роль играет интеграция с внешними источниками данных. Помимо образовательных систем, предоставляющих информацию об успеваемости студентов, могут использоваться сервисы для подтверждения личности, проверки платежеспособности и анализа поведенческих характеристик пользователей. Это позволяет сформировать более полное представление о заемщике и повысить точность принимаемых решений.</w:t>
      </w:r>
    </w:p>
    <w:p w14:paraId="11E9F148" w14:textId="295B7D50" w:rsidR="00F664B9" w:rsidRDefault="00F664B9" w:rsidP="00F664B9">
      <w:r>
        <w:t>Таким образом, расширенный анализ предметной области показывает, что P2P-кредитование студентов является сложной социально-экономической и технологической системой, требующей комплексного подхода к разработке. Учет особенностей пользователей, внедрение механизмов оценки надежности и обеспечение безопасности операций являются ключевыми факторами успешной реализации платформы. Предлагаемое программное средство должно объединять в себе функциональность финансового сервиса и аналитической системы, обеспечивая эффективное взаимодействие между участниками и минимизацию рисков.</w:t>
      </w:r>
    </w:p>
    <w:p w14:paraId="67F2DBF1" w14:textId="77777777" w:rsidR="00F664B9" w:rsidRDefault="00F664B9" w:rsidP="00F664B9">
      <w:pPr>
        <w:ind w:firstLine="0"/>
      </w:pPr>
    </w:p>
    <w:p w14:paraId="249D2503" w14:textId="1F0B92A2" w:rsidR="00421DAA" w:rsidRDefault="00421DAA" w:rsidP="00421DAA">
      <w:pPr>
        <w:pStyle w:val="2"/>
        <w:rPr>
          <w:lang w:val="ru-RU"/>
        </w:rPr>
      </w:pPr>
      <w:r w:rsidRPr="00E15427">
        <w:rPr>
          <w:lang w:val="ru-RU"/>
        </w:rPr>
        <w:tab/>
      </w:r>
      <w:bookmarkStart w:id="4" w:name="_Toc223367492"/>
      <w:r>
        <w:rPr>
          <w:lang w:val="ru-RU"/>
        </w:rPr>
        <w:t>Обзор функциональности аналогов программного средства</w:t>
      </w:r>
      <w:bookmarkEnd w:id="4"/>
    </w:p>
    <w:p w14:paraId="1A050E25" w14:textId="4652F79D" w:rsidR="00421DAA" w:rsidRDefault="00421DAA" w:rsidP="00421DAA"/>
    <w:p w14:paraId="7B597054" w14:textId="4FDB8AF2" w:rsidR="005079D6" w:rsidRDefault="005079D6" w:rsidP="005079D6">
      <w:r>
        <w:t>В условиях активного развития финансовых технологий рынок P2P-кредитования представлен значительным количеством онлайн-платформ, каждая из которых реализует собственный подход к организации взаимодействия между заемщиками и кредиторами. Анализ существующих решений позволяет выявить ключевые тенденции развития данной области, определить сильные и слабые стороны аналогов, а также сформировать требования к разрабатываемому программному средству.</w:t>
      </w:r>
    </w:p>
    <w:p w14:paraId="316449CC" w14:textId="346E49B8" w:rsidR="005079D6" w:rsidRDefault="005079D6" w:rsidP="005079D6">
      <w:r>
        <w:t xml:space="preserve">Одними из наиболее известных и широко используемых платформ в сфере P2P-кредитования являются международные сервисы, такие как LendingClub, Prosper и Funding Circle. Эти платформы предоставляют пользователям возможность получать и предоставлять займы через интернет, </w:t>
      </w:r>
      <w:r>
        <w:lastRenderedPageBreak/>
        <w:t>используя различные механизмы оценки кредитоспособности и управления рисками.</w:t>
      </w:r>
    </w:p>
    <w:p w14:paraId="33B514E0" w14:textId="060EEF97" w:rsidR="005079D6" w:rsidRDefault="005079D6" w:rsidP="005079D6">
      <w:r>
        <w:t>Платформа LendingClub является одной из крупнейших в мире систем P2P-кредитования. Она предлагает автоматизированный процесс оценки заемщиков на основе кредитной истории, доходов и других финансовых показателей. Система использует внутренние алгоритмы скоринга, присваивая заемщикам рейтинги, которые влияют на процентную ставку по займу. Однако данный подход ориентирован преимущественно на пользователей с уже сформированной кредитной историей, что делает платформу менее доступной для студентов.</w:t>
      </w:r>
    </w:p>
    <w:p w14:paraId="10550A3B" w14:textId="060A1BDF" w:rsidR="005079D6" w:rsidRDefault="005079D6" w:rsidP="005079D6">
      <w:r>
        <w:t>Сервис Prosper реализует схожую модель, предоставляя пользователям возможность инвестировать средства в заявки заемщиков. Особенностью платформы является наличие аукционного механизма, при котором процентная ставка может формироваться в зависимости от предложений кредиторов. Тем не менее, как и в предыдущем случае, основное внимание уделяется финансовым показателям заемщика, без учета альтернативных факторов, таких как образовательные достижения.</w:t>
      </w:r>
    </w:p>
    <w:p w14:paraId="34D6C1A1" w14:textId="4CDBED56" w:rsidR="005079D6" w:rsidRDefault="005079D6" w:rsidP="005079D6">
      <w:r>
        <w:t>Платформа Funding Circle ориентирована на кредитование малого и среднего бизнеса. Она использует более строгие процедуры проверки заемщиков, включая анализ финансовой отчетности и кредитной истории компаний. Несмотря на высокую надежность, данный подход не применим напрямую к студенческой аудитории, что ограничивает возможность использования подобных решений в рамках рассматриваемой предметной области.</w:t>
      </w:r>
    </w:p>
    <w:p w14:paraId="7B26958C" w14:textId="2C2CE658" w:rsidR="005079D6" w:rsidRDefault="005079D6" w:rsidP="005079D6">
      <w:r>
        <w:t>Помимо международных платформ, существуют региональные решения, адаптированные под особенности локальных рынков. Такие системы могут учитывать национальные законодательные требования, особенности платежных систем и поведенческие характеристики пользователей. Однако большинство из них также не ориентированы на узкоспециализированные категории пользователей, такие как студенты.</w:t>
      </w:r>
    </w:p>
    <w:p w14:paraId="5B59D386" w14:textId="518D793C" w:rsidR="005079D6" w:rsidRDefault="005079D6" w:rsidP="005079D6">
      <w:r>
        <w:t>Для более детального анализа функциональности существующих решений приведена сравнительная таблица.</w:t>
      </w:r>
    </w:p>
    <w:p w14:paraId="754CCE02" w14:textId="77777777" w:rsidR="005079D6" w:rsidRDefault="005079D6" w:rsidP="005079D6">
      <w:pPr>
        <w:ind w:firstLine="0"/>
      </w:pPr>
    </w:p>
    <w:p w14:paraId="77F21581" w14:textId="78756C9F" w:rsidR="005079D6" w:rsidRDefault="005079D6" w:rsidP="005079D6">
      <w:pPr>
        <w:ind w:firstLine="0"/>
      </w:pPr>
      <w:r>
        <w:t xml:space="preserve">Таблица </w:t>
      </w:r>
      <w:r>
        <w:t>1</w:t>
      </w:r>
      <w:r>
        <w:t>.4 – Сравнение функциональности P2P-платформ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5079D6" w14:paraId="1519C5D2" w14:textId="77777777" w:rsidTr="005079D6">
        <w:tc>
          <w:tcPr>
            <w:tcW w:w="2336" w:type="dxa"/>
          </w:tcPr>
          <w:p w14:paraId="1F775A2C" w14:textId="173D6ABD" w:rsidR="005079D6" w:rsidRDefault="005079D6" w:rsidP="005079D6">
            <w:pPr>
              <w:ind w:firstLine="0"/>
            </w:pPr>
            <w:r w:rsidRPr="005079D6">
              <w:t>Платформа</w:t>
            </w:r>
          </w:p>
        </w:tc>
        <w:tc>
          <w:tcPr>
            <w:tcW w:w="2336" w:type="dxa"/>
          </w:tcPr>
          <w:p w14:paraId="40CB05ED" w14:textId="4CADDE84" w:rsidR="005079D6" w:rsidRDefault="005079D6" w:rsidP="005079D6">
            <w:pPr>
              <w:ind w:firstLine="0"/>
            </w:pPr>
            <w:r w:rsidRPr="005079D6">
              <w:t>LendingClub</w:t>
            </w:r>
          </w:p>
        </w:tc>
        <w:tc>
          <w:tcPr>
            <w:tcW w:w="2336" w:type="dxa"/>
          </w:tcPr>
          <w:p w14:paraId="47AF3AED" w14:textId="2C992F02" w:rsidR="005079D6" w:rsidRDefault="005079D6" w:rsidP="005079D6">
            <w:pPr>
              <w:ind w:firstLine="0"/>
            </w:pPr>
            <w:r w:rsidRPr="005079D6">
              <w:t>Prosper</w:t>
            </w:r>
          </w:p>
        </w:tc>
        <w:tc>
          <w:tcPr>
            <w:tcW w:w="2336" w:type="dxa"/>
          </w:tcPr>
          <w:p w14:paraId="28746A2B" w14:textId="5EB7ECAF" w:rsidR="005079D6" w:rsidRDefault="005079D6" w:rsidP="005079D6">
            <w:pPr>
              <w:ind w:firstLine="0"/>
            </w:pPr>
            <w:r w:rsidRPr="005079D6">
              <w:t>Funding Circle</w:t>
            </w:r>
          </w:p>
        </w:tc>
      </w:tr>
      <w:tr w:rsidR="005079D6" w14:paraId="1C972ADE" w14:textId="77777777" w:rsidTr="005079D6">
        <w:tc>
          <w:tcPr>
            <w:tcW w:w="2336" w:type="dxa"/>
          </w:tcPr>
          <w:p w14:paraId="18C6C6BC" w14:textId="0EE85803" w:rsidR="005079D6" w:rsidRDefault="005079D6" w:rsidP="005079D6">
            <w:pPr>
              <w:ind w:firstLine="0"/>
            </w:pPr>
            <w:r w:rsidRPr="005079D6">
              <w:t>Регистрация и профиль</w:t>
            </w:r>
          </w:p>
        </w:tc>
        <w:tc>
          <w:tcPr>
            <w:tcW w:w="2336" w:type="dxa"/>
          </w:tcPr>
          <w:p w14:paraId="1CC2CBAD" w14:textId="3A9094C9" w:rsidR="005079D6" w:rsidRDefault="005079D6" w:rsidP="005079D6">
            <w:pPr>
              <w:ind w:firstLine="0"/>
            </w:pPr>
            <w:r w:rsidRPr="005079D6">
              <w:t>Да</w:t>
            </w:r>
          </w:p>
        </w:tc>
        <w:tc>
          <w:tcPr>
            <w:tcW w:w="2336" w:type="dxa"/>
          </w:tcPr>
          <w:p w14:paraId="780C7A38" w14:textId="7FDAD029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11B9B666" w14:textId="77D9C0A2" w:rsidR="005079D6" w:rsidRDefault="005079D6" w:rsidP="005079D6">
            <w:pPr>
              <w:ind w:firstLine="0"/>
            </w:pPr>
            <w:r>
              <w:t>Да</w:t>
            </w:r>
          </w:p>
        </w:tc>
      </w:tr>
      <w:tr w:rsidR="005079D6" w14:paraId="7286C88D" w14:textId="77777777" w:rsidTr="005079D6">
        <w:tc>
          <w:tcPr>
            <w:tcW w:w="2336" w:type="dxa"/>
          </w:tcPr>
          <w:p w14:paraId="6E5448E2" w14:textId="615CC26E" w:rsidR="005079D6" w:rsidRDefault="005079D6" w:rsidP="005079D6">
            <w:pPr>
              <w:ind w:firstLine="0"/>
            </w:pPr>
            <w:r w:rsidRPr="005079D6">
              <w:t>Скоринг заемщика</w:t>
            </w:r>
          </w:p>
        </w:tc>
        <w:tc>
          <w:tcPr>
            <w:tcW w:w="2336" w:type="dxa"/>
          </w:tcPr>
          <w:p w14:paraId="327CF5D2" w14:textId="6F7D9779" w:rsidR="005079D6" w:rsidRDefault="005079D6" w:rsidP="005079D6">
            <w:pPr>
              <w:ind w:firstLine="0"/>
            </w:pPr>
            <w:r>
              <w:t>Кредитный</w:t>
            </w:r>
          </w:p>
        </w:tc>
        <w:tc>
          <w:tcPr>
            <w:tcW w:w="2336" w:type="dxa"/>
          </w:tcPr>
          <w:p w14:paraId="7EEF4C88" w14:textId="1F5984DA" w:rsidR="005079D6" w:rsidRDefault="005079D6" w:rsidP="005079D6">
            <w:pPr>
              <w:ind w:firstLine="0"/>
            </w:pPr>
            <w:r>
              <w:t>Кредитный</w:t>
            </w:r>
          </w:p>
        </w:tc>
        <w:tc>
          <w:tcPr>
            <w:tcW w:w="2336" w:type="dxa"/>
          </w:tcPr>
          <w:p w14:paraId="3D57F60B" w14:textId="75A86ED5" w:rsidR="005079D6" w:rsidRDefault="005079D6" w:rsidP="005079D6">
            <w:pPr>
              <w:ind w:firstLine="0"/>
            </w:pPr>
            <w:r>
              <w:t>Финансовый</w:t>
            </w:r>
          </w:p>
        </w:tc>
      </w:tr>
      <w:tr w:rsidR="005079D6" w14:paraId="41BAE319" w14:textId="77777777" w:rsidTr="005079D6">
        <w:tc>
          <w:tcPr>
            <w:tcW w:w="2336" w:type="dxa"/>
          </w:tcPr>
          <w:p w14:paraId="37C8D125" w14:textId="1E589A85" w:rsidR="005079D6" w:rsidRDefault="005079D6" w:rsidP="005079D6">
            <w:pPr>
              <w:ind w:firstLine="0"/>
            </w:pPr>
            <w:r w:rsidRPr="005079D6">
              <w:t>Инвестирование</w:t>
            </w:r>
          </w:p>
        </w:tc>
        <w:tc>
          <w:tcPr>
            <w:tcW w:w="2336" w:type="dxa"/>
          </w:tcPr>
          <w:p w14:paraId="2E0C3F1A" w14:textId="1961A0C3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26DD86F0" w14:textId="14C8DE17" w:rsidR="005079D6" w:rsidRDefault="005079D6" w:rsidP="005079D6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1B8E6B66" w14:textId="1646CEFE" w:rsidR="005079D6" w:rsidRDefault="005079D6" w:rsidP="005079D6">
            <w:pPr>
              <w:ind w:firstLine="0"/>
            </w:pPr>
            <w:r>
              <w:t>Да</w:t>
            </w:r>
          </w:p>
        </w:tc>
      </w:tr>
    </w:tbl>
    <w:p w14:paraId="4BD517FB" w14:textId="567A1F57" w:rsidR="005079D6" w:rsidRDefault="005079D6" w:rsidP="005079D6">
      <w:pPr>
        <w:ind w:firstLine="0"/>
      </w:pPr>
    </w:p>
    <w:p w14:paraId="2611300A" w14:textId="643ECF64" w:rsidR="005079D6" w:rsidRDefault="002B624F" w:rsidP="005079D6">
      <w:pPr>
        <w:ind w:firstLine="0"/>
      </w:pPr>
      <w:r>
        <w:lastRenderedPageBreak/>
        <w:t>Продолжение таблицы 1.4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2B624F" w14:paraId="3B16EF0B" w14:textId="77777777" w:rsidTr="005079D6">
        <w:tc>
          <w:tcPr>
            <w:tcW w:w="2336" w:type="dxa"/>
          </w:tcPr>
          <w:p w14:paraId="54382D82" w14:textId="0C80FCEF" w:rsidR="002B624F" w:rsidRDefault="002B624F" w:rsidP="002B624F">
            <w:pPr>
              <w:ind w:firstLine="0"/>
            </w:pPr>
            <w:r w:rsidRPr="005079D6">
              <w:t>Платформа</w:t>
            </w:r>
          </w:p>
        </w:tc>
        <w:tc>
          <w:tcPr>
            <w:tcW w:w="2336" w:type="dxa"/>
          </w:tcPr>
          <w:p w14:paraId="0A36C08A" w14:textId="4B7420EF" w:rsidR="002B624F" w:rsidRDefault="002B624F" w:rsidP="002B624F">
            <w:pPr>
              <w:ind w:firstLine="0"/>
            </w:pPr>
            <w:r w:rsidRPr="005079D6">
              <w:t>LendingClub</w:t>
            </w:r>
          </w:p>
        </w:tc>
        <w:tc>
          <w:tcPr>
            <w:tcW w:w="2336" w:type="dxa"/>
          </w:tcPr>
          <w:p w14:paraId="718523EE" w14:textId="41204EEF" w:rsidR="002B624F" w:rsidRDefault="002B624F" w:rsidP="002B624F">
            <w:pPr>
              <w:ind w:firstLine="0"/>
            </w:pPr>
            <w:r w:rsidRPr="005079D6">
              <w:t>Prosper</w:t>
            </w:r>
          </w:p>
        </w:tc>
        <w:tc>
          <w:tcPr>
            <w:tcW w:w="2336" w:type="dxa"/>
          </w:tcPr>
          <w:p w14:paraId="1BC04B56" w14:textId="0F810610" w:rsidR="002B624F" w:rsidRDefault="002B624F" w:rsidP="002B624F">
            <w:pPr>
              <w:ind w:firstLine="0"/>
            </w:pPr>
            <w:r w:rsidRPr="005079D6">
              <w:t>Funding Circle</w:t>
            </w:r>
          </w:p>
        </w:tc>
      </w:tr>
      <w:tr w:rsidR="002B624F" w14:paraId="56CDB0C4" w14:textId="77777777" w:rsidTr="005079D6">
        <w:tc>
          <w:tcPr>
            <w:tcW w:w="2336" w:type="dxa"/>
          </w:tcPr>
          <w:p w14:paraId="79DD59CD" w14:textId="31F920BB" w:rsidR="002B624F" w:rsidRDefault="002B624F" w:rsidP="002B624F">
            <w:pPr>
              <w:ind w:firstLine="0"/>
            </w:pPr>
            <w:r w:rsidRPr="002B624F">
              <w:t>Рейтинг пользователей</w:t>
            </w:r>
          </w:p>
        </w:tc>
        <w:tc>
          <w:tcPr>
            <w:tcW w:w="2336" w:type="dxa"/>
          </w:tcPr>
          <w:p w14:paraId="3BCB0163" w14:textId="0F21B11A" w:rsidR="002B624F" w:rsidRDefault="002B624F" w:rsidP="002B624F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76010CCD" w14:textId="3877EE6E" w:rsidR="002B624F" w:rsidRDefault="002B624F" w:rsidP="002B624F">
            <w:pPr>
              <w:ind w:firstLine="0"/>
            </w:pPr>
            <w:r>
              <w:t>Да</w:t>
            </w:r>
          </w:p>
        </w:tc>
        <w:tc>
          <w:tcPr>
            <w:tcW w:w="2336" w:type="dxa"/>
          </w:tcPr>
          <w:p w14:paraId="21550C83" w14:textId="42A4A565" w:rsidR="002B624F" w:rsidRDefault="002B624F" w:rsidP="002B624F">
            <w:pPr>
              <w:ind w:firstLine="0"/>
            </w:pPr>
            <w:r>
              <w:t>Да</w:t>
            </w:r>
          </w:p>
        </w:tc>
      </w:tr>
      <w:tr w:rsidR="002B624F" w14:paraId="50C6521E" w14:textId="77777777" w:rsidTr="005079D6">
        <w:tc>
          <w:tcPr>
            <w:tcW w:w="2336" w:type="dxa"/>
          </w:tcPr>
          <w:p w14:paraId="2C032B5E" w14:textId="2FC4F1A8" w:rsidR="002B624F" w:rsidRDefault="002B624F" w:rsidP="002B624F">
            <w:pPr>
              <w:ind w:firstLine="0"/>
            </w:pPr>
            <w:r w:rsidRPr="002B624F">
              <w:t>Дополнительные данные</w:t>
            </w:r>
          </w:p>
        </w:tc>
        <w:tc>
          <w:tcPr>
            <w:tcW w:w="2336" w:type="dxa"/>
          </w:tcPr>
          <w:p w14:paraId="10A378A9" w14:textId="4EADDEDF" w:rsidR="002B624F" w:rsidRDefault="002B624F" w:rsidP="002B624F">
            <w:pPr>
              <w:ind w:firstLine="0"/>
            </w:pPr>
            <w:r w:rsidRPr="002B624F">
              <w:t>Финансовые данные</w:t>
            </w:r>
          </w:p>
        </w:tc>
        <w:tc>
          <w:tcPr>
            <w:tcW w:w="2336" w:type="dxa"/>
          </w:tcPr>
          <w:p w14:paraId="6A58B81E" w14:textId="7C2F433C" w:rsidR="002B624F" w:rsidRDefault="002B624F" w:rsidP="002B624F">
            <w:pPr>
              <w:ind w:firstLine="0"/>
            </w:pPr>
            <w:r w:rsidRPr="002B624F">
              <w:t>Финансовые данные</w:t>
            </w:r>
          </w:p>
        </w:tc>
        <w:tc>
          <w:tcPr>
            <w:tcW w:w="2336" w:type="dxa"/>
          </w:tcPr>
          <w:p w14:paraId="689C5719" w14:textId="02D6B4C2" w:rsidR="002B624F" w:rsidRDefault="002B624F" w:rsidP="002B624F">
            <w:pPr>
              <w:ind w:firstLine="0"/>
            </w:pPr>
            <w:r w:rsidRPr="002B624F">
              <w:t>Отчетность бизнеса</w:t>
            </w:r>
          </w:p>
        </w:tc>
      </w:tr>
      <w:tr w:rsidR="002B624F" w14:paraId="625EA9C8" w14:textId="77777777" w:rsidTr="005079D6">
        <w:tc>
          <w:tcPr>
            <w:tcW w:w="2336" w:type="dxa"/>
          </w:tcPr>
          <w:p w14:paraId="63492249" w14:textId="00EF8F28" w:rsidR="002B624F" w:rsidRDefault="002B624F" w:rsidP="002B624F">
            <w:pPr>
              <w:ind w:firstLine="0"/>
            </w:pPr>
            <w:r w:rsidRPr="002B624F">
              <w:t>Ориентация на студентов</w:t>
            </w:r>
          </w:p>
        </w:tc>
        <w:tc>
          <w:tcPr>
            <w:tcW w:w="2336" w:type="dxa"/>
          </w:tcPr>
          <w:p w14:paraId="07B53F1D" w14:textId="5D973965" w:rsidR="002B624F" w:rsidRDefault="002B624F" w:rsidP="002B624F">
            <w:pPr>
              <w:ind w:firstLine="0"/>
            </w:pPr>
            <w:r>
              <w:t>Нет</w:t>
            </w:r>
          </w:p>
        </w:tc>
        <w:tc>
          <w:tcPr>
            <w:tcW w:w="2336" w:type="dxa"/>
          </w:tcPr>
          <w:p w14:paraId="4F42E0EC" w14:textId="0712BF32" w:rsidR="002B624F" w:rsidRDefault="002B624F" w:rsidP="002B624F">
            <w:pPr>
              <w:ind w:firstLine="0"/>
            </w:pPr>
            <w:r>
              <w:t>Нет</w:t>
            </w:r>
          </w:p>
        </w:tc>
        <w:tc>
          <w:tcPr>
            <w:tcW w:w="2336" w:type="dxa"/>
          </w:tcPr>
          <w:p w14:paraId="53BBB013" w14:textId="1D6F2E0D" w:rsidR="002B624F" w:rsidRDefault="002B624F" w:rsidP="002B624F">
            <w:pPr>
              <w:ind w:firstLine="0"/>
            </w:pPr>
            <w:r>
              <w:t>Нет</w:t>
            </w:r>
          </w:p>
        </w:tc>
      </w:tr>
    </w:tbl>
    <w:p w14:paraId="3EC0DC0A" w14:textId="5432518B" w:rsidR="005079D6" w:rsidRDefault="005079D6" w:rsidP="005079D6">
      <w:pPr>
        <w:ind w:firstLine="0"/>
      </w:pPr>
    </w:p>
    <w:p w14:paraId="2EAA772F" w14:textId="16577D93" w:rsidR="002B624F" w:rsidRDefault="002B624F" w:rsidP="002B624F">
      <w:pPr>
        <w:ind w:firstLine="0"/>
      </w:pPr>
      <w:r>
        <w:tab/>
      </w:r>
      <w:r>
        <w:t>Анализ таблицы показывает, что существующие платформы в основном используют традиционные методы оценки заемщиков, основанные на финансовых показателях. Это ограничивает их применимость для пользователей без кредитной истории, таких как студенты. Таким образом, можно сделать вывод о наличии незанятой ниши, связанной с разработкой специализированных решений для данной категории пользователей.</w:t>
      </w:r>
    </w:p>
    <w:p w14:paraId="27E9543D" w14:textId="3579351D" w:rsidR="002B624F" w:rsidRDefault="002B624F" w:rsidP="002B624F">
      <w:r>
        <w:t>Отдельного внимания заслуживают платформы, реализующие элементы социальной оценки и альтернативного скоринга. В некоторых системах используются данные о поведении пользователей, их активности в социальных сетях или истории взаимодействия с платформой. Такие подходы позволяют повысить точность оценки рисков, однако они не получили широкого распространения из-за сложности реализации и вопросов, связанных с конфиденциальностью данных.</w:t>
      </w:r>
    </w:p>
    <w:p w14:paraId="7900E22C" w14:textId="05F762AB" w:rsidR="002B624F" w:rsidRDefault="002B624F" w:rsidP="002B624F">
      <w:r>
        <w:t>В контексте разрабатываемого программного средства особый интерес представляет возможность интеграции с образовательными системами для получения данных об успеваемости студентов. На сегодняшний день подобные решения практически отсутствуют на рынке, что делает данный подход инновационным и перспективным. Использование академических показателей в качестве одного из факторов скоринга позволяет сформировать более объективную оценку заемщика и снизить риски невозврата средств.</w:t>
      </w:r>
    </w:p>
    <w:p w14:paraId="1E764265" w14:textId="7E90F862" w:rsidR="002B624F" w:rsidRDefault="002B624F" w:rsidP="002B624F">
      <w:r>
        <w:t>Кроме того, анализ существующих платформ показывает, что большинство из них реализует базовые механизмы обеспечения возврата займов, такие как рейтинговые системы и диверсификация инвестиций. Однако более сложные механизмы, включая гарантийные фонды или коллективное страхование займов, используются ограниченно. Это открывает дополнительные возможности для совершенствования разрабатываемой системы.</w:t>
      </w:r>
    </w:p>
    <w:p w14:paraId="120E3F2E" w14:textId="1A95C5A2" w:rsidR="002B624F" w:rsidRDefault="002B624F" w:rsidP="002B624F">
      <w:r>
        <w:t xml:space="preserve">С точки зрения пользовательского интерфейса современные P2P-платформы стремятся обеспечить максимальную простоту и удобство взаимодействия. Они используют веб-интерфейсы с адаптивным дизайном, обеспечивают доступ к системе с различных устройств и предоставляют пользователям инструменты для анализа данных. Однако в ряде случаев </w:t>
      </w:r>
      <w:r>
        <w:lastRenderedPageBreak/>
        <w:t>интерфейсы перегружены информацией, что может затруднять использование системы неопытными пользователями.</w:t>
      </w:r>
    </w:p>
    <w:p w14:paraId="0AB72629" w14:textId="12DC4D1B" w:rsidR="002B624F" w:rsidRDefault="002B624F" w:rsidP="002B624F">
      <w:r>
        <w:t>Также следует отметить, что большинство существующих решений реализовано в виде распределенных веб-приложений, использующих клиент-серверную архитектуру и RESTful API. Это обеспечивает масштабируемость и возможность интеграции с внешними сервисами. Однако не все платформы реализуют современные архитектурные подходы, такие как микросервисная архитектура, что может ограничивать их гибкость и возможности развития.</w:t>
      </w:r>
    </w:p>
    <w:p w14:paraId="2F3F9883" w14:textId="77777777" w:rsidR="002B624F" w:rsidRDefault="002B624F" w:rsidP="002B624F">
      <w:r>
        <w:t>Для обобщения результатов анализа можно выделить основные недостатки существующих решений:</w:t>
      </w:r>
    </w:p>
    <w:p w14:paraId="35CA941C" w14:textId="1C1A8E7F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отсутствие ориентации на студентов как отдельную категорию пользователей;</w:t>
      </w:r>
    </w:p>
    <w:p w14:paraId="37A0CAB1" w14:textId="41D95FB3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использование ограниченного набора факторов при оценке заемщиков;</w:t>
      </w:r>
    </w:p>
    <w:p w14:paraId="2E8CBDF2" w14:textId="4B392D65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недостаточная проработка механизмов гарантии возврата средств;</w:t>
      </w:r>
    </w:p>
    <w:p w14:paraId="685FB7FD" w14:textId="6B8F4D96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t>ограниченное использование альтернативных источников данных;</w:t>
      </w:r>
    </w:p>
    <w:p w14:paraId="31939AF3" w14:textId="122C8D90" w:rsidR="002B624F" w:rsidRDefault="002B624F" w:rsidP="002B624F">
      <w:pPr>
        <w:pStyle w:val="a9"/>
        <w:numPr>
          <w:ilvl w:val="0"/>
          <w:numId w:val="6"/>
        </w:numPr>
      </w:pPr>
      <w:r>
        <w:t xml:space="preserve"> </w:t>
      </w:r>
      <w:r>
        <w:softHyphen/>
      </w:r>
      <w:r>
        <w:t>отсутствие интеграции с образовательными системами.</w:t>
      </w:r>
    </w:p>
    <w:p w14:paraId="296F3616" w14:textId="3ADCE997" w:rsidR="002B624F" w:rsidRDefault="00A41652" w:rsidP="00A41652">
      <w:pPr>
        <w:ind w:firstLine="709"/>
      </w:pPr>
      <w:r>
        <w:t>П</w:t>
      </w:r>
      <w:r w:rsidR="002B624F">
        <w:t>роведенный анализ аналогов показывает, что, несмотря на высокий уровень развития P2P-кредитования, существующие решения не в полной мере учитывают особенности студенческой аудитории. Это подтверждает актуальность разработки специализированной платформы, которая будет учитывать академические показатели пользователей, обеспечивать более гибкие механизмы оценки рисков и предоставлять дополнительные гарантии возврата займов. Реализация такого подхода позволит повысить доступность финансовых ресурсов для студентов и создать более эффективную и безопасную систему кредитования.</w:t>
      </w:r>
    </w:p>
    <w:p w14:paraId="47FA1295" w14:textId="4706F992" w:rsidR="00ED1CE5" w:rsidRDefault="00ED1CE5" w:rsidP="00ED1CE5">
      <w:pPr>
        <w:ind w:firstLine="0"/>
      </w:pPr>
      <w:r>
        <w:tab/>
      </w:r>
      <w:r w:rsidRPr="00ED1CE5">
        <w:t>Таким образом, можно сделать вывод, что современные P2P-платформы в основном ориентированы на массового пользователя с уже сформированной финансовой историей и стабильным доходом, что ограничивает их применимость для студенческой аудитории. При этом наблюдается явный потенциал для развития специализированных решений, учитывающих особенности данной категории пользователей. Разработка платформы, ориентированной на студентов, с использованием альтернативных методов оценки надежности, таких как анализ академической успеваемости, а также внедрение расширенных механизмов гарантий возврата средств, позволит не только повысить доступность финансовых услуг, но и сформировать более устойчивую и сбалансированную экосистему P2P-кредитования. Это делает выбранное направление разработки актуальным и перспективным с точки зрения как научных исследований, так и практического применения.</w:t>
      </w:r>
    </w:p>
    <w:p w14:paraId="2958CD95" w14:textId="77777777" w:rsidR="00993C6B" w:rsidRDefault="00993C6B">
      <w:r>
        <w:br w:type="page"/>
      </w:r>
    </w:p>
    <w:p w14:paraId="28496F9A" w14:textId="3F2EF1C2" w:rsidR="00B16841" w:rsidRDefault="00993C6B" w:rsidP="00B16841">
      <w:pPr>
        <w:pStyle w:val="1"/>
        <w:numPr>
          <w:ilvl w:val="0"/>
          <w:numId w:val="1"/>
        </w:numPr>
        <w:ind w:left="709" w:firstLine="11"/>
        <w:jc w:val="both"/>
      </w:pPr>
      <w:bookmarkStart w:id="5" w:name="_Toc223367493"/>
      <w:r>
        <w:lastRenderedPageBreak/>
        <w:t>Моделирование предметной области и разработка требований к программному средству</w:t>
      </w:r>
      <w:bookmarkEnd w:id="5"/>
    </w:p>
    <w:p w14:paraId="19467624" w14:textId="77777777" w:rsidR="00B16841" w:rsidRPr="00B16841" w:rsidRDefault="00B16841" w:rsidP="00B16841">
      <w:pPr>
        <w:ind w:left="720" w:firstLine="0"/>
      </w:pPr>
    </w:p>
    <w:p w14:paraId="6B8DA2F2" w14:textId="77777777" w:rsidR="00B16841" w:rsidRDefault="00B16841" w:rsidP="00B16841">
      <w:pPr>
        <w:pStyle w:val="2"/>
        <w:rPr>
          <w:lang w:val="ru-RU"/>
        </w:rPr>
      </w:pPr>
      <w:bookmarkStart w:id="6" w:name="_Toc223367494"/>
      <w:r>
        <w:rPr>
          <w:lang w:val="ru-RU"/>
        </w:rPr>
        <w:t>Анализ и формализация бизнес-процессов предметной области</w:t>
      </w:r>
      <w:bookmarkEnd w:id="6"/>
    </w:p>
    <w:p w14:paraId="369B83E3" w14:textId="4100A55A" w:rsidR="00B16841" w:rsidRDefault="00B16841" w:rsidP="00B16841"/>
    <w:p w14:paraId="2B16A2A1" w14:textId="274A97BB" w:rsidR="00A140E5" w:rsidRDefault="00A140E5" w:rsidP="00A140E5">
      <w:r>
        <w:t>В рамках разработки программного средства важным этапом является анализ и формализация бизнес-процессов предметной области. Это позволяет структурировать взаимодействие участников системы, выявить узкие места текущих процессов и определить направления их оптимизации. Для моделирования бизнес-процессов используется нотация BPMN (Business Process Model and Notation), которая обеспечивает наглядное представление последовательности действий, событий и взаимодействий между участниками системы [1</w:t>
      </w:r>
      <w:r>
        <w:t>1</w:t>
      </w:r>
      <w:r>
        <w:t>].</w:t>
      </w:r>
    </w:p>
    <w:p w14:paraId="5D6AE788" w14:textId="2D4D9CDA" w:rsidR="00A140E5" w:rsidRDefault="00A140E5" w:rsidP="000F1BFB">
      <w:r>
        <w:t>BPMN является общепринятым стандартом моделирования бизнес-процессов, позволяющим описывать как простые, так и сложные распределенные системы. Использование данной нотации обеспечивает единое понимание процессов всеми участниками разработки, включая аналитиков, разработчиков и заказчиков, а также упрощает дальнейшее проектирование архитектуры программного средства.</w:t>
      </w:r>
    </w:p>
    <w:p w14:paraId="0417488B" w14:textId="15871B28" w:rsidR="00A140E5" w:rsidRDefault="00A140E5" w:rsidP="000F1BFB">
      <w:r>
        <w:t>В рамках данного курсового проекта моделирование бизнес-процессов выполнено в двух вариантах: AS-IS (текущее состояние) и TO-BE (целевое состояние). Такой подход позволяет не только зафиксировать существующие процессы, но и наглядно продемонстрировать преимущества предлагаемого решения.</w:t>
      </w:r>
    </w:p>
    <w:p w14:paraId="737FBDA4" w14:textId="77777777" w:rsidR="000F1BFB" w:rsidRDefault="00A140E5" w:rsidP="00A140E5">
      <w:r>
        <w:t>Модель AS-IS отражает текущий процесс взаимодействия заемщиков и кредиторов в условиях упрощенной P2P-системы, в которой отсутствуют специализированные механизмы оценки надежности студентов и гарантии возврата займов.</w:t>
      </w:r>
    </w:p>
    <w:p w14:paraId="0C46BC90" w14:textId="606532C8" w:rsidR="00A140E5" w:rsidRDefault="00A140E5" w:rsidP="00A140E5">
      <w:r>
        <w:t xml:space="preserve">Данная модель представлена на рисунке </w:t>
      </w:r>
      <w:r w:rsidR="000F1BFB" w:rsidRPr="000F1BFB">
        <w:t>2</w:t>
      </w:r>
      <w:r>
        <w:t>.1.</w:t>
      </w:r>
    </w:p>
    <w:p w14:paraId="10BC9F68" w14:textId="33D3E610" w:rsidR="00A140E5" w:rsidRDefault="000F1BFB" w:rsidP="000F1BFB">
      <w:pPr>
        <w:ind w:firstLine="0"/>
      </w:pPr>
      <w:r>
        <w:rPr>
          <w:noProof/>
        </w:rPr>
        <w:lastRenderedPageBreak/>
        <w:drawing>
          <wp:inline distT="0" distB="0" distL="0" distR="0" wp14:anchorId="0828A81A" wp14:editId="1BC9E80F">
            <wp:extent cx="5935980" cy="2842260"/>
            <wp:effectExtent l="19050" t="19050" r="26670" b="152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4226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EA9441" w14:textId="33F548F1" w:rsidR="000F1BFB" w:rsidRDefault="000F1BFB" w:rsidP="000F1BFB">
      <w:pPr>
        <w:ind w:firstLine="0"/>
      </w:pPr>
    </w:p>
    <w:p w14:paraId="284466F8" w14:textId="2B5C23F9" w:rsidR="000F1BFB" w:rsidRDefault="000F1BFB" w:rsidP="000F1BFB">
      <w:pPr>
        <w:ind w:firstLine="0"/>
        <w:jc w:val="center"/>
      </w:pPr>
      <w:r>
        <w:t xml:space="preserve">Рисунок 2.1 – </w:t>
      </w:r>
      <w:r w:rsidRPr="000F1BFB">
        <w:t>BPMN-модель бизнес-процесса</w:t>
      </w:r>
      <w:r>
        <w:t xml:space="preserve"> платформы </w:t>
      </w:r>
      <w:r>
        <w:rPr>
          <w:lang w:val="en-US"/>
        </w:rPr>
        <w:t>P</w:t>
      </w:r>
      <w:r w:rsidRPr="000F1BFB">
        <w:t>2</w:t>
      </w:r>
      <w:r>
        <w:rPr>
          <w:lang w:val="en-US"/>
        </w:rPr>
        <w:t>P</w:t>
      </w:r>
      <w:r w:rsidRPr="000F1BFB">
        <w:t>-</w:t>
      </w:r>
      <w:r w:rsidRPr="000F1BFB">
        <w:t>кредитования студентов (AS IS)</w:t>
      </w:r>
    </w:p>
    <w:p w14:paraId="1D828A03" w14:textId="77777777" w:rsidR="000F1BFB" w:rsidRDefault="000F1BFB" w:rsidP="00A140E5"/>
    <w:p w14:paraId="2D58D588" w14:textId="2BD849EA" w:rsidR="00A140E5" w:rsidRDefault="00A140E5" w:rsidP="000F1BFB">
      <w:r>
        <w:t>В рамках модели AS-IS основными участниками процесса являются заемщик и кредитор, взаимодействующие через платформу. Процесс начинается с возникновения потребности заемщика в получении финансовых средств, после чего он формирует и отправляет заявку. Кредитор получает данную заявку, выполняет ее анализ на основе ограниченного набора данных и принимает решение о предоставлении или отказе в займе. В случае одобрения осуществляется передача средств, после чего заемщик обязан выполнить возврат средств в установленный срок. Контроль возврата осуществляется в упрощенной форме и не предусматривает сложных механизмов управления рисками.</w:t>
      </w:r>
    </w:p>
    <w:p w14:paraId="7B61A2CE" w14:textId="23984DE8" w:rsidR="00A140E5" w:rsidRDefault="00A140E5" w:rsidP="000F1BFB">
      <w:r>
        <w:t>Анализ модели AS-IS показывает, что данный процесс обладает рядом недостатков. В частности, отсутствует глубокая проверка заемщика, не используются дополнительные источники данных для оценки его надежности, а также не реализованы механизмы снижения рисков для кредитора. Это приводит к повышенной вероятности невозврата средств и снижению доверия к системе.</w:t>
      </w:r>
    </w:p>
    <w:p w14:paraId="2AB8530B" w14:textId="77777777" w:rsidR="000F1BFB" w:rsidRDefault="00A140E5" w:rsidP="00A140E5">
      <w:r>
        <w:t>С целью устранения выявленных недостатков разработана модель TO-BE, отражающая целевое состояние бизнес-процессов с учетом внедрения дополнительных функциональных возможностей.</w:t>
      </w:r>
    </w:p>
    <w:p w14:paraId="6BAFA182" w14:textId="3C9B3E78" w:rsidR="00A140E5" w:rsidRDefault="00A140E5" w:rsidP="00A140E5">
      <w:r>
        <w:t xml:space="preserve">Данная модель представлена на рисунке </w:t>
      </w:r>
      <w:r w:rsidR="000F1BFB" w:rsidRPr="000F1BFB">
        <w:t>2</w:t>
      </w:r>
      <w:r>
        <w:t>.2.</w:t>
      </w:r>
    </w:p>
    <w:p w14:paraId="4BD3EEFD" w14:textId="19CDA9A9" w:rsidR="00A140E5" w:rsidRDefault="000F1BFB" w:rsidP="000F1BFB">
      <w:pPr>
        <w:ind w:firstLine="0"/>
      </w:pPr>
      <w:r>
        <w:rPr>
          <w:noProof/>
        </w:rPr>
        <w:lastRenderedPageBreak/>
        <w:drawing>
          <wp:inline distT="0" distB="0" distL="0" distR="0" wp14:anchorId="54A543DC" wp14:editId="288BE49A">
            <wp:extent cx="5928360" cy="27432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52B3E" w14:textId="26228F93" w:rsidR="000F1BFB" w:rsidRDefault="000F1BFB" w:rsidP="000F1BFB">
      <w:pPr>
        <w:ind w:firstLine="0"/>
      </w:pPr>
    </w:p>
    <w:p w14:paraId="16EAC6E8" w14:textId="41F94855" w:rsidR="000F1BFB" w:rsidRDefault="000F1BFB" w:rsidP="000F1BFB">
      <w:pPr>
        <w:ind w:firstLine="0"/>
        <w:jc w:val="center"/>
      </w:pPr>
      <w:r w:rsidRPr="000F1BFB">
        <w:t>Рисунок 2.1 – BPMN-модель бизнес-процесса платформы P2P-кредитования студентов (</w:t>
      </w:r>
      <w:r>
        <w:rPr>
          <w:lang w:val="en-US"/>
        </w:rPr>
        <w:t>TO</w:t>
      </w:r>
      <w:r w:rsidRPr="000F1BFB">
        <w:t xml:space="preserve"> </w:t>
      </w:r>
      <w:r>
        <w:rPr>
          <w:lang w:val="en-US"/>
        </w:rPr>
        <w:t>BE</w:t>
      </w:r>
      <w:r w:rsidRPr="000F1BFB">
        <w:t>)</w:t>
      </w:r>
    </w:p>
    <w:p w14:paraId="0D984883" w14:textId="77777777" w:rsidR="000F1BFB" w:rsidRDefault="000F1BFB" w:rsidP="00A140E5"/>
    <w:p w14:paraId="171892E4" w14:textId="1358CF35" w:rsidR="00A140E5" w:rsidRDefault="00A140E5" w:rsidP="000F1BFB">
      <w:r>
        <w:t>В отличие от текущего состояния, модель TO-BE включает в себя расширенный набор участников и процессов. Помимо заемщика и кредитора, в системе выделяется активная роль платформы как самостоятельного участника, выполняющего функции анализа данных, проверки пользователей и управления рисками. Процесс начинается с регистрации пользователя и заполнения профиля, включая данные об академической успеваемости. После отправки заявки система выполняет комплексную проверку, включающую анализ предоставленных данных и расчет скорингового показателя.</w:t>
      </w:r>
    </w:p>
    <w:p w14:paraId="2638B237" w14:textId="5111E511" w:rsidR="00A140E5" w:rsidRDefault="00A140E5" w:rsidP="000F1BFB">
      <w:r>
        <w:t>На основании результатов скоринга принимается решение о возможности публикации заявки. В случае положительного результата заявка становится доступной для кредиторов, которые получают уведомления и могут принять решение о финансировании. Дополнительно система формирует механизмы гарантий возврата, такие как рейтинги пользователей или резервные фонды. После предоставления средств осуществляется постоянный мониторинг выполнения обязательств заемщиком, включая контроль сроков и обработку возможных просрочек.</w:t>
      </w:r>
    </w:p>
    <w:p w14:paraId="6819A3FF" w14:textId="77777777" w:rsidR="00A140E5" w:rsidRDefault="00A140E5" w:rsidP="00A140E5">
      <w:r>
        <w:t>Таким образом, модель TO-BE демонстрирует более сложную, но при этом значительно более эффективную организацию бизнес-процессов. Внедрение модуля проверки успеваемости позволяет учитывать дополнительные характеристики заемщика, что повышает точность оценки его надежности. Реализация механизмов гарантий возврата средств снижает риски для кредиторов и способствует повышению доверия к платформе.</w:t>
      </w:r>
    </w:p>
    <w:p w14:paraId="50D44A9B" w14:textId="5A5B2445" w:rsidR="00A140E5" w:rsidRDefault="00A140E5" w:rsidP="000F1BFB">
      <w:r>
        <w:t xml:space="preserve">Сравнительный анализ моделей AS-IS и TO-BE позволяет сделать вывод о целесообразности внедрения предлагаемых изменений. Переход к целевой </w:t>
      </w:r>
      <w:r>
        <w:lastRenderedPageBreak/>
        <w:t>модели обеспечивает повышение прозрачности процессов, снижение уровня рисков и улучшение качества взаимодействия между участниками системы. Это, в свою очередь, создает предпосылки для успешной реализации платформы P2P-кредитования студентов и ее эффективного функционирования в условиях реальной эксплуатации.</w:t>
      </w:r>
    </w:p>
    <w:p w14:paraId="229053DE" w14:textId="77777777" w:rsidR="00DA12D6" w:rsidRDefault="00DA12D6" w:rsidP="00B16841"/>
    <w:p w14:paraId="6AF36E79" w14:textId="77777777" w:rsidR="00DA12D6" w:rsidRDefault="00DA12D6" w:rsidP="00DA12D6">
      <w:pPr>
        <w:pStyle w:val="2"/>
        <w:rPr>
          <w:lang w:val="ru-RU"/>
        </w:rPr>
      </w:pPr>
      <w:bookmarkStart w:id="7" w:name="_Toc223367495"/>
      <w:r>
        <w:rPr>
          <w:lang w:val="ru-RU"/>
        </w:rPr>
        <w:t>Разработка спецификации требований к программному продукту</w:t>
      </w:r>
      <w:bookmarkEnd w:id="7"/>
    </w:p>
    <w:p w14:paraId="56D27DC6" w14:textId="52EEC381" w:rsidR="00DA12D6" w:rsidRDefault="00DA12D6" w:rsidP="00DA12D6">
      <w:pPr>
        <w:ind w:left="720" w:firstLine="0"/>
      </w:pPr>
    </w:p>
    <w:p w14:paraId="40AC3F28" w14:textId="24E3B532" w:rsidR="00874829" w:rsidRPr="00874829" w:rsidRDefault="00874829" w:rsidP="00874829">
      <w:r w:rsidRPr="00874829">
        <w:t>Разработка спецификации требований является ключевым этапом проектирования программного средства, так как именно на данном этапе формируются основные характеристики системы, определяющие ее функциональность, производительность, безопасность и удобство использования. Спецификация требований позволяет формализовать ожидания пользователей и определить границы разрабатываемого решения, что в дальнейшем способствует снижению количества ошибок на этапе реализации и тестирования.</w:t>
      </w:r>
    </w:p>
    <w:p w14:paraId="2DDE330B" w14:textId="4EAB0F69" w:rsidR="00874829" w:rsidRPr="00874829" w:rsidRDefault="00874829" w:rsidP="00874829">
      <w:r w:rsidRPr="00874829">
        <w:t xml:space="preserve">В рамках данного курсового проекта разрабатывается платформа </w:t>
      </w:r>
      <w:r w:rsidRPr="00874829">
        <w:rPr>
          <w:lang w:val="en-US"/>
        </w:rPr>
        <w:t>P</w:t>
      </w:r>
      <w:r w:rsidRPr="00874829">
        <w:t>2</w:t>
      </w:r>
      <w:r w:rsidRPr="00874829">
        <w:rPr>
          <w:lang w:val="en-US"/>
        </w:rPr>
        <w:t>P</w:t>
      </w:r>
      <w:r w:rsidRPr="00874829">
        <w:t>-кредитования студентов, предназначенная для организации взаимодействия между заемщиками и кредиторами с использованием современных веб-технологий. Система должна обеспечивать полный цикл работы с займами — от подачи заявки до полного возврата средств, а также реализовывать механизмы оценки надежности пользователей и гарантии возврата средств.</w:t>
      </w:r>
    </w:p>
    <w:p w14:paraId="2D7A2A31" w14:textId="137B1D98" w:rsidR="00874829" w:rsidRPr="00874829" w:rsidRDefault="00874829" w:rsidP="00874829">
      <w:r w:rsidRPr="00874829">
        <w:t>Функциональные требования определяют перечень возможностей, которые должна предоставлять система пользователям. В рамках разрабатываемого программного средства можно выделить несколько ключевых групп функциональности, связанных с управлением пользователями, обработкой заявок, взаимодействием между участниками и обеспечением безопасности.</w:t>
      </w:r>
    </w:p>
    <w:p w14:paraId="27C604C4" w14:textId="69A22803" w:rsidR="00874829" w:rsidRPr="00874829" w:rsidRDefault="00874829" w:rsidP="00874829">
      <w:pPr>
        <w:ind w:left="720" w:firstLine="0"/>
      </w:pPr>
      <w:r w:rsidRPr="00874829">
        <w:t>Для структурирования функциональных требований приведена таблица.</w:t>
      </w:r>
    </w:p>
    <w:p w14:paraId="19477049" w14:textId="77777777" w:rsidR="00874829" w:rsidRPr="00874829" w:rsidRDefault="00874829" w:rsidP="00874829">
      <w:pPr>
        <w:ind w:firstLine="0"/>
      </w:pPr>
    </w:p>
    <w:p w14:paraId="2CCF07F4" w14:textId="4D66E550" w:rsidR="00874829" w:rsidRDefault="00874829" w:rsidP="00874829">
      <w:pPr>
        <w:ind w:firstLine="0"/>
        <w:rPr>
          <w:lang w:val="en-US"/>
        </w:rPr>
      </w:pPr>
      <w:r w:rsidRPr="00874829">
        <w:rPr>
          <w:lang w:val="en-US"/>
        </w:rPr>
        <w:t xml:space="preserve">Таблица </w:t>
      </w:r>
      <w:r>
        <w:rPr>
          <w:lang w:val="en-US"/>
        </w:rPr>
        <w:t>2</w:t>
      </w:r>
      <w:r w:rsidRPr="00874829">
        <w:rPr>
          <w:lang w:val="en-US"/>
        </w:rPr>
        <w:t>.</w:t>
      </w:r>
      <w:r>
        <w:rPr>
          <w:lang w:val="en-US"/>
        </w:rPr>
        <w:t>1</w:t>
      </w:r>
      <w:r w:rsidRPr="00874829">
        <w:rPr>
          <w:lang w:val="en-US"/>
        </w:rPr>
        <w:t xml:space="preserve"> – Основные функциональные требования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74829" w14:paraId="0CC83EC5" w14:textId="77777777" w:rsidTr="00874829">
        <w:tc>
          <w:tcPr>
            <w:tcW w:w="3114" w:type="dxa"/>
          </w:tcPr>
          <w:p w14:paraId="0E4B6991" w14:textId="36B82FEC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№</w:t>
            </w:r>
          </w:p>
        </w:tc>
        <w:tc>
          <w:tcPr>
            <w:tcW w:w="3115" w:type="dxa"/>
          </w:tcPr>
          <w:p w14:paraId="7E1D8A28" w14:textId="3EAC7D6C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Наименование требования</w:t>
            </w:r>
          </w:p>
        </w:tc>
        <w:tc>
          <w:tcPr>
            <w:tcW w:w="3115" w:type="dxa"/>
          </w:tcPr>
          <w:p w14:paraId="4E4A205C" w14:textId="2A9DAF73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Описание</w:t>
            </w:r>
          </w:p>
        </w:tc>
      </w:tr>
      <w:tr w:rsidR="00874829" w14:paraId="67139320" w14:textId="77777777" w:rsidTr="00874829">
        <w:tc>
          <w:tcPr>
            <w:tcW w:w="3114" w:type="dxa"/>
          </w:tcPr>
          <w:p w14:paraId="791CBAC5" w14:textId="247C267A" w:rsidR="00874829" w:rsidRDefault="00874829" w:rsidP="0087482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5" w:type="dxa"/>
          </w:tcPr>
          <w:p w14:paraId="5E36020A" w14:textId="54D05F31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Регистрация пользователей</w:t>
            </w:r>
          </w:p>
        </w:tc>
        <w:tc>
          <w:tcPr>
            <w:tcW w:w="3115" w:type="dxa"/>
          </w:tcPr>
          <w:p w14:paraId="58F917D1" w14:textId="0408DCC0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Возможность создания учетной записи</w:t>
            </w:r>
          </w:p>
        </w:tc>
      </w:tr>
      <w:tr w:rsidR="00874829" w:rsidRPr="00874829" w14:paraId="02AEC058" w14:textId="77777777" w:rsidTr="00874829">
        <w:tc>
          <w:tcPr>
            <w:tcW w:w="3114" w:type="dxa"/>
          </w:tcPr>
          <w:p w14:paraId="75002989" w14:textId="49DCD15D" w:rsidR="00874829" w:rsidRDefault="00874829" w:rsidP="0087482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</w:tcPr>
          <w:p w14:paraId="224650BA" w14:textId="507191A2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Аутентификация</w:t>
            </w:r>
          </w:p>
        </w:tc>
        <w:tc>
          <w:tcPr>
            <w:tcW w:w="3115" w:type="dxa"/>
          </w:tcPr>
          <w:p w14:paraId="7E93AF08" w14:textId="48E0BA5F" w:rsidR="00874829" w:rsidRPr="00874829" w:rsidRDefault="00874829" w:rsidP="00874829">
            <w:pPr>
              <w:ind w:firstLine="0"/>
            </w:pPr>
            <w:r w:rsidRPr="00874829">
              <w:t>Вход в систему с использованием логина и пароля</w:t>
            </w:r>
          </w:p>
        </w:tc>
      </w:tr>
      <w:tr w:rsidR="00874829" w14:paraId="1FE344E0" w14:textId="77777777" w:rsidTr="00874829">
        <w:tc>
          <w:tcPr>
            <w:tcW w:w="3114" w:type="dxa"/>
          </w:tcPr>
          <w:p w14:paraId="05159BF5" w14:textId="3758BBB8" w:rsidR="00874829" w:rsidRPr="00874829" w:rsidRDefault="00874829" w:rsidP="00874829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115" w:type="dxa"/>
          </w:tcPr>
          <w:p w14:paraId="290CAB06" w14:textId="3DA84697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Управление профилем</w:t>
            </w:r>
          </w:p>
        </w:tc>
        <w:tc>
          <w:tcPr>
            <w:tcW w:w="3115" w:type="dxa"/>
          </w:tcPr>
          <w:p w14:paraId="6609C54F" w14:textId="5575D513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Редактирование личных данных</w:t>
            </w:r>
          </w:p>
        </w:tc>
      </w:tr>
    </w:tbl>
    <w:p w14:paraId="7F77FE75" w14:textId="6AFF4276" w:rsidR="00874829" w:rsidRPr="00874829" w:rsidRDefault="00874829" w:rsidP="00874829">
      <w:pPr>
        <w:ind w:firstLine="0"/>
      </w:pPr>
      <w:r>
        <w:lastRenderedPageBreak/>
        <w:t>Продолжение таблицы 2.1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874829" w14:paraId="7CEDCEB4" w14:textId="77777777" w:rsidTr="00874829">
        <w:tc>
          <w:tcPr>
            <w:tcW w:w="3114" w:type="dxa"/>
          </w:tcPr>
          <w:p w14:paraId="37B6510F" w14:textId="5DA59716" w:rsidR="00874829" w:rsidRPr="00874829" w:rsidRDefault="00874829" w:rsidP="00874829">
            <w:pPr>
              <w:ind w:firstLine="0"/>
            </w:pPr>
            <w:r>
              <w:t>№</w:t>
            </w:r>
          </w:p>
        </w:tc>
        <w:tc>
          <w:tcPr>
            <w:tcW w:w="3115" w:type="dxa"/>
          </w:tcPr>
          <w:p w14:paraId="68507F9E" w14:textId="4726301E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Наименование требования</w:t>
            </w:r>
          </w:p>
        </w:tc>
        <w:tc>
          <w:tcPr>
            <w:tcW w:w="3115" w:type="dxa"/>
          </w:tcPr>
          <w:p w14:paraId="733CC210" w14:textId="5AE0D07E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Описание</w:t>
            </w:r>
          </w:p>
        </w:tc>
      </w:tr>
      <w:tr w:rsidR="00874829" w:rsidRPr="00874829" w14:paraId="294DE19E" w14:textId="77777777" w:rsidTr="00874829">
        <w:tc>
          <w:tcPr>
            <w:tcW w:w="3114" w:type="dxa"/>
          </w:tcPr>
          <w:p w14:paraId="4A1FC900" w14:textId="573FF454" w:rsidR="00874829" w:rsidRPr="00874829" w:rsidRDefault="00874829" w:rsidP="00874829">
            <w:pPr>
              <w:ind w:firstLine="0"/>
            </w:pPr>
            <w:r>
              <w:t>4</w:t>
            </w:r>
          </w:p>
        </w:tc>
        <w:tc>
          <w:tcPr>
            <w:tcW w:w="3115" w:type="dxa"/>
          </w:tcPr>
          <w:p w14:paraId="406ED759" w14:textId="3552820C" w:rsidR="00874829" w:rsidRDefault="00874829" w:rsidP="00874829">
            <w:pPr>
              <w:ind w:firstLine="0"/>
              <w:rPr>
                <w:lang w:val="en-US"/>
              </w:rPr>
            </w:pPr>
            <w:r w:rsidRPr="00874829">
              <w:rPr>
                <w:lang w:val="en-US"/>
              </w:rPr>
              <w:t>Ввод данных об успеваемости</w:t>
            </w:r>
          </w:p>
        </w:tc>
        <w:tc>
          <w:tcPr>
            <w:tcW w:w="3115" w:type="dxa"/>
          </w:tcPr>
          <w:p w14:paraId="77483CB5" w14:textId="2A6B31E3" w:rsidR="00874829" w:rsidRPr="00874829" w:rsidRDefault="00874829" w:rsidP="00874829">
            <w:pPr>
              <w:ind w:firstLine="0"/>
            </w:pPr>
            <w:r w:rsidRPr="00874829">
              <w:t>Добавление информации об академической успеваемости</w:t>
            </w:r>
          </w:p>
        </w:tc>
      </w:tr>
      <w:tr w:rsidR="00874829" w:rsidRPr="00874829" w14:paraId="1499BC00" w14:textId="77777777" w:rsidTr="00874829">
        <w:tc>
          <w:tcPr>
            <w:tcW w:w="3114" w:type="dxa"/>
          </w:tcPr>
          <w:p w14:paraId="2BD53999" w14:textId="4B8D1720" w:rsidR="00874829" w:rsidRPr="00874829" w:rsidRDefault="00874829" w:rsidP="00874829">
            <w:pPr>
              <w:ind w:firstLine="0"/>
            </w:pPr>
            <w:r>
              <w:t>5</w:t>
            </w:r>
          </w:p>
        </w:tc>
        <w:tc>
          <w:tcPr>
            <w:tcW w:w="3115" w:type="dxa"/>
          </w:tcPr>
          <w:p w14:paraId="2E0F7C33" w14:textId="19D23F14" w:rsidR="00874829" w:rsidRPr="00874829" w:rsidRDefault="00874829" w:rsidP="00874829">
            <w:pPr>
              <w:ind w:firstLine="0"/>
            </w:pPr>
            <w:r w:rsidRPr="00874829">
              <w:t>Подача заявки на заем</w:t>
            </w:r>
          </w:p>
        </w:tc>
        <w:tc>
          <w:tcPr>
            <w:tcW w:w="3115" w:type="dxa"/>
          </w:tcPr>
          <w:p w14:paraId="231C6D4C" w14:textId="3FE8EEC4" w:rsidR="00874829" w:rsidRPr="00874829" w:rsidRDefault="00874829" w:rsidP="00874829">
            <w:pPr>
              <w:ind w:firstLine="0"/>
            </w:pPr>
            <w:r w:rsidRPr="00874829">
              <w:t>Создание заявки с указанием параметров</w:t>
            </w:r>
          </w:p>
        </w:tc>
      </w:tr>
      <w:tr w:rsidR="00874829" w:rsidRPr="00874829" w14:paraId="034BAE55" w14:textId="77777777" w:rsidTr="00874829">
        <w:tc>
          <w:tcPr>
            <w:tcW w:w="3114" w:type="dxa"/>
          </w:tcPr>
          <w:p w14:paraId="68CE1919" w14:textId="7EBD13F1" w:rsidR="00874829" w:rsidRPr="00874829" w:rsidRDefault="00874829" w:rsidP="00874829">
            <w:pPr>
              <w:ind w:firstLine="0"/>
            </w:pPr>
            <w:r>
              <w:t>6</w:t>
            </w:r>
          </w:p>
        </w:tc>
        <w:tc>
          <w:tcPr>
            <w:tcW w:w="3115" w:type="dxa"/>
          </w:tcPr>
          <w:p w14:paraId="45A5D0C3" w14:textId="50105159" w:rsidR="00874829" w:rsidRPr="00874829" w:rsidRDefault="00874829" w:rsidP="00874829">
            <w:pPr>
              <w:ind w:firstLine="0"/>
            </w:pPr>
            <w:r w:rsidRPr="00874829">
              <w:t>Просмотр заявок</w:t>
            </w:r>
          </w:p>
        </w:tc>
        <w:tc>
          <w:tcPr>
            <w:tcW w:w="3115" w:type="dxa"/>
          </w:tcPr>
          <w:p w14:paraId="0546AC46" w14:textId="66CC731B" w:rsidR="00874829" w:rsidRPr="00874829" w:rsidRDefault="00874829" w:rsidP="00874829">
            <w:pPr>
              <w:ind w:firstLine="0"/>
            </w:pPr>
            <w:r w:rsidRPr="00874829">
              <w:t>Отображение доступных заявок для кредиторов</w:t>
            </w:r>
          </w:p>
        </w:tc>
      </w:tr>
      <w:tr w:rsidR="00874829" w:rsidRPr="00874829" w14:paraId="160FE86F" w14:textId="77777777" w:rsidTr="00874829">
        <w:tc>
          <w:tcPr>
            <w:tcW w:w="3114" w:type="dxa"/>
          </w:tcPr>
          <w:p w14:paraId="096BAF80" w14:textId="36B30547" w:rsidR="00874829" w:rsidRPr="00874829" w:rsidRDefault="00874829" w:rsidP="00874829">
            <w:pPr>
              <w:ind w:firstLine="0"/>
            </w:pPr>
            <w:r>
              <w:t>7</w:t>
            </w:r>
          </w:p>
        </w:tc>
        <w:tc>
          <w:tcPr>
            <w:tcW w:w="3115" w:type="dxa"/>
          </w:tcPr>
          <w:p w14:paraId="033872F6" w14:textId="5A8CF241" w:rsidR="00874829" w:rsidRPr="00874829" w:rsidRDefault="00874829" w:rsidP="00874829">
            <w:pPr>
              <w:ind w:firstLine="0"/>
            </w:pPr>
            <w:r w:rsidRPr="00874829">
              <w:t>Оценка заемщика</w:t>
            </w:r>
          </w:p>
        </w:tc>
        <w:tc>
          <w:tcPr>
            <w:tcW w:w="3115" w:type="dxa"/>
          </w:tcPr>
          <w:p w14:paraId="279EE6FB" w14:textId="1BF9C798" w:rsidR="00874829" w:rsidRPr="00874829" w:rsidRDefault="00874829" w:rsidP="00874829">
            <w:pPr>
              <w:ind w:firstLine="0"/>
            </w:pPr>
            <w:r w:rsidRPr="00874829">
              <w:t>Расчет скоринга на основе различных параметров</w:t>
            </w:r>
          </w:p>
        </w:tc>
      </w:tr>
      <w:tr w:rsidR="00874829" w:rsidRPr="00874829" w14:paraId="4C995CA0" w14:textId="77777777" w:rsidTr="00874829">
        <w:tc>
          <w:tcPr>
            <w:tcW w:w="3114" w:type="dxa"/>
          </w:tcPr>
          <w:p w14:paraId="7B54A537" w14:textId="0CDE5108" w:rsidR="00874829" w:rsidRPr="00874829" w:rsidRDefault="00874829" w:rsidP="00874829">
            <w:pPr>
              <w:ind w:firstLine="0"/>
            </w:pPr>
            <w:r>
              <w:t>8</w:t>
            </w:r>
          </w:p>
        </w:tc>
        <w:tc>
          <w:tcPr>
            <w:tcW w:w="3115" w:type="dxa"/>
          </w:tcPr>
          <w:p w14:paraId="79532657" w14:textId="3FA48CDA" w:rsidR="00874829" w:rsidRPr="00874829" w:rsidRDefault="00874829" w:rsidP="00874829">
            <w:pPr>
              <w:ind w:firstLine="0"/>
            </w:pPr>
            <w:r w:rsidRPr="00874829">
              <w:t>Инвестирование</w:t>
            </w:r>
          </w:p>
        </w:tc>
        <w:tc>
          <w:tcPr>
            <w:tcW w:w="3115" w:type="dxa"/>
          </w:tcPr>
          <w:p w14:paraId="05F2BF16" w14:textId="5CB2A1EF" w:rsidR="00874829" w:rsidRPr="00874829" w:rsidRDefault="00874829" w:rsidP="00874829">
            <w:pPr>
              <w:ind w:firstLine="0"/>
            </w:pPr>
            <w:r w:rsidRPr="00874829">
              <w:t>Возможность предоставления средств</w:t>
            </w:r>
          </w:p>
        </w:tc>
      </w:tr>
      <w:tr w:rsidR="00874829" w:rsidRPr="00874829" w14:paraId="262A5C09" w14:textId="77777777" w:rsidTr="00874829">
        <w:tc>
          <w:tcPr>
            <w:tcW w:w="3114" w:type="dxa"/>
          </w:tcPr>
          <w:p w14:paraId="3283315B" w14:textId="47D76A63" w:rsidR="00874829" w:rsidRPr="00874829" w:rsidRDefault="00874829" w:rsidP="00874829">
            <w:pPr>
              <w:ind w:firstLine="0"/>
            </w:pPr>
            <w:r>
              <w:t>9</w:t>
            </w:r>
          </w:p>
        </w:tc>
        <w:tc>
          <w:tcPr>
            <w:tcW w:w="3115" w:type="dxa"/>
          </w:tcPr>
          <w:p w14:paraId="6E09319E" w14:textId="35E735D9" w:rsidR="00874829" w:rsidRPr="00874829" w:rsidRDefault="00874829" w:rsidP="00874829">
            <w:pPr>
              <w:ind w:firstLine="0"/>
            </w:pPr>
            <w:r w:rsidRPr="00874829">
              <w:t>Управление займами</w:t>
            </w:r>
          </w:p>
        </w:tc>
        <w:tc>
          <w:tcPr>
            <w:tcW w:w="3115" w:type="dxa"/>
          </w:tcPr>
          <w:p w14:paraId="71C17820" w14:textId="2035CDB7" w:rsidR="00874829" w:rsidRPr="00874829" w:rsidRDefault="00874829" w:rsidP="00874829">
            <w:pPr>
              <w:ind w:firstLine="0"/>
            </w:pPr>
            <w:r w:rsidRPr="00874829">
              <w:t>Отслеживание статуса займов</w:t>
            </w:r>
          </w:p>
        </w:tc>
      </w:tr>
      <w:tr w:rsidR="00874829" w:rsidRPr="00874829" w14:paraId="6D8EECAD" w14:textId="77777777" w:rsidTr="00874829">
        <w:tc>
          <w:tcPr>
            <w:tcW w:w="3114" w:type="dxa"/>
          </w:tcPr>
          <w:p w14:paraId="42199B36" w14:textId="15035B41" w:rsidR="00874829" w:rsidRPr="00874829" w:rsidRDefault="00874829" w:rsidP="00874829">
            <w:pPr>
              <w:ind w:firstLine="0"/>
            </w:pPr>
            <w:r>
              <w:t>10</w:t>
            </w:r>
          </w:p>
        </w:tc>
        <w:tc>
          <w:tcPr>
            <w:tcW w:w="3115" w:type="dxa"/>
          </w:tcPr>
          <w:p w14:paraId="6B644D91" w14:textId="25CEC0E6" w:rsidR="00874829" w:rsidRPr="00874829" w:rsidRDefault="00874829" w:rsidP="00874829">
            <w:pPr>
              <w:ind w:firstLine="0"/>
            </w:pPr>
            <w:r w:rsidRPr="00874829">
              <w:t>Возврат средств</w:t>
            </w:r>
          </w:p>
        </w:tc>
        <w:tc>
          <w:tcPr>
            <w:tcW w:w="3115" w:type="dxa"/>
          </w:tcPr>
          <w:p w14:paraId="0200A38C" w14:textId="4DCA5789" w:rsidR="00874829" w:rsidRPr="00874829" w:rsidRDefault="00874829" w:rsidP="00874829">
            <w:pPr>
              <w:ind w:firstLine="0"/>
            </w:pPr>
            <w:r w:rsidRPr="00874829">
              <w:t>Реализация механизма погашения займа</w:t>
            </w:r>
          </w:p>
        </w:tc>
      </w:tr>
      <w:tr w:rsidR="00874829" w:rsidRPr="00874829" w14:paraId="0ACC559E" w14:textId="77777777" w:rsidTr="00874829">
        <w:tc>
          <w:tcPr>
            <w:tcW w:w="3114" w:type="dxa"/>
          </w:tcPr>
          <w:p w14:paraId="59BD4775" w14:textId="27663C3C" w:rsidR="00874829" w:rsidRPr="00874829" w:rsidRDefault="00874829" w:rsidP="00874829">
            <w:pPr>
              <w:ind w:firstLine="0"/>
            </w:pPr>
            <w:r>
              <w:t>11</w:t>
            </w:r>
          </w:p>
        </w:tc>
        <w:tc>
          <w:tcPr>
            <w:tcW w:w="3115" w:type="dxa"/>
          </w:tcPr>
          <w:p w14:paraId="4D6B3A9B" w14:textId="3D58E3FB" w:rsidR="00874829" w:rsidRPr="00874829" w:rsidRDefault="00874829" w:rsidP="00874829">
            <w:pPr>
              <w:ind w:firstLine="0"/>
            </w:pPr>
            <w:r w:rsidRPr="00874829">
              <w:t>Рейтинговая система</w:t>
            </w:r>
          </w:p>
        </w:tc>
        <w:tc>
          <w:tcPr>
            <w:tcW w:w="3115" w:type="dxa"/>
          </w:tcPr>
          <w:p w14:paraId="25B423C0" w14:textId="5DC1A414" w:rsidR="00874829" w:rsidRPr="00874829" w:rsidRDefault="00874829" w:rsidP="00874829">
            <w:pPr>
              <w:ind w:firstLine="0"/>
            </w:pPr>
            <w:r w:rsidRPr="00874829">
              <w:t>Формирование рейтинга пользователей</w:t>
            </w:r>
          </w:p>
        </w:tc>
      </w:tr>
      <w:tr w:rsidR="00874829" w:rsidRPr="00874829" w14:paraId="52ACECB9" w14:textId="77777777" w:rsidTr="00874829">
        <w:tc>
          <w:tcPr>
            <w:tcW w:w="3114" w:type="dxa"/>
          </w:tcPr>
          <w:p w14:paraId="1832D12E" w14:textId="5D4A78FD" w:rsidR="00874829" w:rsidRPr="00874829" w:rsidRDefault="00874829" w:rsidP="00874829">
            <w:pPr>
              <w:ind w:firstLine="0"/>
            </w:pPr>
            <w:r>
              <w:t>12</w:t>
            </w:r>
          </w:p>
        </w:tc>
        <w:tc>
          <w:tcPr>
            <w:tcW w:w="3115" w:type="dxa"/>
          </w:tcPr>
          <w:p w14:paraId="708F9D29" w14:textId="7933B952" w:rsidR="00874829" w:rsidRPr="00874829" w:rsidRDefault="00874829" w:rsidP="00874829">
            <w:pPr>
              <w:ind w:firstLine="0"/>
            </w:pPr>
            <w:r w:rsidRPr="00874829">
              <w:t>Уведомления</w:t>
            </w:r>
          </w:p>
        </w:tc>
        <w:tc>
          <w:tcPr>
            <w:tcW w:w="3115" w:type="dxa"/>
          </w:tcPr>
          <w:p w14:paraId="508D2AB9" w14:textId="3DD60304" w:rsidR="00874829" w:rsidRPr="00874829" w:rsidRDefault="00874829" w:rsidP="00874829">
            <w:pPr>
              <w:ind w:firstLine="0"/>
            </w:pPr>
            <w:r w:rsidRPr="00874829">
              <w:t>Информирование пользователей о событиях</w:t>
            </w:r>
          </w:p>
        </w:tc>
      </w:tr>
      <w:tr w:rsidR="00874829" w:rsidRPr="00874829" w14:paraId="774B2883" w14:textId="77777777" w:rsidTr="00874829">
        <w:tc>
          <w:tcPr>
            <w:tcW w:w="3114" w:type="dxa"/>
          </w:tcPr>
          <w:p w14:paraId="04CC2259" w14:textId="4ADE40EB" w:rsidR="00874829" w:rsidRPr="00874829" w:rsidRDefault="00874829" w:rsidP="00874829">
            <w:pPr>
              <w:ind w:firstLine="0"/>
            </w:pPr>
            <w:r>
              <w:t>13</w:t>
            </w:r>
          </w:p>
        </w:tc>
        <w:tc>
          <w:tcPr>
            <w:tcW w:w="3115" w:type="dxa"/>
          </w:tcPr>
          <w:p w14:paraId="264E513A" w14:textId="51CB2779" w:rsidR="00874829" w:rsidRPr="00874829" w:rsidRDefault="00874829" w:rsidP="00874829">
            <w:pPr>
              <w:ind w:firstLine="0"/>
            </w:pPr>
            <w:r w:rsidRPr="00874829">
              <w:t>Администрирование</w:t>
            </w:r>
          </w:p>
        </w:tc>
        <w:tc>
          <w:tcPr>
            <w:tcW w:w="3115" w:type="dxa"/>
          </w:tcPr>
          <w:p w14:paraId="258EEDF2" w14:textId="3B396730" w:rsidR="00874829" w:rsidRPr="00874829" w:rsidRDefault="00874829" w:rsidP="00874829">
            <w:pPr>
              <w:ind w:firstLine="0"/>
            </w:pPr>
            <w:r w:rsidRPr="00874829">
              <w:t>Управление системой и пользователями</w:t>
            </w:r>
          </w:p>
        </w:tc>
      </w:tr>
      <w:tr w:rsidR="00874829" w:rsidRPr="00874829" w14:paraId="6CDEE2D9" w14:textId="77777777" w:rsidTr="00874829">
        <w:tc>
          <w:tcPr>
            <w:tcW w:w="3114" w:type="dxa"/>
          </w:tcPr>
          <w:p w14:paraId="2D03D128" w14:textId="3ADFE127" w:rsidR="00874829" w:rsidRPr="00874829" w:rsidRDefault="00874829" w:rsidP="00874829">
            <w:pPr>
              <w:ind w:firstLine="0"/>
            </w:pPr>
            <w:r>
              <w:t>14</w:t>
            </w:r>
          </w:p>
        </w:tc>
        <w:tc>
          <w:tcPr>
            <w:tcW w:w="3115" w:type="dxa"/>
          </w:tcPr>
          <w:p w14:paraId="067BB976" w14:textId="03EFD7D9" w:rsidR="00874829" w:rsidRPr="00874829" w:rsidRDefault="00874829" w:rsidP="00874829">
            <w:pPr>
              <w:ind w:firstLine="0"/>
            </w:pPr>
            <w:r w:rsidRPr="00874829">
              <w:t>Интеграция с внешними API</w:t>
            </w:r>
          </w:p>
        </w:tc>
        <w:tc>
          <w:tcPr>
            <w:tcW w:w="3115" w:type="dxa"/>
          </w:tcPr>
          <w:p w14:paraId="538693BF" w14:textId="5C63DF03" w:rsidR="00874829" w:rsidRPr="00874829" w:rsidRDefault="00874829" w:rsidP="00874829">
            <w:pPr>
              <w:ind w:firstLine="0"/>
            </w:pPr>
            <w:r>
              <w:t>Получение данных из сторонних сервисов</w:t>
            </w:r>
          </w:p>
        </w:tc>
      </w:tr>
      <w:tr w:rsidR="00874829" w:rsidRPr="00874829" w14:paraId="1135CF18" w14:textId="77777777" w:rsidTr="00874829">
        <w:tc>
          <w:tcPr>
            <w:tcW w:w="3114" w:type="dxa"/>
          </w:tcPr>
          <w:p w14:paraId="1F2FEA1A" w14:textId="1939B0A0" w:rsidR="00874829" w:rsidRPr="00874829" w:rsidRDefault="00874829" w:rsidP="00874829">
            <w:pPr>
              <w:ind w:firstLine="0"/>
            </w:pPr>
            <w:r>
              <w:t>15</w:t>
            </w:r>
          </w:p>
        </w:tc>
        <w:tc>
          <w:tcPr>
            <w:tcW w:w="3115" w:type="dxa"/>
          </w:tcPr>
          <w:p w14:paraId="0C34978E" w14:textId="06C7B2F9" w:rsidR="00874829" w:rsidRPr="00874829" w:rsidRDefault="00874829" w:rsidP="00874829">
            <w:pPr>
              <w:ind w:firstLine="0"/>
            </w:pPr>
            <w:r w:rsidRPr="00874829">
              <w:t>Обработка просрочек</w:t>
            </w:r>
          </w:p>
        </w:tc>
        <w:tc>
          <w:tcPr>
            <w:tcW w:w="3115" w:type="dxa"/>
          </w:tcPr>
          <w:p w14:paraId="58A6C73A" w14:textId="178EAAED" w:rsidR="00874829" w:rsidRPr="00874829" w:rsidRDefault="00874829" w:rsidP="00874829">
            <w:pPr>
              <w:ind w:firstLine="0"/>
            </w:pPr>
            <w:r w:rsidRPr="00874829">
              <w:t>Работа с невыполненными обязательствами</w:t>
            </w:r>
          </w:p>
        </w:tc>
      </w:tr>
    </w:tbl>
    <w:p w14:paraId="1FBB1A84" w14:textId="619B005E" w:rsidR="00874829" w:rsidRDefault="00874829" w:rsidP="00874829">
      <w:pPr>
        <w:ind w:firstLine="0"/>
      </w:pPr>
    </w:p>
    <w:p w14:paraId="1D9B8240" w14:textId="21F535DF" w:rsidR="00874829" w:rsidRDefault="00874829" w:rsidP="00874829">
      <w:pPr>
        <w:ind w:firstLine="0"/>
      </w:pPr>
      <w:r>
        <w:tab/>
      </w:r>
      <w:r>
        <w:t>Как видно из таблицы, система должна поддерживать не менее пятнадцати вариантов использования, что соответствует требованиям задания. При этом особое внимание уделяется таким функциям, как анализ данных пользователя и формирование рейтинга, поскольку именно они являются ключевыми элементами, обеспечивающими надежность системы.</w:t>
      </w:r>
    </w:p>
    <w:p w14:paraId="4F926B3F" w14:textId="5720615C" w:rsidR="00874829" w:rsidRDefault="00874829" w:rsidP="00874829">
      <w:r>
        <w:t xml:space="preserve">Наряду с функциональными требованиями важную роль играют нефункциональные требования, определяющие качество работы системы. К </w:t>
      </w:r>
      <w:r>
        <w:lastRenderedPageBreak/>
        <w:t>ним относятся требования к производительности, безопасности, надежности, масштабируемости и удобству использования.</w:t>
      </w:r>
    </w:p>
    <w:p w14:paraId="2B7CFBDC" w14:textId="1043ECDA" w:rsidR="00874829" w:rsidRDefault="00874829" w:rsidP="00874829">
      <w:r>
        <w:t>Производительность системы должна обеспечивать быстрое выполнение основных операций, включая обработку запросов пользователей, расчет скоринговых показателей и взаимодействие с базой данных. Время отклика системы должно быть минимальным, что особенно важно при работе с большим количеством пользователей.</w:t>
      </w:r>
    </w:p>
    <w:p w14:paraId="77B24598" w14:textId="18E2264A" w:rsidR="00874829" w:rsidRDefault="00874829" w:rsidP="00874829">
      <w:r>
        <w:t>Безопасность является критически важным аспектом, так как система обрабатывает персональные и финансовые данные пользователей. В рамках разрабатываемого программного средства должны быть реализованы механизмы аутентификации и авторизации, защита данных с использованием шифрования, а также контроль доступа к различным функциям системы.</w:t>
      </w:r>
    </w:p>
    <w:p w14:paraId="0D24D4D4" w14:textId="04E93686" w:rsidR="00874829" w:rsidRDefault="00874829" w:rsidP="00874829">
      <w:r>
        <w:t>Для более детального представления нефункциональных требований приведена таблица.</w:t>
      </w:r>
    </w:p>
    <w:p w14:paraId="59057F30" w14:textId="77777777" w:rsidR="00874829" w:rsidRDefault="00874829" w:rsidP="00874829">
      <w:pPr>
        <w:ind w:firstLine="0"/>
      </w:pPr>
    </w:p>
    <w:p w14:paraId="1269F41D" w14:textId="01DD5F31" w:rsidR="00874829" w:rsidRDefault="00874829" w:rsidP="00874829">
      <w:pPr>
        <w:ind w:firstLine="0"/>
      </w:pPr>
      <w:r>
        <w:t xml:space="preserve">Таблица </w:t>
      </w:r>
      <w:r>
        <w:t>2</w:t>
      </w:r>
      <w:r>
        <w:t>.</w:t>
      </w:r>
      <w:r>
        <w:t>2</w:t>
      </w:r>
      <w:r>
        <w:t xml:space="preserve"> – Нефункциональные требования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874829" w14:paraId="09455058" w14:textId="77777777" w:rsidTr="00874829">
        <w:tc>
          <w:tcPr>
            <w:tcW w:w="4672" w:type="dxa"/>
          </w:tcPr>
          <w:p w14:paraId="5DA1E671" w14:textId="6F190DE8" w:rsidR="00874829" w:rsidRDefault="00874829" w:rsidP="00874829">
            <w:pPr>
              <w:ind w:firstLine="0"/>
            </w:pPr>
            <w:r>
              <w:t>Категория</w:t>
            </w:r>
          </w:p>
        </w:tc>
        <w:tc>
          <w:tcPr>
            <w:tcW w:w="4672" w:type="dxa"/>
          </w:tcPr>
          <w:p w14:paraId="27126F51" w14:textId="6C1CA2F1" w:rsidR="00874829" w:rsidRDefault="00874829" w:rsidP="00874829">
            <w:pPr>
              <w:ind w:firstLine="0"/>
            </w:pPr>
            <w:r>
              <w:t>Требование</w:t>
            </w:r>
          </w:p>
        </w:tc>
      </w:tr>
      <w:tr w:rsidR="00874829" w14:paraId="06953D23" w14:textId="77777777" w:rsidTr="00874829">
        <w:tc>
          <w:tcPr>
            <w:tcW w:w="4672" w:type="dxa"/>
          </w:tcPr>
          <w:p w14:paraId="4327F23F" w14:textId="00C9CB64" w:rsidR="00874829" w:rsidRDefault="00874829" w:rsidP="00874829">
            <w:pPr>
              <w:ind w:firstLine="0"/>
            </w:pPr>
            <w:r>
              <w:t>Производительность</w:t>
            </w:r>
          </w:p>
        </w:tc>
        <w:tc>
          <w:tcPr>
            <w:tcW w:w="4672" w:type="dxa"/>
          </w:tcPr>
          <w:p w14:paraId="6E853027" w14:textId="3C8239AE" w:rsidR="00874829" w:rsidRDefault="00874829" w:rsidP="00874829">
            <w:pPr>
              <w:ind w:firstLine="0"/>
            </w:pPr>
            <w:r w:rsidRPr="00874829">
              <w:t>Время отклика системы не более 200 мс для большинства операций</w:t>
            </w:r>
          </w:p>
        </w:tc>
      </w:tr>
      <w:tr w:rsidR="00874829" w14:paraId="317E48EF" w14:textId="77777777" w:rsidTr="00874829">
        <w:tc>
          <w:tcPr>
            <w:tcW w:w="4672" w:type="dxa"/>
          </w:tcPr>
          <w:p w14:paraId="265709A9" w14:textId="3613F1C5" w:rsidR="00874829" w:rsidRDefault="00874829" w:rsidP="00874829">
            <w:pPr>
              <w:ind w:firstLine="0"/>
            </w:pPr>
            <w:r>
              <w:t>Безопасность</w:t>
            </w:r>
          </w:p>
        </w:tc>
        <w:tc>
          <w:tcPr>
            <w:tcW w:w="4672" w:type="dxa"/>
          </w:tcPr>
          <w:p w14:paraId="741A56BB" w14:textId="18F3F429" w:rsidR="00874829" w:rsidRDefault="00874829" w:rsidP="00874829">
            <w:pPr>
              <w:ind w:firstLine="0"/>
            </w:pPr>
            <w:r w:rsidRPr="00874829">
              <w:t>Использование JWT-аутентификации и шифрования данных</w:t>
            </w:r>
          </w:p>
        </w:tc>
      </w:tr>
      <w:tr w:rsidR="00874829" w14:paraId="01135F28" w14:textId="77777777" w:rsidTr="00874829">
        <w:tc>
          <w:tcPr>
            <w:tcW w:w="4672" w:type="dxa"/>
          </w:tcPr>
          <w:p w14:paraId="54C0BC2F" w14:textId="6A40E175" w:rsidR="00874829" w:rsidRDefault="00874829" w:rsidP="00874829">
            <w:pPr>
              <w:ind w:firstLine="0"/>
            </w:pPr>
            <w:r>
              <w:t>Надежность</w:t>
            </w:r>
          </w:p>
        </w:tc>
        <w:tc>
          <w:tcPr>
            <w:tcW w:w="4672" w:type="dxa"/>
          </w:tcPr>
          <w:p w14:paraId="01003C3B" w14:textId="56047C12" w:rsidR="00874829" w:rsidRDefault="00874829" w:rsidP="00874829">
            <w:pPr>
              <w:ind w:firstLine="0"/>
            </w:pPr>
            <w:r w:rsidRPr="00874829">
              <w:t>Обеспечение устойчивой работы при сбоях</w:t>
            </w:r>
          </w:p>
        </w:tc>
      </w:tr>
      <w:tr w:rsidR="00874829" w14:paraId="720291A3" w14:textId="77777777" w:rsidTr="00874829">
        <w:tc>
          <w:tcPr>
            <w:tcW w:w="4672" w:type="dxa"/>
          </w:tcPr>
          <w:p w14:paraId="5F362C17" w14:textId="622CADCB" w:rsidR="00874829" w:rsidRDefault="00874829" w:rsidP="00874829">
            <w:pPr>
              <w:ind w:firstLine="0"/>
            </w:pPr>
            <w:r>
              <w:t>Масштабируемость</w:t>
            </w:r>
          </w:p>
        </w:tc>
        <w:tc>
          <w:tcPr>
            <w:tcW w:w="4672" w:type="dxa"/>
          </w:tcPr>
          <w:p w14:paraId="3C465A4A" w14:textId="0D8F93D4" w:rsidR="00874829" w:rsidRDefault="00874829" w:rsidP="00874829">
            <w:pPr>
              <w:ind w:firstLine="0"/>
            </w:pPr>
            <w:r w:rsidRPr="00874829">
              <w:t>Возможность увеличения нагрузки без потери производительности</w:t>
            </w:r>
          </w:p>
        </w:tc>
      </w:tr>
      <w:tr w:rsidR="00874829" w14:paraId="79E442B9" w14:textId="77777777" w:rsidTr="00874829">
        <w:tc>
          <w:tcPr>
            <w:tcW w:w="4672" w:type="dxa"/>
          </w:tcPr>
          <w:p w14:paraId="679A025D" w14:textId="011C887E" w:rsidR="00874829" w:rsidRDefault="00874829" w:rsidP="00874829">
            <w:pPr>
              <w:ind w:firstLine="0"/>
            </w:pPr>
            <w:r>
              <w:t>Удобство</w:t>
            </w:r>
          </w:p>
        </w:tc>
        <w:tc>
          <w:tcPr>
            <w:tcW w:w="4672" w:type="dxa"/>
          </w:tcPr>
          <w:p w14:paraId="1A599636" w14:textId="4005C003" w:rsidR="00874829" w:rsidRDefault="00874829" w:rsidP="00874829">
            <w:pPr>
              <w:ind w:firstLine="0"/>
            </w:pPr>
            <w:r w:rsidRPr="00874829">
              <w:t>Интуитивно понятный интерфейс</w:t>
            </w:r>
          </w:p>
        </w:tc>
      </w:tr>
    </w:tbl>
    <w:p w14:paraId="24998A3B" w14:textId="37A3FADF" w:rsidR="00874829" w:rsidRDefault="00874829" w:rsidP="00874829">
      <w:pPr>
        <w:ind w:firstLine="0"/>
      </w:pPr>
    </w:p>
    <w:p w14:paraId="6C3B2A34" w14:textId="01621B14" w:rsidR="00874829" w:rsidRDefault="00874829" w:rsidP="00874829">
      <w:pPr>
        <w:ind w:firstLine="0"/>
      </w:pPr>
      <w:r>
        <w:tab/>
      </w:r>
      <w:r>
        <w:t>В рамках данного проекта можно выделить основные сценарии: регистрация пользователя, подача заявки на заем, анализ заявки кредитором, предоставление средств, возврат займа и обработка просрочек. Эти сценарии формируют основу бизнес-логики системы и должны быть реализованы с учетом требований безопасности и удобства использования.</w:t>
      </w:r>
    </w:p>
    <w:p w14:paraId="36789515" w14:textId="2BB58F9B" w:rsidR="006B0DD0" w:rsidRDefault="00874829" w:rsidP="00874829">
      <w:r>
        <w:t>Таким образом, разработанная спецификация требований определяет ключевые характеристики программного средства и служит основой для дальнейшего проектирования и реализации системы. Четкое формулирование требований позволяет обеспечить соответствие разрабатываемого решения поставленным задачам и повысить качество конечного продукта.</w:t>
      </w:r>
    </w:p>
    <w:p w14:paraId="165E0451" w14:textId="424538DF" w:rsidR="007D5192" w:rsidRPr="00DA12D6" w:rsidRDefault="007D5192" w:rsidP="006B0DD0">
      <w:r w:rsidRPr="00DA12D6">
        <w:br w:type="page"/>
      </w:r>
    </w:p>
    <w:p w14:paraId="16B2FD9F" w14:textId="5D8F0F0F" w:rsidR="007D5192" w:rsidRPr="002625ED" w:rsidRDefault="007D5192" w:rsidP="007D5192">
      <w:pPr>
        <w:pStyle w:val="1"/>
        <w:ind w:left="0"/>
        <w:rPr>
          <w:lang w:val="en-US"/>
        </w:rPr>
      </w:pPr>
      <w:bookmarkStart w:id="8" w:name="_Toc223367497"/>
      <w:r>
        <w:lastRenderedPageBreak/>
        <w:t>Список</w:t>
      </w:r>
      <w:r w:rsidRPr="008F02A2">
        <w:rPr>
          <w:lang w:val="en-US"/>
        </w:rPr>
        <w:t xml:space="preserve"> </w:t>
      </w:r>
      <w:r>
        <w:t>использованных</w:t>
      </w:r>
      <w:r w:rsidRPr="008F02A2">
        <w:rPr>
          <w:lang w:val="en-US"/>
        </w:rPr>
        <w:t xml:space="preserve"> </w:t>
      </w:r>
      <w:r>
        <w:t>источников</w:t>
      </w:r>
      <w:bookmarkEnd w:id="8"/>
    </w:p>
    <w:p w14:paraId="5BD66B04" w14:textId="6D980DC3" w:rsidR="00E83B89" w:rsidRPr="002625ED" w:rsidRDefault="00E83B89" w:rsidP="00E83B89">
      <w:pPr>
        <w:ind w:firstLine="0"/>
        <w:rPr>
          <w:lang w:val="en-US"/>
        </w:rPr>
      </w:pPr>
    </w:p>
    <w:p w14:paraId="34C0617F" w14:textId="77777777" w:rsidR="008F02A2" w:rsidRPr="008F02A2" w:rsidRDefault="008F02A2" w:rsidP="008F02A2">
      <w:pPr>
        <w:rPr>
          <w:lang w:val="en-US"/>
        </w:rPr>
      </w:pPr>
      <w:r w:rsidRPr="008F02A2">
        <w:rPr>
          <w:lang w:val="en-US"/>
        </w:rPr>
        <w:t xml:space="preserve">[1] Lin M., Viswanathan S., Prabhala N. Judging Borrowers by the Company They Keep: Friendship Networks and Information Asymmetry in Online Peer-to-Peer Lending // Management Science. – 2013. – Vol. 59, No. 1. – P. 17–35. </w:t>
      </w:r>
    </w:p>
    <w:p w14:paraId="7D54E2C1" w14:textId="50A59FFB" w:rsidR="007D5192" w:rsidRDefault="008F02A2" w:rsidP="008F02A2">
      <w:r>
        <w:t xml:space="preserve">[2] Антиплагиат [Электронный ресурс]. – Режим доступа: https://antiplagiat.ru – Дата обращения: </w:t>
      </w:r>
      <w:r w:rsidRPr="00957586">
        <w:rPr>
          <w:highlight w:val="yellow"/>
        </w:rPr>
        <w:t>ХХ.ХХ.ХХХХ</w:t>
      </w:r>
      <w:r>
        <w:t>.</w:t>
      </w:r>
    </w:p>
    <w:p w14:paraId="0DCD497C" w14:textId="75F3DFE6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686558">
        <w:rPr>
          <w:lang w:val="en-US"/>
        </w:rPr>
        <w:t>3</w:t>
      </w:r>
      <w:r w:rsidRPr="00686558">
        <w:rPr>
          <w:lang w:val="en-US"/>
        </w:rPr>
        <w:t>] Claessens S., Frost J., Turner G., Zhu F. Fintech credit markets around the world: size, drivers and policy issues // BIS Quarterly Review. – 2018.</w:t>
      </w:r>
    </w:p>
    <w:p w14:paraId="1788E56D" w14:textId="0C72015E" w:rsidR="00686558" w:rsidRP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686558">
        <w:rPr>
          <w:lang w:val="en-US"/>
        </w:rPr>
        <w:t>4</w:t>
      </w:r>
      <w:r w:rsidRPr="00686558">
        <w:rPr>
          <w:lang w:val="en-US"/>
        </w:rPr>
        <w:t>] Morse A. Peer-to-peer crowdfunding: Information and the potential for disruption in consumer lending // Annual Review of Financial Economics. – 2015.</w:t>
      </w:r>
    </w:p>
    <w:p w14:paraId="7CF750CC" w14:textId="0319EAF5" w:rsidR="00686558" w:rsidRDefault="00686558" w:rsidP="00686558">
      <w:pPr>
        <w:rPr>
          <w:lang w:val="en-US"/>
        </w:rPr>
      </w:pPr>
      <w:r w:rsidRPr="00686558">
        <w:rPr>
          <w:lang w:val="en-US"/>
        </w:rPr>
        <w:t>[</w:t>
      </w:r>
      <w:r w:rsidRPr="00462D6D">
        <w:rPr>
          <w:lang w:val="en-US"/>
        </w:rPr>
        <w:t>5</w:t>
      </w:r>
      <w:r w:rsidRPr="00686558">
        <w:rPr>
          <w:lang w:val="en-US"/>
        </w:rPr>
        <w:t>] Stallings W. Cryptography and Network Security: Principles and Practice. – Pearson, 2017.</w:t>
      </w:r>
    </w:p>
    <w:p w14:paraId="00301446" w14:textId="4FBA92A6" w:rsidR="00F664B9" w:rsidRPr="00F664B9" w:rsidRDefault="00F664B9" w:rsidP="00F664B9">
      <w:pPr>
        <w:rPr>
          <w:lang w:val="en-US"/>
        </w:rPr>
      </w:pPr>
      <w:r w:rsidRPr="00F664B9">
        <w:rPr>
          <w:lang w:val="en-US"/>
        </w:rPr>
        <w:t>[</w:t>
      </w:r>
      <w:r w:rsidRPr="00F664B9">
        <w:rPr>
          <w:lang w:val="en-US"/>
        </w:rPr>
        <w:t>6</w:t>
      </w:r>
      <w:r w:rsidRPr="00F664B9">
        <w:rPr>
          <w:lang w:val="en-US"/>
        </w:rPr>
        <w:t>] Milne A., Parboteeah P. The business models and economics of peer-to-peer lending // European Credit Research Institute. – 2016.</w:t>
      </w:r>
    </w:p>
    <w:p w14:paraId="14577E2A" w14:textId="277157C5" w:rsidR="00F664B9" w:rsidRDefault="00F664B9" w:rsidP="00F664B9">
      <w:pPr>
        <w:rPr>
          <w:lang w:val="en-US"/>
        </w:rPr>
      </w:pPr>
      <w:r w:rsidRPr="00F664B9">
        <w:rPr>
          <w:lang w:val="en-US"/>
        </w:rPr>
        <w:t>[</w:t>
      </w:r>
      <w:r>
        <w:t>7</w:t>
      </w:r>
      <w:r w:rsidRPr="00F664B9">
        <w:rPr>
          <w:lang w:val="en-US"/>
        </w:rPr>
        <w:t>] European Banking Authority. Opinion on lending-based crowdfunding. – 2015.</w:t>
      </w:r>
    </w:p>
    <w:p w14:paraId="6938D582" w14:textId="1BD2502D" w:rsidR="002B624F" w:rsidRPr="002B624F" w:rsidRDefault="002B624F" w:rsidP="002B624F">
      <w:pPr>
        <w:rPr>
          <w:lang w:val="en-US"/>
        </w:rPr>
      </w:pPr>
      <w:r w:rsidRPr="002B624F">
        <w:rPr>
          <w:lang w:val="en-US"/>
        </w:rPr>
        <w:t>[</w:t>
      </w:r>
      <w:r w:rsidRPr="002B624F">
        <w:rPr>
          <w:lang w:val="en-US"/>
        </w:rPr>
        <w:t>8</w:t>
      </w:r>
      <w:r w:rsidRPr="002B624F">
        <w:rPr>
          <w:lang w:val="en-US"/>
        </w:rPr>
        <w:t>] LendingClub Corporation. Official website. – Режим доступа: https://www.lendingclub.com – Дата обращения: 20.03.2026.</w:t>
      </w:r>
    </w:p>
    <w:p w14:paraId="452643FB" w14:textId="6E5A82A5" w:rsidR="002B624F" w:rsidRPr="002B624F" w:rsidRDefault="002B624F" w:rsidP="002B624F">
      <w:pPr>
        <w:rPr>
          <w:lang w:val="en-US"/>
        </w:rPr>
      </w:pPr>
      <w:r w:rsidRPr="002B624F">
        <w:rPr>
          <w:lang w:val="en-US"/>
        </w:rPr>
        <w:t>[</w:t>
      </w:r>
      <w:r w:rsidRPr="002B624F">
        <w:rPr>
          <w:lang w:val="en-US"/>
        </w:rPr>
        <w:t>9</w:t>
      </w:r>
      <w:r w:rsidRPr="002B624F">
        <w:rPr>
          <w:lang w:val="en-US"/>
        </w:rPr>
        <w:t xml:space="preserve">] Prosper Marketplace. Official website. – Режим доступа: https://www.prosper.com – </w:t>
      </w:r>
      <w:r w:rsidRPr="002B624F">
        <w:t>Дата</w:t>
      </w:r>
      <w:r w:rsidRPr="002B624F">
        <w:rPr>
          <w:lang w:val="en-US"/>
        </w:rPr>
        <w:t xml:space="preserve"> </w:t>
      </w:r>
      <w:r w:rsidRPr="002B624F">
        <w:t>обращения</w:t>
      </w:r>
      <w:r w:rsidRPr="002B624F">
        <w:rPr>
          <w:lang w:val="en-US"/>
        </w:rPr>
        <w:t>: 20.03.2026.</w:t>
      </w:r>
    </w:p>
    <w:p w14:paraId="4240E893" w14:textId="73ABB839" w:rsidR="002B624F" w:rsidRDefault="002B624F" w:rsidP="002B624F">
      <w:r w:rsidRPr="002B624F">
        <w:t>[</w:t>
      </w:r>
      <w:r>
        <w:t>10</w:t>
      </w:r>
      <w:r w:rsidRPr="002B624F">
        <w:t xml:space="preserve">] </w:t>
      </w:r>
      <w:r w:rsidRPr="002B624F">
        <w:rPr>
          <w:lang w:val="en-US"/>
        </w:rPr>
        <w:t>Funding</w:t>
      </w:r>
      <w:r w:rsidRPr="002B624F">
        <w:t xml:space="preserve"> </w:t>
      </w:r>
      <w:r w:rsidRPr="002B624F">
        <w:rPr>
          <w:lang w:val="en-US"/>
        </w:rPr>
        <w:t>Circle</w:t>
      </w:r>
      <w:r w:rsidRPr="002B624F">
        <w:t xml:space="preserve">. </w:t>
      </w:r>
      <w:r w:rsidRPr="002B624F">
        <w:rPr>
          <w:lang w:val="en-US"/>
        </w:rPr>
        <w:t>Official</w:t>
      </w:r>
      <w:r w:rsidRPr="002B624F">
        <w:t xml:space="preserve"> </w:t>
      </w:r>
      <w:r w:rsidRPr="002B624F">
        <w:rPr>
          <w:lang w:val="en-US"/>
        </w:rPr>
        <w:t>website</w:t>
      </w:r>
      <w:r w:rsidRPr="002B624F">
        <w:t xml:space="preserve">. – Режим доступа: </w:t>
      </w:r>
      <w:r w:rsidRPr="002B624F">
        <w:rPr>
          <w:lang w:val="en-US"/>
        </w:rPr>
        <w:t>https</w:t>
      </w:r>
      <w:r w:rsidRPr="002B624F">
        <w:t>://</w:t>
      </w:r>
      <w:r w:rsidRPr="002B624F">
        <w:rPr>
          <w:lang w:val="en-US"/>
        </w:rPr>
        <w:t>www</w:t>
      </w:r>
      <w:r w:rsidRPr="002B624F">
        <w:t>.</w:t>
      </w:r>
      <w:r w:rsidRPr="002B624F">
        <w:rPr>
          <w:lang w:val="en-US"/>
        </w:rPr>
        <w:t>fundingcircle</w:t>
      </w:r>
      <w:r w:rsidRPr="002B624F">
        <w:t>.</w:t>
      </w:r>
      <w:r w:rsidRPr="002B624F">
        <w:rPr>
          <w:lang w:val="en-US"/>
        </w:rPr>
        <w:t>com</w:t>
      </w:r>
      <w:r w:rsidRPr="002B624F">
        <w:t xml:space="preserve"> – Дата обращения: 20.03.2026.</w:t>
      </w:r>
    </w:p>
    <w:p w14:paraId="1DC75400" w14:textId="5BEE9F1E" w:rsidR="00A140E5" w:rsidRPr="00A140E5" w:rsidRDefault="00A140E5" w:rsidP="002B624F">
      <w:pPr>
        <w:rPr>
          <w:lang w:val="en-US"/>
        </w:rPr>
      </w:pPr>
      <w:r w:rsidRPr="00A140E5">
        <w:rPr>
          <w:lang w:val="en-US"/>
        </w:rPr>
        <w:t>[1</w:t>
      </w:r>
      <w:r w:rsidRPr="00A140E5">
        <w:rPr>
          <w:lang w:val="en-US"/>
        </w:rPr>
        <w:t>1</w:t>
      </w:r>
      <w:r w:rsidRPr="00A140E5">
        <w:rPr>
          <w:lang w:val="en-US"/>
        </w:rPr>
        <w:t>] White S. Business Process Model and Notation (BPMN), Version 2.0. – Object Management Group, 2011.</w:t>
      </w:r>
    </w:p>
    <w:sectPr w:rsidR="00A140E5" w:rsidRPr="00A140E5" w:rsidSect="005B22CD">
      <w:footerReference w:type="default" r:id="rId10"/>
      <w:pgSz w:w="11906" w:h="16838" w:code="9"/>
      <w:pgMar w:top="1134" w:right="851" w:bottom="1531" w:left="1701" w:header="720" w:footer="96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EF5F61" w14:textId="77777777" w:rsidR="001B66C2" w:rsidRDefault="001B66C2" w:rsidP="00D7008A">
      <w:pPr>
        <w:spacing w:line="240" w:lineRule="auto"/>
      </w:pPr>
      <w:r>
        <w:separator/>
      </w:r>
    </w:p>
  </w:endnote>
  <w:endnote w:type="continuationSeparator" w:id="0">
    <w:p w14:paraId="786720CD" w14:textId="77777777" w:rsidR="001B66C2" w:rsidRDefault="001B66C2" w:rsidP="00D70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3963400"/>
      <w:docPartObj>
        <w:docPartGallery w:val="Page Numbers (Bottom of Page)"/>
        <w:docPartUnique/>
      </w:docPartObj>
    </w:sdtPr>
    <w:sdtEndPr/>
    <w:sdtContent>
      <w:p w14:paraId="3C867971" w14:textId="75EEB200" w:rsidR="00645B01" w:rsidRDefault="00645B01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267662" w14:textId="77777777" w:rsidR="00927F39" w:rsidRDefault="00927F39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D2F496" w14:textId="77777777" w:rsidR="001B66C2" w:rsidRDefault="001B66C2" w:rsidP="00D7008A">
      <w:pPr>
        <w:spacing w:line="240" w:lineRule="auto"/>
      </w:pPr>
      <w:r>
        <w:separator/>
      </w:r>
    </w:p>
  </w:footnote>
  <w:footnote w:type="continuationSeparator" w:id="0">
    <w:p w14:paraId="63B8D22C" w14:textId="77777777" w:rsidR="001B66C2" w:rsidRDefault="001B66C2" w:rsidP="00D700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907FF"/>
    <w:multiLevelType w:val="multilevel"/>
    <w:tmpl w:val="A478170A"/>
    <w:lvl w:ilvl="0">
      <w:start w:val="1"/>
      <w:numFmt w:val="decimal"/>
      <w:suff w:val="space"/>
      <w:lvlText w:val="%1"/>
      <w:lvlJc w:val="left"/>
      <w:pPr>
        <w:ind w:left="970" w:hanging="25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51" w:hanging="431"/>
      </w:pPr>
    </w:lvl>
    <w:lvl w:ilvl="2">
      <w:start w:val="1"/>
      <w:numFmt w:val="decimal"/>
      <w:suff w:val="space"/>
      <w:lvlText w:val="%1.%2.%3"/>
      <w:lvlJc w:val="left"/>
      <w:pPr>
        <w:ind w:left="970" w:hanging="25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970" w:hanging="25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970" w:hanging="25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970" w:hanging="25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970" w:hanging="25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970" w:hanging="25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970" w:hanging="250"/>
      </w:pPr>
      <w:rPr>
        <w:rFonts w:hint="default"/>
      </w:rPr>
    </w:lvl>
  </w:abstractNum>
  <w:abstractNum w:abstractNumId="1" w15:restartNumberingAfterBreak="0">
    <w:nsid w:val="12AF073A"/>
    <w:multiLevelType w:val="multilevel"/>
    <w:tmpl w:val="49E6504E"/>
    <w:lvl w:ilvl="0">
      <w:start w:val="1"/>
      <w:numFmt w:val="decimal"/>
      <w:lvlText w:val="%1"/>
      <w:lvlJc w:val="left"/>
      <w:pPr>
        <w:tabs>
          <w:tab w:val="num" w:pos="1080"/>
        </w:tabs>
        <w:ind w:left="0" w:firstLine="72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" w15:restartNumberingAfterBreak="0">
    <w:nsid w:val="1E376B7C"/>
    <w:multiLevelType w:val="hybridMultilevel"/>
    <w:tmpl w:val="7C4622DC"/>
    <w:lvl w:ilvl="0" w:tplc="3FB6A8C6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D7282E"/>
    <w:multiLevelType w:val="hybridMultilevel"/>
    <w:tmpl w:val="3CF0542A"/>
    <w:lvl w:ilvl="0" w:tplc="7BF84404">
      <w:start w:val="1"/>
      <w:numFmt w:val="bullet"/>
      <w:suff w:val="space"/>
      <w:lvlText w:val="̶"/>
      <w:lvlJc w:val="left"/>
      <w:pPr>
        <w:ind w:left="0" w:firstLine="72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911797D"/>
    <w:multiLevelType w:val="hybridMultilevel"/>
    <w:tmpl w:val="4984A070"/>
    <w:lvl w:ilvl="0" w:tplc="F4E454DA">
      <w:start w:val="1"/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E085CD2"/>
    <w:multiLevelType w:val="hybridMultilevel"/>
    <w:tmpl w:val="7C2C176A"/>
    <w:lvl w:ilvl="0" w:tplc="71E033AE">
      <w:start w:val="1"/>
      <w:numFmt w:val="bullet"/>
      <w:suff w:val="space"/>
      <w:lvlText w:val="̶"/>
      <w:lvlJc w:val="left"/>
      <w:pPr>
        <w:ind w:left="360" w:firstLine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4"/>
  </w:num>
  <w:num w:numId="4">
    <w:abstractNumId w:val="2"/>
  </w:num>
  <w:num w:numId="5">
    <w:abstractNumId w:val="5"/>
  </w:num>
  <w:num w:numId="6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80F"/>
    <w:rsid w:val="00002BC2"/>
    <w:rsid w:val="00002FB2"/>
    <w:rsid w:val="00003FAD"/>
    <w:rsid w:val="00004942"/>
    <w:rsid w:val="00007295"/>
    <w:rsid w:val="000074B8"/>
    <w:rsid w:val="000106F4"/>
    <w:rsid w:val="00011853"/>
    <w:rsid w:val="0001264D"/>
    <w:rsid w:val="00016D5E"/>
    <w:rsid w:val="000210FF"/>
    <w:rsid w:val="000235C7"/>
    <w:rsid w:val="00030C10"/>
    <w:rsid w:val="0003194F"/>
    <w:rsid w:val="00032942"/>
    <w:rsid w:val="000350AC"/>
    <w:rsid w:val="00035C9C"/>
    <w:rsid w:val="0003733B"/>
    <w:rsid w:val="000422A6"/>
    <w:rsid w:val="00045C95"/>
    <w:rsid w:val="0005146B"/>
    <w:rsid w:val="00060800"/>
    <w:rsid w:val="0006301F"/>
    <w:rsid w:val="00072AC6"/>
    <w:rsid w:val="000730FD"/>
    <w:rsid w:val="000749BB"/>
    <w:rsid w:val="00087EB2"/>
    <w:rsid w:val="00090291"/>
    <w:rsid w:val="000A1801"/>
    <w:rsid w:val="000A3254"/>
    <w:rsid w:val="000A36CB"/>
    <w:rsid w:val="000A4531"/>
    <w:rsid w:val="000B458E"/>
    <w:rsid w:val="000B5BEB"/>
    <w:rsid w:val="000C2C9B"/>
    <w:rsid w:val="000C6DEF"/>
    <w:rsid w:val="000D6110"/>
    <w:rsid w:val="000D670D"/>
    <w:rsid w:val="000E315A"/>
    <w:rsid w:val="000E5C0A"/>
    <w:rsid w:val="000E7DF6"/>
    <w:rsid w:val="000F1BFB"/>
    <w:rsid w:val="000F4D9B"/>
    <w:rsid w:val="000F6AA9"/>
    <w:rsid w:val="0010389C"/>
    <w:rsid w:val="001122EE"/>
    <w:rsid w:val="00114585"/>
    <w:rsid w:val="001157ED"/>
    <w:rsid w:val="0012398C"/>
    <w:rsid w:val="001261B0"/>
    <w:rsid w:val="00133B94"/>
    <w:rsid w:val="00134408"/>
    <w:rsid w:val="00136DCE"/>
    <w:rsid w:val="00141714"/>
    <w:rsid w:val="00142DBA"/>
    <w:rsid w:val="0015473A"/>
    <w:rsid w:val="0016361A"/>
    <w:rsid w:val="001706C0"/>
    <w:rsid w:val="0017709D"/>
    <w:rsid w:val="00177E3A"/>
    <w:rsid w:val="00180FF8"/>
    <w:rsid w:val="00181278"/>
    <w:rsid w:val="001814C5"/>
    <w:rsid w:val="001844A0"/>
    <w:rsid w:val="001859B9"/>
    <w:rsid w:val="00195142"/>
    <w:rsid w:val="0019584D"/>
    <w:rsid w:val="001A6EF6"/>
    <w:rsid w:val="001B11B2"/>
    <w:rsid w:val="001B383A"/>
    <w:rsid w:val="001B66C2"/>
    <w:rsid w:val="001C00F8"/>
    <w:rsid w:val="001C07D1"/>
    <w:rsid w:val="001C0F3A"/>
    <w:rsid w:val="001C2801"/>
    <w:rsid w:val="001C3EC4"/>
    <w:rsid w:val="001C6A1E"/>
    <w:rsid w:val="001D4632"/>
    <w:rsid w:val="001E1361"/>
    <w:rsid w:val="00211D4F"/>
    <w:rsid w:val="00217056"/>
    <w:rsid w:val="00217D10"/>
    <w:rsid w:val="00226ED6"/>
    <w:rsid w:val="00230384"/>
    <w:rsid w:val="002439A4"/>
    <w:rsid w:val="002445B1"/>
    <w:rsid w:val="002540BF"/>
    <w:rsid w:val="00254EA4"/>
    <w:rsid w:val="0026030E"/>
    <w:rsid w:val="0026156B"/>
    <w:rsid w:val="00261763"/>
    <w:rsid w:val="002625ED"/>
    <w:rsid w:val="00264D34"/>
    <w:rsid w:val="00265B85"/>
    <w:rsid w:val="00271604"/>
    <w:rsid w:val="002779A8"/>
    <w:rsid w:val="00283988"/>
    <w:rsid w:val="002846E8"/>
    <w:rsid w:val="00286D15"/>
    <w:rsid w:val="00287A9C"/>
    <w:rsid w:val="00291A58"/>
    <w:rsid w:val="00294723"/>
    <w:rsid w:val="002A55F6"/>
    <w:rsid w:val="002B624F"/>
    <w:rsid w:val="002B7446"/>
    <w:rsid w:val="002B7EB9"/>
    <w:rsid w:val="002C25B5"/>
    <w:rsid w:val="002C5CC6"/>
    <w:rsid w:val="002D3ED7"/>
    <w:rsid w:val="002D4E75"/>
    <w:rsid w:val="002E11A3"/>
    <w:rsid w:val="002E20D6"/>
    <w:rsid w:val="002E252E"/>
    <w:rsid w:val="002F2685"/>
    <w:rsid w:val="002F645E"/>
    <w:rsid w:val="002F7EB2"/>
    <w:rsid w:val="00300241"/>
    <w:rsid w:val="00301B35"/>
    <w:rsid w:val="00306A90"/>
    <w:rsid w:val="003108E6"/>
    <w:rsid w:val="0031125E"/>
    <w:rsid w:val="00316B73"/>
    <w:rsid w:val="0032136A"/>
    <w:rsid w:val="00333198"/>
    <w:rsid w:val="00333B2A"/>
    <w:rsid w:val="0034397D"/>
    <w:rsid w:val="00353D14"/>
    <w:rsid w:val="00363FD5"/>
    <w:rsid w:val="003656D8"/>
    <w:rsid w:val="00376E6F"/>
    <w:rsid w:val="00381040"/>
    <w:rsid w:val="00384102"/>
    <w:rsid w:val="003863C8"/>
    <w:rsid w:val="00386D92"/>
    <w:rsid w:val="003908CB"/>
    <w:rsid w:val="0039549C"/>
    <w:rsid w:val="003A0368"/>
    <w:rsid w:val="003A1488"/>
    <w:rsid w:val="003A1B5D"/>
    <w:rsid w:val="003A25BF"/>
    <w:rsid w:val="003A701F"/>
    <w:rsid w:val="003B16CF"/>
    <w:rsid w:val="003B44E6"/>
    <w:rsid w:val="003B51F4"/>
    <w:rsid w:val="003C5A23"/>
    <w:rsid w:val="003C5F9C"/>
    <w:rsid w:val="003D1741"/>
    <w:rsid w:val="003D252C"/>
    <w:rsid w:val="003D6DC5"/>
    <w:rsid w:val="003E0747"/>
    <w:rsid w:val="003E4B50"/>
    <w:rsid w:val="003E72C6"/>
    <w:rsid w:val="003F0E9F"/>
    <w:rsid w:val="003F36EA"/>
    <w:rsid w:val="003F3AD7"/>
    <w:rsid w:val="003F754C"/>
    <w:rsid w:val="00400717"/>
    <w:rsid w:val="004020DA"/>
    <w:rsid w:val="00405D95"/>
    <w:rsid w:val="00411219"/>
    <w:rsid w:val="00411744"/>
    <w:rsid w:val="00421DAA"/>
    <w:rsid w:val="004243AB"/>
    <w:rsid w:val="00425624"/>
    <w:rsid w:val="004325AE"/>
    <w:rsid w:val="00434851"/>
    <w:rsid w:val="004358AB"/>
    <w:rsid w:val="00441CB2"/>
    <w:rsid w:val="004456D5"/>
    <w:rsid w:val="00445D37"/>
    <w:rsid w:val="00446E69"/>
    <w:rsid w:val="004472A8"/>
    <w:rsid w:val="00447472"/>
    <w:rsid w:val="00447BDA"/>
    <w:rsid w:val="00452575"/>
    <w:rsid w:val="00462D6D"/>
    <w:rsid w:val="00465D4C"/>
    <w:rsid w:val="004717A1"/>
    <w:rsid w:val="00474126"/>
    <w:rsid w:val="00474A74"/>
    <w:rsid w:val="00480830"/>
    <w:rsid w:val="00481558"/>
    <w:rsid w:val="0048194D"/>
    <w:rsid w:val="004852DA"/>
    <w:rsid w:val="00492B67"/>
    <w:rsid w:val="004A4290"/>
    <w:rsid w:val="004B15CE"/>
    <w:rsid w:val="004B47B1"/>
    <w:rsid w:val="004B4DCB"/>
    <w:rsid w:val="004B6B5F"/>
    <w:rsid w:val="004D0F4B"/>
    <w:rsid w:val="004D6735"/>
    <w:rsid w:val="004E5EDE"/>
    <w:rsid w:val="004F2C78"/>
    <w:rsid w:val="004F622B"/>
    <w:rsid w:val="004F6741"/>
    <w:rsid w:val="005079D6"/>
    <w:rsid w:val="00510840"/>
    <w:rsid w:val="0051088C"/>
    <w:rsid w:val="00512969"/>
    <w:rsid w:val="00513A97"/>
    <w:rsid w:val="00523A40"/>
    <w:rsid w:val="00523E6B"/>
    <w:rsid w:val="0052497B"/>
    <w:rsid w:val="005267B1"/>
    <w:rsid w:val="0052775C"/>
    <w:rsid w:val="00535BE0"/>
    <w:rsid w:val="00540BDF"/>
    <w:rsid w:val="0054425F"/>
    <w:rsid w:val="005515BA"/>
    <w:rsid w:val="00551C22"/>
    <w:rsid w:val="00551C82"/>
    <w:rsid w:val="005528B7"/>
    <w:rsid w:val="005565B6"/>
    <w:rsid w:val="00557CA0"/>
    <w:rsid w:val="00560AC6"/>
    <w:rsid w:val="00564FC9"/>
    <w:rsid w:val="005679E0"/>
    <w:rsid w:val="00571426"/>
    <w:rsid w:val="00573FBB"/>
    <w:rsid w:val="00580D15"/>
    <w:rsid w:val="005828EE"/>
    <w:rsid w:val="00584014"/>
    <w:rsid w:val="00586993"/>
    <w:rsid w:val="00587DA5"/>
    <w:rsid w:val="005912E2"/>
    <w:rsid w:val="0059454F"/>
    <w:rsid w:val="005A614D"/>
    <w:rsid w:val="005B0C56"/>
    <w:rsid w:val="005B22CD"/>
    <w:rsid w:val="005B2318"/>
    <w:rsid w:val="005B40C3"/>
    <w:rsid w:val="005B72F0"/>
    <w:rsid w:val="005D55F2"/>
    <w:rsid w:val="005D719F"/>
    <w:rsid w:val="005F179D"/>
    <w:rsid w:val="005F3F01"/>
    <w:rsid w:val="005F5364"/>
    <w:rsid w:val="005F54C9"/>
    <w:rsid w:val="005F5A8D"/>
    <w:rsid w:val="005F5AA7"/>
    <w:rsid w:val="005F72DE"/>
    <w:rsid w:val="00600A96"/>
    <w:rsid w:val="00600DF5"/>
    <w:rsid w:val="006015EA"/>
    <w:rsid w:val="00603617"/>
    <w:rsid w:val="0060691C"/>
    <w:rsid w:val="00606EFE"/>
    <w:rsid w:val="00607959"/>
    <w:rsid w:val="00617762"/>
    <w:rsid w:val="00624369"/>
    <w:rsid w:val="00625AD4"/>
    <w:rsid w:val="0063457B"/>
    <w:rsid w:val="00636C22"/>
    <w:rsid w:val="00636FBA"/>
    <w:rsid w:val="00643F39"/>
    <w:rsid w:val="00645B01"/>
    <w:rsid w:val="006507A7"/>
    <w:rsid w:val="0065109C"/>
    <w:rsid w:val="00654B13"/>
    <w:rsid w:val="006701C3"/>
    <w:rsid w:val="00672B8A"/>
    <w:rsid w:val="00675951"/>
    <w:rsid w:val="00680E94"/>
    <w:rsid w:val="00686017"/>
    <w:rsid w:val="00686558"/>
    <w:rsid w:val="006903C3"/>
    <w:rsid w:val="00691E7A"/>
    <w:rsid w:val="0069316F"/>
    <w:rsid w:val="00695556"/>
    <w:rsid w:val="00695F50"/>
    <w:rsid w:val="006A01B9"/>
    <w:rsid w:val="006A48D3"/>
    <w:rsid w:val="006A75F7"/>
    <w:rsid w:val="006B0369"/>
    <w:rsid w:val="006B05CB"/>
    <w:rsid w:val="006B0DD0"/>
    <w:rsid w:val="006B42DB"/>
    <w:rsid w:val="006B6682"/>
    <w:rsid w:val="006B78A3"/>
    <w:rsid w:val="006C1DAF"/>
    <w:rsid w:val="006C3CB4"/>
    <w:rsid w:val="006C4DF7"/>
    <w:rsid w:val="006C5EFD"/>
    <w:rsid w:val="006D1DF8"/>
    <w:rsid w:val="006D3359"/>
    <w:rsid w:val="006E1275"/>
    <w:rsid w:val="006E354D"/>
    <w:rsid w:val="006E3FA1"/>
    <w:rsid w:val="006F0056"/>
    <w:rsid w:val="006F515D"/>
    <w:rsid w:val="006F56E9"/>
    <w:rsid w:val="00704C31"/>
    <w:rsid w:val="0070655E"/>
    <w:rsid w:val="007164FE"/>
    <w:rsid w:val="007215EC"/>
    <w:rsid w:val="007240AB"/>
    <w:rsid w:val="00726F5C"/>
    <w:rsid w:val="0073136D"/>
    <w:rsid w:val="00734147"/>
    <w:rsid w:val="00737919"/>
    <w:rsid w:val="0074032F"/>
    <w:rsid w:val="00741BA2"/>
    <w:rsid w:val="0074461F"/>
    <w:rsid w:val="007465AD"/>
    <w:rsid w:val="00747657"/>
    <w:rsid w:val="00752066"/>
    <w:rsid w:val="0075480F"/>
    <w:rsid w:val="00754997"/>
    <w:rsid w:val="00756F28"/>
    <w:rsid w:val="007613B1"/>
    <w:rsid w:val="0077137D"/>
    <w:rsid w:val="007744BA"/>
    <w:rsid w:val="0077535A"/>
    <w:rsid w:val="00782406"/>
    <w:rsid w:val="00783CD0"/>
    <w:rsid w:val="007A32FD"/>
    <w:rsid w:val="007A4FE0"/>
    <w:rsid w:val="007A6F47"/>
    <w:rsid w:val="007B1BC1"/>
    <w:rsid w:val="007C2C5A"/>
    <w:rsid w:val="007C2FCE"/>
    <w:rsid w:val="007D0A77"/>
    <w:rsid w:val="007D266E"/>
    <w:rsid w:val="007D277C"/>
    <w:rsid w:val="007D2977"/>
    <w:rsid w:val="007D36A5"/>
    <w:rsid w:val="007D5192"/>
    <w:rsid w:val="007D630A"/>
    <w:rsid w:val="007D7900"/>
    <w:rsid w:val="007E430B"/>
    <w:rsid w:val="007E6D72"/>
    <w:rsid w:val="007F0535"/>
    <w:rsid w:val="007F64EE"/>
    <w:rsid w:val="007F6BEA"/>
    <w:rsid w:val="00817283"/>
    <w:rsid w:val="008206BD"/>
    <w:rsid w:val="00821636"/>
    <w:rsid w:val="00821739"/>
    <w:rsid w:val="00821EEA"/>
    <w:rsid w:val="00823168"/>
    <w:rsid w:val="0082548B"/>
    <w:rsid w:val="008329D6"/>
    <w:rsid w:val="00833D29"/>
    <w:rsid w:val="00837A42"/>
    <w:rsid w:val="00840D41"/>
    <w:rsid w:val="00842379"/>
    <w:rsid w:val="00844EEE"/>
    <w:rsid w:val="00847904"/>
    <w:rsid w:val="0085183D"/>
    <w:rsid w:val="008518F2"/>
    <w:rsid w:val="008528B5"/>
    <w:rsid w:val="00852C75"/>
    <w:rsid w:val="00852CBE"/>
    <w:rsid w:val="0085689C"/>
    <w:rsid w:val="00863A74"/>
    <w:rsid w:val="00870373"/>
    <w:rsid w:val="0087069A"/>
    <w:rsid w:val="00871855"/>
    <w:rsid w:val="00874829"/>
    <w:rsid w:val="00876AFC"/>
    <w:rsid w:val="00880F39"/>
    <w:rsid w:val="00881F95"/>
    <w:rsid w:val="00883951"/>
    <w:rsid w:val="0089404F"/>
    <w:rsid w:val="008A2386"/>
    <w:rsid w:val="008A3DA6"/>
    <w:rsid w:val="008A5339"/>
    <w:rsid w:val="008A666A"/>
    <w:rsid w:val="008B4270"/>
    <w:rsid w:val="008B7FAE"/>
    <w:rsid w:val="008D1414"/>
    <w:rsid w:val="008D3ABE"/>
    <w:rsid w:val="008D649F"/>
    <w:rsid w:val="008D7524"/>
    <w:rsid w:val="008E79BF"/>
    <w:rsid w:val="008F02A2"/>
    <w:rsid w:val="008F1598"/>
    <w:rsid w:val="008F2E1C"/>
    <w:rsid w:val="008F4A19"/>
    <w:rsid w:val="008F7F98"/>
    <w:rsid w:val="0090330F"/>
    <w:rsid w:val="00903848"/>
    <w:rsid w:val="00913956"/>
    <w:rsid w:val="00916788"/>
    <w:rsid w:val="00922358"/>
    <w:rsid w:val="0092252E"/>
    <w:rsid w:val="00922591"/>
    <w:rsid w:val="00927F39"/>
    <w:rsid w:val="0093699E"/>
    <w:rsid w:val="00957586"/>
    <w:rsid w:val="00967228"/>
    <w:rsid w:val="00970347"/>
    <w:rsid w:val="0097380A"/>
    <w:rsid w:val="009753FB"/>
    <w:rsid w:val="009772B9"/>
    <w:rsid w:val="00982087"/>
    <w:rsid w:val="00991861"/>
    <w:rsid w:val="00993C6B"/>
    <w:rsid w:val="00996A01"/>
    <w:rsid w:val="009A2982"/>
    <w:rsid w:val="009A7A6E"/>
    <w:rsid w:val="009B0AE6"/>
    <w:rsid w:val="009B5D1B"/>
    <w:rsid w:val="009B65DA"/>
    <w:rsid w:val="009C08DB"/>
    <w:rsid w:val="009C2962"/>
    <w:rsid w:val="009C7329"/>
    <w:rsid w:val="009D0B94"/>
    <w:rsid w:val="009D3B8A"/>
    <w:rsid w:val="009E7BAA"/>
    <w:rsid w:val="009F1596"/>
    <w:rsid w:val="009F5130"/>
    <w:rsid w:val="009F6DD9"/>
    <w:rsid w:val="009F787C"/>
    <w:rsid w:val="00A002E9"/>
    <w:rsid w:val="00A019AF"/>
    <w:rsid w:val="00A01FDB"/>
    <w:rsid w:val="00A06AFF"/>
    <w:rsid w:val="00A140E5"/>
    <w:rsid w:val="00A1744D"/>
    <w:rsid w:val="00A25184"/>
    <w:rsid w:val="00A33DFF"/>
    <w:rsid w:val="00A367C2"/>
    <w:rsid w:val="00A41652"/>
    <w:rsid w:val="00A41E57"/>
    <w:rsid w:val="00A41FB8"/>
    <w:rsid w:val="00A473E7"/>
    <w:rsid w:val="00A47F39"/>
    <w:rsid w:val="00A51FDB"/>
    <w:rsid w:val="00A6054A"/>
    <w:rsid w:val="00A63854"/>
    <w:rsid w:val="00A70A26"/>
    <w:rsid w:val="00A759CD"/>
    <w:rsid w:val="00A75BA1"/>
    <w:rsid w:val="00A81428"/>
    <w:rsid w:val="00A838FE"/>
    <w:rsid w:val="00A879D4"/>
    <w:rsid w:val="00A9694A"/>
    <w:rsid w:val="00AA7748"/>
    <w:rsid w:val="00AB4452"/>
    <w:rsid w:val="00AC33C8"/>
    <w:rsid w:val="00AC4882"/>
    <w:rsid w:val="00AC7CE1"/>
    <w:rsid w:val="00AD0BD0"/>
    <w:rsid w:val="00AD2E1A"/>
    <w:rsid w:val="00AE07B8"/>
    <w:rsid w:val="00AE5AF1"/>
    <w:rsid w:val="00AE79E5"/>
    <w:rsid w:val="00AF0971"/>
    <w:rsid w:val="00AF583D"/>
    <w:rsid w:val="00AF589D"/>
    <w:rsid w:val="00AF7088"/>
    <w:rsid w:val="00AF758E"/>
    <w:rsid w:val="00B044A1"/>
    <w:rsid w:val="00B123EF"/>
    <w:rsid w:val="00B16841"/>
    <w:rsid w:val="00B2164E"/>
    <w:rsid w:val="00B21D30"/>
    <w:rsid w:val="00B21D76"/>
    <w:rsid w:val="00B228D2"/>
    <w:rsid w:val="00B253E7"/>
    <w:rsid w:val="00B2641B"/>
    <w:rsid w:val="00B315F0"/>
    <w:rsid w:val="00B36387"/>
    <w:rsid w:val="00B36407"/>
    <w:rsid w:val="00B442BA"/>
    <w:rsid w:val="00B53C9D"/>
    <w:rsid w:val="00B55293"/>
    <w:rsid w:val="00B616DC"/>
    <w:rsid w:val="00B6311E"/>
    <w:rsid w:val="00B64D95"/>
    <w:rsid w:val="00B6588A"/>
    <w:rsid w:val="00B713D3"/>
    <w:rsid w:val="00B71938"/>
    <w:rsid w:val="00B720A7"/>
    <w:rsid w:val="00B758DD"/>
    <w:rsid w:val="00B75FE0"/>
    <w:rsid w:val="00B76134"/>
    <w:rsid w:val="00B76C47"/>
    <w:rsid w:val="00B95347"/>
    <w:rsid w:val="00B95757"/>
    <w:rsid w:val="00BA34C3"/>
    <w:rsid w:val="00BB0F27"/>
    <w:rsid w:val="00BB1E4C"/>
    <w:rsid w:val="00BB2FAA"/>
    <w:rsid w:val="00BC15B5"/>
    <w:rsid w:val="00BC3133"/>
    <w:rsid w:val="00BC6B73"/>
    <w:rsid w:val="00BD3219"/>
    <w:rsid w:val="00BE6186"/>
    <w:rsid w:val="00BF1132"/>
    <w:rsid w:val="00BF2D53"/>
    <w:rsid w:val="00C02C36"/>
    <w:rsid w:val="00C02E24"/>
    <w:rsid w:val="00C042C6"/>
    <w:rsid w:val="00C06A74"/>
    <w:rsid w:val="00C16B34"/>
    <w:rsid w:val="00C17EB3"/>
    <w:rsid w:val="00C2017C"/>
    <w:rsid w:val="00C20B74"/>
    <w:rsid w:val="00C22AE3"/>
    <w:rsid w:val="00C22E44"/>
    <w:rsid w:val="00C26469"/>
    <w:rsid w:val="00C32371"/>
    <w:rsid w:val="00C34D90"/>
    <w:rsid w:val="00C43E86"/>
    <w:rsid w:val="00C50EA2"/>
    <w:rsid w:val="00C525DD"/>
    <w:rsid w:val="00C53718"/>
    <w:rsid w:val="00C541A8"/>
    <w:rsid w:val="00C55A98"/>
    <w:rsid w:val="00C60F3F"/>
    <w:rsid w:val="00C6229F"/>
    <w:rsid w:val="00C710DC"/>
    <w:rsid w:val="00C748EC"/>
    <w:rsid w:val="00C807C7"/>
    <w:rsid w:val="00C8378B"/>
    <w:rsid w:val="00C91E51"/>
    <w:rsid w:val="00C95A26"/>
    <w:rsid w:val="00C966D8"/>
    <w:rsid w:val="00CA0A2D"/>
    <w:rsid w:val="00CA3647"/>
    <w:rsid w:val="00CC2D6D"/>
    <w:rsid w:val="00CD25F9"/>
    <w:rsid w:val="00CE01AC"/>
    <w:rsid w:val="00CE505E"/>
    <w:rsid w:val="00CF44E2"/>
    <w:rsid w:val="00D01A75"/>
    <w:rsid w:val="00D03B40"/>
    <w:rsid w:val="00D10747"/>
    <w:rsid w:val="00D151C1"/>
    <w:rsid w:val="00D20475"/>
    <w:rsid w:val="00D24317"/>
    <w:rsid w:val="00D25CC0"/>
    <w:rsid w:val="00D323A5"/>
    <w:rsid w:val="00D364A7"/>
    <w:rsid w:val="00D40A45"/>
    <w:rsid w:val="00D42B58"/>
    <w:rsid w:val="00D43CF5"/>
    <w:rsid w:val="00D55C3D"/>
    <w:rsid w:val="00D62EBC"/>
    <w:rsid w:val="00D66199"/>
    <w:rsid w:val="00D66481"/>
    <w:rsid w:val="00D7008A"/>
    <w:rsid w:val="00D76C5C"/>
    <w:rsid w:val="00D778CE"/>
    <w:rsid w:val="00D801E0"/>
    <w:rsid w:val="00D815F7"/>
    <w:rsid w:val="00D83E61"/>
    <w:rsid w:val="00D93A98"/>
    <w:rsid w:val="00D94741"/>
    <w:rsid w:val="00D948DE"/>
    <w:rsid w:val="00DA12D6"/>
    <w:rsid w:val="00DA2631"/>
    <w:rsid w:val="00DA4138"/>
    <w:rsid w:val="00DC1833"/>
    <w:rsid w:val="00DC6D89"/>
    <w:rsid w:val="00DD30E5"/>
    <w:rsid w:val="00DD5152"/>
    <w:rsid w:val="00DD7225"/>
    <w:rsid w:val="00DE04E2"/>
    <w:rsid w:val="00DE73A4"/>
    <w:rsid w:val="00DF56E9"/>
    <w:rsid w:val="00DF5B7D"/>
    <w:rsid w:val="00E00B0B"/>
    <w:rsid w:val="00E03B34"/>
    <w:rsid w:val="00E1247F"/>
    <w:rsid w:val="00E13A39"/>
    <w:rsid w:val="00E15427"/>
    <w:rsid w:val="00E15BA6"/>
    <w:rsid w:val="00E16926"/>
    <w:rsid w:val="00E20EE8"/>
    <w:rsid w:val="00E32C8E"/>
    <w:rsid w:val="00E354CB"/>
    <w:rsid w:val="00E40E6F"/>
    <w:rsid w:val="00E444FC"/>
    <w:rsid w:val="00E45F38"/>
    <w:rsid w:val="00E52DED"/>
    <w:rsid w:val="00E56196"/>
    <w:rsid w:val="00E56EB3"/>
    <w:rsid w:val="00E57DB0"/>
    <w:rsid w:val="00E65E82"/>
    <w:rsid w:val="00E75F7F"/>
    <w:rsid w:val="00E83B89"/>
    <w:rsid w:val="00E90AB0"/>
    <w:rsid w:val="00E93C23"/>
    <w:rsid w:val="00E94639"/>
    <w:rsid w:val="00EB54C2"/>
    <w:rsid w:val="00EB6B17"/>
    <w:rsid w:val="00EC3FD3"/>
    <w:rsid w:val="00ED1CE5"/>
    <w:rsid w:val="00ED3182"/>
    <w:rsid w:val="00ED7AE7"/>
    <w:rsid w:val="00EE21EA"/>
    <w:rsid w:val="00EE25C4"/>
    <w:rsid w:val="00EE506A"/>
    <w:rsid w:val="00EE68E1"/>
    <w:rsid w:val="00EF4230"/>
    <w:rsid w:val="00EF48FB"/>
    <w:rsid w:val="00EF55BF"/>
    <w:rsid w:val="00F0266E"/>
    <w:rsid w:val="00F129D6"/>
    <w:rsid w:val="00F13AF9"/>
    <w:rsid w:val="00F149E2"/>
    <w:rsid w:val="00F2654A"/>
    <w:rsid w:val="00F2760E"/>
    <w:rsid w:val="00F329E2"/>
    <w:rsid w:val="00F3402E"/>
    <w:rsid w:val="00F35586"/>
    <w:rsid w:val="00F42258"/>
    <w:rsid w:val="00F45409"/>
    <w:rsid w:val="00F47799"/>
    <w:rsid w:val="00F5382D"/>
    <w:rsid w:val="00F57FBD"/>
    <w:rsid w:val="00F60EFA"/>
    <w:rsid w:val="00F64EBF"/>
    <w:rsid w:val="00F65F20"/>
    <w:rsid w:val="00F664B9"/>
    <w:rsid w:val="00F66649"/>
    <w:rsid w:val="00F719C9"/>
    <w:rsid w:val="00F73341"/>
    <w:rsid w:val="00F76E1F"/>
    <w:rsid w:val="00F81D4A"/>
    <w:rsid w:val="00F94D77"/>
    <w:rsid w:val="00F9549D"/>
    <w:rsid w:val="00FA3186"/>
    <w:rsid w:val="00FA4F57"/>
    <w:rsid w:val="00FA5D46"/>
    <w:rsid w:val="00FB4545"/>
    <w:rsid w:val="00FC0A08"/>
    <w:rsid w:val="00FC5020"/>
    <w:rsid w:val="00FD0906"/>
    <w:rsid w:val="00FD176A"/>
    <w:rsid w:val="00FD74F4"/>
    <w:rsid w:val="00FE279A"/>
    <w:rsid w:val="00FE2E34"/>
    <w:rsid w:val="00FE4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F392C"/>
  <w15:chartTrackingRefBased/>
  <w15:docId w15:val="{E9A4B6C6-55DF-4CE5-9105-929115F2F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7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956"/>
    <w:rPr>
      <w:rFonts w:ascii="Times New Roman" w:hAnsi="Times New Roman"/>
      <w:sz w:val="28"/>
      <w:lang w:val="ru-RU"/>
    </w:rPr>
  </w:style>
  <w:style w:type="paragraph" w:styleId="1">
    <w:name w:val="heading 1"/>
    <w:basedOn w:val="a0"/>
    <w:next w:val="a"/>
    <w:link w:val="10"/>
    <w:autoRedefine/>
    <w:uiPriority w:val="9"/>
    <w:qFormat/>
    <w:rsid w:val="00B044A1"/>
    <w:pPr>
      <w:keepNext/>
      <w:keepLines/>
      <w:ind w:left="737" w:firstLine="0"/>
      <w:jc w:val="center"/>
      <w:outlineLvl w:val="0"/>
    </w:pPr>
    <w:rPr>
      <w:rFonts w:eastAsia="Times New Roman"/>
      <w:b/>
      <w:caps/>
      <w:color w:val="000000" w:themeColor="text1"/>
      <w:spacing w:val="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7AE7"/>
    <w:pPr>
      <w:numPr>
        <w:ilvl w:val="1"/>
        <w:numId w:val="1"/>
      </w:numPr>
      <w:ind w:left="0" w:firstLine="720"/>
      <w:outlineLvl w:val="1"/>
    </w:pPr>
    <w:rPr>
      <w:b/>
      <w:lang w:val="en-US"/>
    </w:rPr>
  </w:style>
  <w:style w:type="paragraph" w:styleId="3">
    <w:name w:val="heading 3"/>
    <w:aliases w:val="Содержание"/>
    <w:basedOn w:val="1"/>
    <w:next w:val="a"/>
    <w:link w:val="30"/>
    <w:autoRedefine/>
    <w:uiPriority w:val="9"/>
    <w:unhideWhenUsed/>
    <w:qFormat/>
    <w:rsid w:val="00FD176A"/>
    <w:pPr>
      <w:widowControl w:val="0"/>
      <w:numPr>
        <w:ilvl w:val="2"/>
      </w:numPr>
      <w:ind w:left="-425" w:firstLine="425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0F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0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0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0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0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0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044A1"/>
    <w:rPr>
      <w:rFonts w:ascii="Times New Roman" w:eastAsia="Times New Roman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a0">
    <w:name w:val="Title"/>
    <w:aliases w:val="списки"/>
    <w:basedOn w:val="a"/>
    <w:next w:val="a"/>
    <w:link w:val="a4"/>
    <w:uiPriority w:val="10"/>
    <w:qFormat/>
    <w:rsid w:val="00AD2E1A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aliases w:val="списки Знак"/>
    <w:basedOn w:val="a1"/>
    <w:link w:val="a0"/>
    <w:uiPriority w:val="10"/>
    <w:rsid w:val="00AD2E1A"/>
    <w:rPr>
      <w:rFonts w:ascii="Times New Roman" w:eastAsiaTheme="majorEastAsia" w:hAnsi="Times New Roman" w:cstheme="majorBidi"/>
      <w:spacing w:val="-10"/>
      <w:kern w:val="28"/>
      <w:sz w:val="28"/>
      <w:szCs w:val="56"/>
      <w:lang w:val="ru-RU" w:eastAsia="ru-RU"/>
    </w:rPr>
  </w:style>
  <w:style w:type="character" w:customStyle="1" w:styleId="20">
    <w:name w:val="Заголовок 2 Знак"/>
    <w:basedOn w:val="a1"/>
    <w:link w:val="2"/>
    <w:uiPriority w:val="9"/>
    <w:rsid w:val="00ED7AE7"/>
    <w:rPr>
      <w:rFonts w:ascii="Times New Roman" w:hAnsi="Times New Roman"/>
      <w:b/>
      <w:sz w:val="28"/>
    </w:rPr>
  </w:style>
  <w:style w:type="character" w:customStyle="1" w:styleId="30">
    <w:name w:val="Заголовок 3 Знак"/>
    <w:aliases w:val="Содержание Знак"/>
    <w:basedOn w:val="a1"/>
    <w:link w:val="3"/>
    <w:uiPriority w:val="9"/>
    <w:rsid w:val="00FD176A"/>
    <w:rPr>
      <w:rFonts w:ascii="Times New Roman" w:eastAsiaTheme="majorEastAsia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11">
    <w:name w:val="toc 1"/>
    <w:basedOn w:val="a"/>
    <w:next w:val="a"/>
    <w:uiPriority w:val="39"/>
    <w:unhideWhenUsed/>
    <w:rsid w:val="000074B8"/>
    <w:pPr>
      <w:ind w:right="227" w:firstLine="0"/>
      <w:jc w:val="left"/>
    </w:pPr>
  </w:style>
  <w:style w:type="paragraph" w:styleId="21">
    <w:name w:val="toc 2"/>
    <w:basedOn w:val="a"/>
    <w:next w:val="a"/>
    <w:uiPriority w:val="39"/>
    <w:unhideWhenUsed/>
    <w:rsid w:val="000074B8"/>
    <w:pPr>
      <w:ind w:left="227" w:right="227"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C20B74"/>
    <w:pPr>
      <w:spacing w:after="100"/>
      <w:ind w:left="522" w:firstLine="0"/>
    </w:pPr>
  </w:style>
  <w:style w:type="paragraph" w:styleId="51">
    <w:name w:val="toc 5"/>
    <w:basedOn w:val="a"/>
    <w:next w:val="a"/>
    <w:autoRedefine/>
    <w:uiPriority w:val="39"/>
    <w:semiHidden/>
    <w:unhideWhenUsed/>
    <w:rsid w:val="00C20B74"/>
    <w:pPr>
      <w:spacing w:after="100"/>
      <w:ind w:left="1038" w:firstLine="0"/>
    </w:pPr>
  </w:style>
  <w:style w:type="paragraph" w:styleId="a5">
    <w:name w:val="Subtitle"/>
    <w:basedOn w:val="a"/>
    <w:next w:val="a"/>
    <w:link w:val="a6"/>
    <w:uiPriority w:val="11"/>
    <w:qFormat/>
    <w:rsid w:val="00C20B74"/>
    <w:pPr>
      <w:numPr>
        <w:ilvl w:val="1"/>
      </w:numPr>
      <w:spacing w:after="160"/>
      <w:ind w:firstLine="72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6">
    <w:name w:val="Подзаголовок Знак"/>
    <w:basedOn w:val="a1"/>
    <w:link w:val="a5"/>
    <w:uiPriority w:val="11"/>
    <w:rsid w:val="00C20B74"/>
    <w:rPr>
      <w:rFonts w:eastAsiaTheme="minorEastAsia"/>
      <w:color w:val="5A5A5A" w:themeColor="text1" w:themeTint="A5"/>
      <w:spacing w:val="15"/>
      <w:lang w:val="ru-RU" w:eastAsia="ru-RU"/>
    </w:rPr>
  </w:style>
  <w:style w:type="paragraph" w:styleId="a7">
    <w:name w:val="Plain Text"/>
    <w:basedOn w:val="a"/>
    <w:link w:val="a8"/>
    <w:uiPriority w:val="99"/>
    <w:semiHidden/>
    <w:unhideWhenUsed/>
    <w:rsid w:val="00C20B74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8">
    <w:name w:val="Текст Знак"/>
    <w:basedOn w:val="a1"/>
    <w:link w:val="a7"/>
    <w:uiPriority w:val="99"/>
    <w:semiHidden/>
    <w:rsid w:val="00C20B74"/>
    <w:rPr>
      <w:rFonts w:ascii="Consolas" w:eastAsia="Times New Roman" w:hAnsi="Consolas" w:cs="Times New Roman"/>
      <w:sz w:val="21"/>
      <w:szCs w:val="21"/>
      <w:lang w:val="ru-RU" w:eastAsia="ru-RU"/>
    </w:rPr>
  </w:style>
  <w:style w:type="paragraph" w:styleId="a9">
    <w:name w:val="List Paragraph"/>
    <w:basedOn w:val="a"/>
    <w:uiPriority w:val="34"/>
    <w:qFormat/>
    <w:rsid w:val="0075480F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semiHidden/>
    <w:rsid w:val="0075480F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75480F"/>
    <w:rPr>
      <w:rFonts w:asciiTheme="majorHAnsi" w:eastAsiaTheme="majorEastAsia" w:hAnsiTheme="majorHAnsi" w:cstheme="majorBidi"/>
      <w:color w:val="2E74B5" w:themeColor="accent1" w:themeShade="BF"/>
      <w:sz w:val="28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75480F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75480F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75480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7548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styleId="aa">
    <w:name w:val="Body Text Indent"/>
    <w:basedOn w:val="a"/>
    <w:link w:val="ab"/>
    <w:uiPriority w:val="99"/>
    <w:unhideWhenUsed/>
    <w:rsid w:val="0075480F"/>
    <w:rPr>
      <w:lang w:val="en-US"/>
    </w:rPr>
  </w:style>
  <w:style w:type="character" w:customStyle="1" w:styleId="ab">
    <w:name w:val="Основной текст с отступом Знак"/>
    <w:basedOn w:val="a1"/>
    <w:link w:val="aa"/>
    <w:uiPriority w:val="99"/>
    <w:rsid w:val="0075480F"/>
    <w:rPr>
      <w:rFonts w:ascii="Times New Roman" w:hAnsi="Times New Roman"/>
      <w:sz w:val="28"/>
    </w:rPr>
  </w:style>
  <w:style w:type="paragraph" w:styleId="ac">
    <w:name w:val="No Spacing"/>
    <w:aliases w:val="основной"/>
    <w:link w:val="ad"/>
    <w:uiPriority w:val="1"/>
    <w:qFormat/>
    <w:rsid w:val="00DD30E5"/>
    <w:pPr>
      <w:spacing w:line="240" w:lineRule="auto"/>
    </w:pPr>
    <w:rPr>
      <w:rFonts w:ascii="Times New Roman" w:hAnsi="Times New Roman"/>
      <w:sz w:val="28"/>
      <w:lang w:val="ru-RU"/>
    </w:rPr>
  </w:style>
  <w:style w:type="paragraph" w:styleId="ae">
    <w:name w:val="header"/>
    <w:basedOn w:val="a"/>
    <w:link w:val="af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D7008A"/>
    <w:rPr>
      <w:rFonts w:ascii="Times New Roman" w:hAnsi="Times New Roman"/>
      <w:sz w:val="28"/>
      <w:lang w:val="ru-RU"/>
    </w:rPr>
  </w:style>
  <w:style w:type="paragraph" w:styleId="af0">
    <w:name w:val="footer"/>
    <w:basedOn w:val="a"/>
    <w:link w:val="af1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D7008A"/>
    <w:rPr>
      <w:rFonts w:ascii="Times New Roman" w:hAnsi="Times New Roman"/>
      <w:sz w:val="28"/>
      <w:lang w:val="ru-RU"/>
    </w:rPr>
  </w:style>
  <w:style w:type="character" w:styleId="af2">
    <w:name w:val="Hyperlink"/>
    <w:basedOn w:val="a1"/>
    <w:uiPriority w:val="99"/>
    <w:unhideWhenUsed/>
    <w:rsid w:val="0051088C"/>
    <w:rPr>
      <w:color w:val="0563C1" w:themeColor="hyperlink"/>
      <w:u w:val="single"/>
    </w:rPr>
  </w:style>
  <w:style w:type="paragraph" w:customStyle="1" w:styleId="af3">
    <w:name w:val="Рисунок"/>
    <w:basedOn w:val="a"/>
    <w:next w:val="a"/>
    <w:link w:val="af4"/>
    <w:qFormat/>
    <w:rsid w:val="004B47B1"/>
    <w:pPr>
      <w:ind w:left="-425" w:firstLine="0"/>
      <w:jc w:val="center"/>
    </w:pPr>
  </w:style>
  <w:style w:type="character" w:customStyle="1" w:styleId="af4">
    <w:name w:val="Рисунок Знак"/>
    <w:basedOn w:val="a1"/>
    <w:link w:val="af3"/>
    <w:rsid w:val="004B47B1"/>
    <w:rPr>
      <w:rFonts w:ascii="Times New Roman" w:hAnsi="Times New Roman"/>
      <w:sz w:val="28"/>
      <w:lang w:val="ru-RU"/>
    </w:rPr>
  </w:style>
  <w:style w:type="character" w:styleId="af5">
    <w:name w:val="annotation reference"/>
    <w:basedOn w:val="a1"/>
    <w:uiPriority w:val="99"/>
    <w:semiHidden/>
    <w:unhideWhenUsed/>
    <w:rsid w:val="00A41FB8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A41FB8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A41FB8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41FB8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A41FB8"/>
    <w:rPr>
      <w:rFonts w:ascii="Times New Roman" w:hAnsi="Times New Roman"/>
      <w:b/>
      <w:bCs/>
      <w:sz w:val="20"/>
      <w:szCs w:val="20"/>
      <w:lang w:val="ru-RU"/>
    </w:rPr>
  </w:style>
  <w:style w:type="paragraph" w:styleId="afa">
    <w:name w:val="Balloon Text"/>
    <w:basedOn w:val="a"/>
    <w:link w:val="afb"/>
    <w:uiPriority w:val="99"/>
    <w:semiHidden/>
    <w:unhideWhenUsed/>
    <w:rsid w:val="00A41F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A41FB8"/>
    <w:rPr>
      <w:rFonts w:ascii="Segoe UI" w:hAnsi="Segoe UI" w:cs="Segoe UI"/>
      <w:sz w:val="18"/>
      <w:szCs w:val="18"/>
      <w:lang w:val="ru-RU"/>
    </w:rPr>
  </w:style>
  <w:style w:type="table" w:styleId="afc">
    <w:name w:val="Table Grid"/>
    <w:basedOn w:val="a2"/>
    <w:qFormat/>
    <w:rsid w:val="00C17E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OC Heading"/>
    <w:basedOn w:val="1"/>
    <w:next w:val="a"/>
    <w:uiPriority w:val="39"/>
    <w:unhideWhenUsed/>
    <w:qFormat/>
    <w:rsid w:val="008B4270"/>
    <w:pPr>
      <w:spacing w:before="240" w:line="259" w:lineRule="auto"/>
      <w:ind w:left="0"/>
      <w:contextualSpacing w:val="0"/>
      <w:outlineLvl w:val="9"/>
    </w:pPr>
    <w:rPr>
      <w:rFonts w:asciiTheme="majorHAnsi" w:hAnsiTheme="majorHAnsi"/>
      <w:b w:val="0"/>
      <w:caps w:val="0"/>
      <w:color w:val="2E74B5" w:themeColor="accent1" w:themeShade="BF"/>
      <w:kern w:val="0"/>
      <w:lang w:eastAsia="ru-RU"/>
    </w:rPr>
  </w:style>
  <w:style w:type="paragraph" w:styleId="afe">
    <w:name w:val="Normal (Web)"/>
    <w:basedOn w:val="a"/>
    <w:uiPriority w:val="99"/>
    <w:unhideWhenUsed/>
    <w:rsid w:val="009B5D1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1"/>
    <w:uiPriority w:val="22"/>
    <w:qFormat/>
    <w:rsid w:val="0073136D"/>
    <w:rPr>
      <w:b/>
      <w:bCs/>
    </w:rPr>
  </w:style>
  <w:style w:type="paragraph" w:styleId="aff0">
    <w:name w:val="caption"/>
    <w:basedOn w:val="a"/>
    <w:next w:val="a"/>
    <w:uiPriority w:val="35"/>
    <w:unhideWhenUsed/>
    <w:qFormat/>
    <w:rsid w:val="00B953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1">
    <w:name w:val="Body Text"/>
    <w:basedOn w:val="a"/>
    <w:link w:val="aff2"/>
    <w:uiPriority w:val="99"/>
    <w:unhideWhenUsed/>
    <w:rsid w:val="00817283"/>
    <w:pPr>
      <w:spacing w:after="120"/>
    </w:pPr>
  </w:style>
  <w:style w:type="character" w:customStyle="1" w:styleId="aff2">
    <w:name w:val="Основной текст Знак"/>
    <w:basedOn w:val="a1"/>
    <w:link w:val="aff1"/>
    <w:uiPriority w:val="99"/>
    <w:rsid w:val="00817283"/>
    <w:rPr>
      <w:rFonts w:ascii="Times New Roman" w:hAnsi="Times New Roman"/>
      <w:sz w:val="28"/>
      <w:lang w:val="ru-RU"/>
    </w:rPr>
  </w:style>
  <w:style w:type="character" w:styleId="aff3">
    <w:name w:val="FollowedHyperlink"/>
    <w:basedOn w:val="a1"/>
    <w:uiPriority w:val="99"/>
    <w:semiHidden/>
    <w:unhideWhenUsed/>
    <w:rsid w:val="00817283"/>
    <w:rPr>
      <w:color w:val="954F72" w:themeColor="followedHyperlink"/>
      <w:u w:val="single"/>
    </w:rPr>
  </w:style>
  <w:style w:type="character" w:styleId="aff4">
    <w:name w:val="Unresolved Mention"/>
    <w:basedOn w:val="a1"/>
    <w:uiPriority w:val="99"/>
    <w:semiHidden/>
    <w:unhideWhenUsed/>
    <w:rsid w:val="00817283"/>
    <w:rPr>
      <w:color w:val="605E5C"/>
      <w:shd w:val="clear" w:color="auto" w:fill="E1DFDD"/>
    </w:rPr>
  </w:style>
  <w:style w:type="table" w:customStyle="1" w:styleId="12">
    <w:name w:val="Сетка таблицы1"/>
    <w:basedOn w:val="a2"/>
    <w:next w:val="afc"/>
    <w:uiPriority w:val="99"/>
    <w:rsid w:val="00E5619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5">
    <w:name w:val="Название объекта по центру"/>
    <w:basedOn w:val="aff0"/>
    <w:uiPriority w:val="4"/>
    <w:qFormat/>
    <w:rsid w:val="006E354D"/>
    <w:pPr>
      <w:keepLines/>
      <w:widowControl w:val="0"/>
      <w:suppressAutoHyphens/>
      <w:autoSpaceDE w:val="0"/>
      <w:autoSpaceDN w:val="0"/>
      <w:adjustRightInd w:val="0"/>
      <w:spacing w:before="320" w:after="320"/>
      <w:ind w:firstLine="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character" w:customStyle="1" w:styleId="apple-converted-space">
    <w:name w:val="apple-converted-space"/>
    <w:basedOn w:val="a1"/>
    <w:rsid w:val="002B7EB9"/>
  </w:style>
  <w:style w:type="paragraph" w:customStyle="1" w:styleId="aff6">
    <w:name w:val="Для таблицы"/>
    <w:uiPriority w:val="4"/>
    <w:qFormat/>
    <w:rsid w:val="008D1414"/>
    <w:pPr>
      <w:keepNext/>
      <w:spacing w:line="240" w:lineRule="auto"/>
      <w:ind w:firstLine="0"/>
      <w:jc w:val="left"/>
    </w:pPr>
    <w:rPr>
      <w:rFonts w:ascii="Times New Roman" w:eastAsiaTheme="majorEastAsia" w:hAnsi="Times New Roman" w:cstheme="majorBidi"/>
      <w:bCs/>
      <w:kern w:val="28"/>
      <w:sz w:val="24"/>
      <w:szCs w:val="32"/>
      <w:lang w:val="ru-RU"/>
    </w:rPr>
  </w:style>
  <w:style w:type="character" w:customStyle="1" w:styleId="ad">
    <w:name w:val="Без интервала Знак"/>
    <w:aliases w:val="основной Знак"/>
    <w:link w:val="ac"/>
    <w:uiPriority w:val="1"/>
    <w:rsid w:val="006015EA"/>
    <w:rPr>
      <w:rFonts w:ascii="Times New Roman" w:hAnsi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9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8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8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5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F7340-B2B8-48F8-9D2E-AE341AEC4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5974</TotalTime>
  <Pages>21</Pages>
  <Words>5948</Words>
  <Characters>33910</Characters>
  <Application>Microsoft Office Word</Application>
  <DocSecurity>0</DocSecurity>
  <Lines>282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Flying Pluto Flowers</dc:creator>
  <cp:keywords/>
  <dc:description/>
  <cp:lastModifiedBy>Artyom Letko</cp:lastModifiedBy>
  <cp:revision>128</cp:revision>
  <dcterms:created xsi:type="dcterms:W3CDTF">2024-05-05T21:32:00Z</dcterms:created>
  <dcterms:modified xsi:type="dcterms:W3CDTF">2026-03-20T15:55:00Z</dcterms:modified>
</cp:coreProperties>
</file>