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rect style="position:absolute;margin-left:0pt;margin-top:-.000024pt;width:612.1pt;height:792.1pt;mso-position-horizontal-relative:page;mso-position-vertical-relative:page;z-index:-15772160" filled="true" fillcolor="#001f5f" stroked="false">
            <v:fill type="solid"/>
            <w10:wrap type="none"/>
          </v:rect>
        </w:pict>
      </w:r>
      <w:r>
        <w:rPr>
          <w:color w:val="FFFFFF"/>
          <w:u w:val="thick" w:color="FFFFFF"/>
        </w:rPr>
        <w:t>UI</w:t>
      </w:r>
      <w:r>
        <w:rPr>
          <w:color w:val="FFFFFF"/>
          <w:spacing w:val="-5"/>
          <w:u w:val="thick" w:color="FFFFFF"/>
        </w:rPr>
        <w:t> </w:t>
      </w:r>
      <w:r>
        <w:rPr>
          <w:color w:val="FFFFFF"/>
          <w:u w:val="thick" w:color="FFFFFF"/>
        </w:rPr>
        <w:t>Design</w:t>
      </w:r>
    </w:p>
    <w:p>
      <w:pPr>
        <w:spacing w:before="215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color w:val="FFFFFF"/>
          <w:sz w:val="44"/>
        </w:rPr>
        <w:t>CSE327</w:t>
      </w:r>
      <w:r>
        <w:rPr>
          <w:rFonts w:ascii="Calibri"/>
          <w:color w:val="FFFFFF"/>
          <w:spacing w:val="16"/>
          <w:sz w:val="44"/>
        </w:rPr>
        <w:t> </w:t>
      </w:r>
      <w:r>
        <w:rPr>
          <w:rFonts w:ascii="Calibri"/>
          <w:color w:val="FFFFFF"/>
          <w:sz w:val="44"/>
        </w:rPr>
        <w:t>SECTION:</w:t>
      </w:r>
      <w:r>
        <w:rPr>
          <w:rFonts w:ascii="Calibri"/>
          <w:color w:val="FFFFFF"/>
          <w:spacing w:val="-4"/>
          <w:sz w:val="44"/>
        </w:rPr>
        <w:t> </w:t>
      </w:r>
      <w:r>
        <w:rPr>
          <w:rFonts w:ascii="Calibri"/>
          <w:color w:val="FFFFFF"/>
          <w:sz w:val="44"/>
        </w:rPr>
        <w:t>05</w:t>
      </w:r>
    </w:p>
    <w:p>
      <w:pPr>
        <w:pStyle w:val="BodyText"/>
        <w:rPr>
          <w:rFonts w:ascii="Calibri"/>
          <w:sz w:val="44"/>
        </w:rPr>
      </w:pPr>
    </w:p>
    <w:p>
      <w:pPr>
        <w:pStyle w:val="BodyText"/>
        <w:rPr>
          <w:rFonts w:ascii="Calibri"/>
          <w:sz w:val="44"/>
        </w:rPr>
      </w:pPr>
    </w:p>
    <w:p>
      <w:pPr>
        <w:pStyle w:val="BodyText"/>
        <w:spacing w:before="7"/>
        <w:rPr>
          <w:rFonts w:ascii="Calibri"/>
          <w:sz w:val="32"/>
        </w:rPr>
      </w:pPr>
    </w:p>
    <w:p>
      <w:pPr>
        <w:spacing w:before="0"/>
        <w:ind w:left="4113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FFFFFF"/>
          <w:sz w:val="40"/>
          <w:u w:val="thick" w:color="FFFFFF"/>
        </w:rPr>
        <w:t>Group</w:t>
      </w:r>
      <w:r>
        <w:rPr>
          <w:rFonts w:ascii="Calibri"/>
          <w:b/>
          <w:color w:val="FFFFFF"/>
          <w:spacing w:val="-2"/>
          <w:sz w:val="40"/>
          <w:u w:val="thick" w:color="FFFFFF"/>
        </w:rPr>
        <w:t> </w:t>
      </w:r>
      <w:r>
        <w:rPr>
          <w:rFonts w:ascii="Calibri"/>
          <w:b/>
          <w:color w:val="FFFFFF"/>
          <w:sz w:val="40"/>
          <w:u w:val="thick" w:color="FFFFFF"/>
        </w:rPr>
        <w:t>1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98" w:after="0"/>
        <w:ind w:left="496" w:right="0" w:hanging="397"/>
        <w:jc w:val="left"/>
        <w:rPr>
          <w:sz w:val="40"/>
        </w:rPr>
      </w:pPr>
      <w:r>
        <w:rPr>
          <w:color w:val="FFFFFF"/>
          <w:sz w:val="40"/>
        </w:rPr>
        <w:t>Faria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Naznin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-1931198042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99" w:after="0"/>
        <w:ind w:left="496" w:right="0" w:hanging="397"/>
        <w:jc w:val="left"/>
        <w:rPr>
          <w:sz w:val="40"/>
        </w:rPr>
      </w:pPr>
      <w:r>
        <w:rPr>
          <w:color w:val="FFFFFF"/>
          <w:sz w:val="40"/>
        </w:rPr>
        <w:t>Md.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Touhidur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Rahman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–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2011873042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98" w:after="0"/>
        <w:ind w:left="496" w:right="0" w:hanging="397"/>
        <w:jc w:val="left"/>
        <w:rPr>
          <w:sz w:val="40"/>
        </w:rPr>
      </w:pPr>
      <w:r>
        <w:rPr>
          <w:color w:val="FFFFFF"/>
          <w:sz w:val="40"/>
        </w:rPr>
        <w:t>Aman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Bin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Azad Nafiz –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2011173642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200" w:after="0"/>
        <w:ind w:left="496" w:right="0" w:hanging="397"/>
        <w:jc w:val="left"/>
        <w:rPr>
          <w:sz w:val="40"/>
        </w:rPr>
      </w:pPr>
      <w:r>
        <w:rPr>
          <w:color w:val="FFFFFF"/>
          <w:sz w:val="40"/>
        </w:rPr>
        <w:t>Khalid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Al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Hassan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-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1821505630</w:t>
      </w:r>
    </w:p>
    <w:p>
      <w:pPr>
        <w:spacing w:after="0" w:line="240" w:lineRule="auto"/>
        <w:jc w:val="left"/>
        <w:rPr>
          <w:sz w:val="40"/>
        </w:rPr>
        <w:sectPr>
          <w:type w:val="continuous"/>
          <w:pgSz w:w="12240" w:h="15840"/>
          <w:pgMar w:top="1480" w:bottom="280" w:left="1340" w:right="156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71648" filled="true" fillcolor="#001f5f" stroked="false">
            <v:fill type="solid"/>
            <w10:wrap type="none"/>
          </v:rect>
        </w:pict>
      </w:r>
      <w:r>
        <w:rPr>
          <w:rFonts w:ascii="Calibri"/>
          <w:sz w:val="20"/>
        </w:rPr>
        <w:drawing>
          <wp:inline distT="0" distB="0" distL="0" distR="0">
            <wp:extent cx="5741202" cy="685885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02" cy="68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BodyText"/>
        <w:spacing w:line="259" w:lineRule="auto" w:before="84"/>
        <w:ind w:left="100" w:right="87"/>
      </w:pPr>
      <w:r>
        <w:rPr>
          <w:color w:val="FFFFFF"/>
        </w:rPr>
        <w:t>User will See this Login or Sign-Up view when he opens</w:t>
      </w:r>
      <w:r>
        <w:rPr>
          <w:color w:val="FFFFFF"/>
          <w:spacing w:val="-97"/>
        </w:rPr>
        <w:t> </w:t>
      </w:r>
      <w:r>
        <w:rPr>
          <w:color w:val="FFFFFF"/>
        </w:rPr>
        <w:t>the app.</w:t>
      </w:r>
    </w:p>
    <w:p>
      <w:pPr>
        <w:spacing w:after="0" w:line="259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ind w:left="100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71136" filled="true" fillcolor="#001f5f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5655944" cy="71511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944" cy="71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59" w:lineRule="auto" w:before="84"/>
        <w:ind w:left="100" w:right="688"/>
      </w:pPr>
      <w:r>
        <w:rPr>
          <w:color w:val="FFFFFF"/>
        </w:rPr>
        <w:t>If the user is registered, he can login to the system by</w:t>
      </w:r>
      <w:r>
        <w:rPr>
          <w:color w:val="FFFFFF"/>
          <w:spacing w:val="-97"/>
        </w:rPr>
        <w:t> </w:t>
      </w:r>
      <w:r>
        <w:rPr>
          <w:color w:val="FFFFFF"/>
        </w:rPr>
        <w:t>using</w:t>
      </w:r>
      <w:r>
        <w:rPr>
          <w:color w:val="FFFFFF"/>
          <w:spacing w:val="-1"/>
        </w:rPr>
        <w:t> </w:t>
      </w:r>
      <w:r>
        <w:rPr>
          <w:color w:val="FFFFFF"/>
        </w:rPr>
        <w:t>proper</w:t>
      </w:r>
      <w:r>
        <w:rPr>
          <w:color w:val="FFFFFF"/>
          <w:spacing w:val="1"/>
        </w:rPr>
        <w:t> </w:t>
      </w:r>
      <w:r>
        <w:rPr>
          <w:color w:val="FFFFFF"/>
        </w:rPr>
        <w:t>credentials.</w:t>
      </w:r>
    </w:p>
    <w:p>
      <w:pPr>
        <w:spacing w:after="0" w:line="259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ind w:left="100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70624" filled="true" fillcolor="#001f5f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5632667" cy="66895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667" cy="66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4"/>
        <w:ind w:left="100"/>
      </w:pPr>
      <w:r>
        <w:rPr>
          <w:color w:val="FFFFFF"/>
        </w:rPr>
        <w:t>If</w:t>
      </w:r>
      <w:r>
        <w:rPr>
          <w:color w:val="FFFFFF"/>
          <w:spacing w:val="1"/>
        </w:rPr>
        <w:t> </w:t>
      </w:r>
      <w:r>
        <w:rPr>
          <w:color w:val="FFFFFF"/>
        </w:rPr>
        <w:t>the user</w:t>
      </w:r>
      <w:r>
        <w:rPr>
          <w:color w:val="FFFFFF"/>
          <w:spacing w:val="-2"/>
        </w:rPr>
        <w:t> </w:t>
      </w:r>
      <w:r>
        <w:rPr>
          <w:color w:val="FFFFFF"/>
        </w:rPr>
        <w:t>is not registered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-3"/>
        </w:rPr>
        <w:t> </w:t>
      </w:r>
      <w:r>
        <w:rPr>
          <w:color w:val="FFFFFF"/>
        </w:rPr>
        <w:t>the system</w:t>
      </w:r>
      <w:r>
        <w:rPr>
          <w:color w:val="FFFFFF"/>
          <w:spacing w:val="-1"/>
        </w:rPr>
        <w:t> </w:t>
      </w:r>
      <w:r>
        <w:rPr>
          <w:color w:val="FFFFFF"/>
        </w:rPr>
        <w:t>he can register.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ind w:left="1780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70112" filled="true" fillcolor="#001f5f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3780419" cy="708355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19" cy="70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59" w:lineRule="auto" w:before="84"/>
        <w:ind w:left="100" w:right="790"/>
      </w:pPr>
      <w:r>
        <w:rPr>
          <w:color w:val="FFFFFF"/>
        </w:rPr>
        <w:t>User Can search for garage and see other features on</w:t>
      </w:r>
      <w:r>
        <w:rPr>
          <w:color w:val="FFFFFF"/>
          <w:spacing w:val="-98"/>
        </w:rPr>
        <w:t> </w:t>
      </w:r>
      <w:r>
        <w:rPr>
          <w:color w:val="FFFFFF"/>
        </w:rPr>
        <w:t>home</w:t>
      </w:r>
      <w:r>
        <w:rPr>
          <w:color w:val="FFFFFF"/>
          <w:spacing w:val="-2"/>
        </w:rPr>
        <w:t> </w:t>
      </w:r>
      <w:r>
        <w:rPr>
          <w:color w:val="FFFFFF"/>
        </w:rPr>
        <w:t>page.</w:t>
      </w:r>
    </w:p>
    <w:p>
      <w:pPr>
        <w:spacing w:after="0" w:line="259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ind w:left="1450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69600" filled="true" fillcolor="#001f5f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4252079" cy="657148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079" cy="65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9"/>
        <w:ind w:left="100"/>
      </w:pPr>
      <w:r>
        <w:rPr>
          <w:color w:val="FFFFFF"/>
        </w:rPr>
        <w:t>User</w:t>
      </w:r>
      <w:r>
        <w:rPr>
          <w:color w:val="FFFFFF"/>
          <w:spacing w:val="-1"/>
        </w:rPr>
        <w:t> </w:t>
      </w:r>
      <w:r>
        <w:rPr>
          <w:color w:val="FFFFFF"/>
        </w:rPr>
        <w:t>can</w:t>
      </w:r>
      <w:r>
        <w:rPr>
          <w:color w:val="FFFFFF"/>
          <w:spacing w:val="-2"/>
        </w:rPr>
        <w:t> </w:t>
      </w:r>
      <w:r>
        <w:rPr>
          <w:color w:val="FFFFFF"/>
        </w:rPr>
        <w:t>see available</w:t>
      </w:r>
      <w:r>
        <w:rPr>
          <w:color w:val="FFFFFF"/>
          <w:spacing w:val="-1"/>
        </w:rPr>
        <w:t> </w:t>
      </w:r>
      <w:r>
        <w:rPr>
          <w:color w:val="FFFFFF"/>
        </w:rPr>
        <w:t>garage’s</w:t>
      </w:r>
      <w:r>
        <w:rPr>
          <w:color w:val="FFFFFF"/>
          <w:spacing w:val="-2"/>
        </w:rPr>
        <w:t> </w:t>
      </w:r>
      <w:r>
        <w:rPr>
          <w:color w:val="FFFFFF"/>
        </w:rPr>
        <w:t>details.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ind w:left="1780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69088" filled="true" fillcolor="#001f5f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3784092" cy="759561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092" cy="75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84"/>
        <w:ind w:left="100"/>
      </w:pPr>
      <w:r>
        <w:rPr>
          <w:color w:val="FFFFFF"/>
        </w:rPr>
        <w:t>Garage</w:t>
      </w:r>
      <w:r>
        <w:rPr>
          <w:color w:val="FFFFFF"/>
          <w:spacing w:val="-1"/>
        </w:rPr>
        <w:t> </w:t>
      </w:r>
      <w:r>
        <w:rPr>
          <w:color w:val="FFFFFF"/>
        </w:rPr>
        <w:t>owner can see</w:t>
      </w:r>
      <w:r>
        <w:rPr>
          <w:color w:val="FFFFFF"/>
          <w:spacing w:val="-3"/>
        </w:rPr>
        <w:t> </w:t>
      </w:r>
      <w:r>
        <w:rPr>
          <w:color w:val="FFFFFF"/>
        </w:rPr>
        <w:t>his</w:t>
      </w:r>
      <w:r>
        <w:rPr>
          <w:color w:val="FFFFFF"/>
          <w:spacing w:val="1"/>
        </w:rPr>
        <w:t> </w:t>
      </w:r>
      <w:r>
        <w:rPr>
          <w:color w:val="FFFFFF"/>
        </w:rPr>
        <w:t>information on</w:t>
      </w:r>
      <w:r>
        <w:rPr>
          <w:color w:val="FFFFFF"/>
          <w:spacing w:val="-1"/>
        </w:rPr>
        <w:t> </w:t>
      </w:r>
      <w:r>
        <w:rPr>
          <w:color w:val="FFFFFF"/>
        </w:rPr>
        <w:t>dashboard.</w:t>
      </w:r>
    </w:p>
    <w:sectPr>
      <w:pgSz w:w="12240" w:h="15840"/>
      <w:pgMar w:top="144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96"/>
        <w:jc w:val="left"/>
      </w:pPr>
      <w:rPr>
        <w:rFonts w:hint="default" w:ascii="Calibri" w:hAnsi="Calibri" w:eastAsia="Calibri" w:cs="Calibri"/>
        <w:color w:val="FFFFFF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left="3659" w:right="3441"/>
      <w:jc w:val="center"/>
    </w:pPr>
    <w:rPr>
      <w:rFonts w:ascii="Calibri" w:hAnsi="Calibri" w:eastAsia="Calibri" w:cs="Calibri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96" w:hanging="39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Touhidur Rahman</dc:creator>
  <dcterms:created xsi:type="dcterms:W3CDTF">2022-12-02T15:56:53Z</dcterms:created>
  <dcterms:modified xsi:type="dcterms:W3CDTF">2022-12-02T15:56:53Z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