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A96E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6FC1B4CE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7542267D" w14:textId="0AE9F13C" w:rsidR="0018091E" w:rsidRPr="003724FE" w:rsidRDefault="0018091E" w:rsidP="0018091E">
      <w:pPr>
        <w:pStyle w:val="aff4"/>
      </w:pPr>
      <w:r>
        <w:t>dwa</w:t>
      </w:r>
    </w:p>
    <w:p w14:paraId="05CB79BB" w14:textId="42A8CBCA" w:rsidR="0018091E" w:rsidRPr="003724FE" w:rsidRDefault="0018091E" w:rsidP="0018091E">
      <w:pPr>
        <w:pStyle w:val="aff4"/>
      </w:pPr>
      <w:r>
        <w:t>feagaer</w:t>
      </w:r>
    </w:p>
    <w:p w14:paraId="6A09B932" w14:textId="4B35B191" w:rsidR="0018091E" w:rsidRPr="003724FE" w:rsidRDefault="0018091E" w:rsidP="0018091E">
      <w:pPr>
        <w:pStyle w:val="aff4"/>
      </w:pPr>
      <w:r>
        <w:t>W.W.W</w:t>
      </w:r>
    </w:p>
    <w:p w14:paraId="1212B132" w14:textId="589FD512" w:rsidR="0018091E" w:rsidRDefault="0018091E" w:rsidP="0018091E">
      <w:r>
        <w:t>Уважаемая W W!</w:t>
      </w:r>
    </w:p>
    <w:p w14:paraId="72249291" w14:textId="434D859D" w:rsidR="00290A4F" w:rsidRPr="00293BFA" w:rsidRDefault="00290A4F" w:rsidP="00290A4F">
      <w:r>
        <w:t>В связи с проведением в feragrsgf  аудиторской проверки финансово-хозяйственной деятельности и на основании требований п.15 МСА 570 «Непрерывность деятельности», просим сообщить нам об известных Вам событиях или условиях, которые выходят за рамки периода в 12 месяцев со дня отчетной даты и которые могут вызвать значительные сомнения в способности Вашей организации продолжать свою деятельность непрерывно, а также заполнить прилагаемую анкету.</w:t>
      </w:r>
    </w:p>
    <w:p w14:paraId="0017C8DA" w14:textId="77777777" w:rsidR="00290A4F" w:rsidRPr="00293BFA" w:rsidRDefault="00290A4F" w:rsidP="00290A4F">
      <w: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2B81168F" w14:textId="77777777" w:rsidR="00290A4F" w:rsidRPr="00293BFA" w:rsidRDefault="00290A4F" w:rsidP="00290A4F">
      <w:r>
        <w:t>Ответ на наш запрос просим направлять на адрес:</w:t>
      </w:r>
    </w:p>
    <w:p w14:paraId="124B2ABE" w14:textId="77777777" w:rsidR="005C5ACB" w:rsidRDefault="005C5ACB" w:rsidP="005C5ACB">
      <w:r>
        <w:t>101990, г. Москва, ул. Мясницкая, 44/1, стр.2АБ. Аудиторская фирма «ФБК»</w:t>
      </w:r>
    </w:p>
    <w:p w14:paraId="68B38460" w14:textId="77777777" w:rsidR="00290A4F" w:rsidRPr="00293BFA" w:rsidRDefault="00290A4F" w:rsidP="00290A4F">
      <w:r>
        <w:t>Для Www W.W.</w:t>
      </w:r>
    </w:p>
    <w:p w14:paraId="49EA5069" w14:textId="77777777" w:rsidR="00290A4F" w:rsidRPr="00293BFA" w:rsidRDefault="00290A4F" w:rsidP="00290A4F">
      <w:r>
        <w:t xml:space="preserve">Тел.: . Факс </w:t>
      </w:r>
    </w:p>
    <w:p w14:paraId="3D1B9773" w14:textId="77777777" w:rsidR="00290A4F" w:rsidRPr="00293BFA" w:rsidRDefault="00290A4F" w:rsidP="00290A4F">
      <w:r/>
    </w:p>
    <w:p w14:paraId="668DDF4E" w14:textId="77777777" w:rsidR="00290A4F" w:rsidRPr="00293BFA" w:rsidRDefault="00290A4F" w:rsidP="00290A4F">
      <w:r>
        <w:t xml:space="preserve">C уважением, </w:t>
      </w:r>
    </w:p>
    <w:p w14:paraId="6BBCACF1" w14:textId="77777777" w:rsidR="00290A4F" w:rsidRPr="00293BFA" w:rsidRDefault="00290A4F" w:rsidP="00290A4F">
      <w:r/>
    </w:p>
    <w:p w14:paraId="40439230" w14:textId="77777777" w:rsidR="00290A4F" w:rsidRDefault="00290A4F" w:rsidP="00290A4F">
      <w:pPr>
        <w:pStyle w:val="aff6"/>
      </w:pPr>
      <w:r>
        <w:t xml:space="preserve">Руководитель задания по аудиту </w:t>
      </w:r>
    </w:p>
    <w:p w14:paraId="7B4BFFFE" w14:textId="2901CF16" w:rsidR="00290A4F" w:rsidRDefault="00290A4F" w:rsidP="00290A4F">
      <w:pPr>
        <w:pStyle w:val="aff6"/>
      </w:pPr>
      <w:r>
        <w:t>W.W.W</w:t>
      </w:r>
    </w:p>
    <w:tbl>
      <w:tblPr>
        <w:tblStyle w:val="afffa"/>
        <w:tblW w:w="4994" w:type="pct"/>
        <w:tblLook w:val="07A0" w:firstRow="1" w:lastRow="0" w:firstColumn="1" w:lastColumn="1" w:noHBand="1" w:noVBand="1"/>
      </w:tblPr>
      <w:tblGrid>
        <w:gridCol w:w="7291"/>
        <w:gridCol w:w="1107"/>
      </w:tblGrid>
      <w:tr w:rsidR="00290A4F" w:rsidRPr="00293BFA" w14:paraId="5C7F25A6" w14:textId="77777777" w:rsidTr="00C23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  <w:tblHeader/>
        </w:trPr>
        <w:tc>
          <w:tcPr>
            <w:tcW w:w="4341" w:type="pct"/>
          </w:tcPr>
          <w:p w14:paraId="2DA8BB32" w14:textId="77777777" w:rsidR="00290A4F" w:rsidRPr="00293BFA" w:rsidRDefault="00290A4F" w:rsidP="00C23707">
            <w:pPr>
              <w:pStyle w:val="affc"/>
            </w:pPr>
            <w:r w:rsidRPr="00293BFA">
              <w:br w:type="page"/>
              <w:t>Запрашиваемая информация</w:t>
            </w:r>
          </w:p>
        </w:tc>
        <w:tc>
          <w:tcPr>
            <w:tcW w:w="659" w:type="pct"/>
          </w:tcPr>
          <w:p w14:paraId="3D2233D2" w14:textId="77777777" w:rsidR="00290A4F" w:rsidRDefault="00290A4F" w:rsidP="00C23707">
            <w:pPr>
              <w:pStyle w:val="affc"/>
            </w:pPr>
            <w:r w:rsidRPr="00293BFA">
              <w:t xml:space="preserve">Ответ </w:t>
            </w:r>
          </w:p>
          <w:p w14:paraId="642AE424" w14:textId="77777777" w:rsidR="00290A4F" w:rsidRPr="00293BFA" w:rsidRDefault="00290A4F" w:rsidP="00C23707">
            <w:pPr>
              <w:pStyle w:val="affc"/>
              <w:rPr>
                <w:b w:val="0"/>
              </w:rPr>
            </w:pPr>
            <w:r w:rsidRPr="00293BFA">
              <w:t xml:space="preserve">Да </w:t>
            </w:r>
            <w:r>
              <w:t xml:space="preserve">/ </w:t>
            </w:r>
            <w:r w:rsidRPr="00293BFA">
              <w:t>Нет</w:t>
            </w:r>
          </w:p>
        </w:tc>
      </w:tr>
      <w:tr w:rsidR="00290A4F" w:rsidRPr="00914F0D" w14:paraId="3FA784E2" w14:textId="77777777" w:rsidTr="00C23707">
        <w:trPr>
          <w:trHeight w:val="20"/>
        </w:trPr>
        <w:tc>
          <w:tcPr>
            <w:tcW w:w="4341" w:type="pct"/>
          </w:tcPr>
          <w:p w14:paraId="14D432B7" w14:textId="77777777" w:rsidR="00290A4F" w:rsidRPr="000C0F54" w:rsidRDefault="00290A4F" w:rsidP="00C23707">
            <w:pPr>
              <w:pStyle w:val="affb"/>
            </w:pPr>
            <w:r w:rsidRPr="000C0F54">
              <w:t xml:space="preserve">Известно ли Вам о возможных событиях или условиях, которые выходят за рамки периода в 12 месяцев со дня отчетной даты и которые могут вызвать значительные сомнения в способности Вашей организации продолжать свою деятельность непрерывно (если ответ положительный, необходимо раскрыть </w:t>
            </w:r>
            <w:r w:rsidRPr="000C0F54">
              <w:lastRenderedPageBreak/>
              <w:t>соответствующие события или условия), то есть, ожидаются ли наступление (возникновение) следующих событий или условий:</w:t>
            </w:r>
          </w:p>
        </w:tc>
        <w:tc>
          <w:tcPr>
            <w:tcW w:w="659" w:type="pct"/>
          </w:tcPr>
          <w:p w14:paraId="2BAA4F0E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3DF577CF" w14:textId="77777777" w:rsidTr="00C23707">
        <w:trPr>
          <w:trHeight w:val="20"/>
        </w:trPr>
        <w:tc>
          <w:tcPr>
            <w:tcW w:w="4341" w:type="pct"/>
          </w:tcPr>
          <w:p w14:paraId="18A19FCE" w14:textId="77777777" w:rsidR="00290A4F" w:rsidRPr="00290A4F" w:rsidRDefault="00290A4F" w:rsidP="00290A4F">
            <w:pPr>
              <w:pStyle w:val="a3"/>
            </w:pPr>
            <w:r w:rsidRPr="00290A4F">
              <w:t xml:space="preserve">величина чистых активов будет отрицательной или не будут выполнены установленные требования в отношении чистых активов (пп.4.5.ст.35 Федерального закона от </w:t>
            </w:r>
            <w:smartTag w:uri="urn:schemas-microsoft-com:office:smarttags" w:element="date">
              <w:smartTagPr>
                <w:attr w:name="Year" w:val="1995"/>
                <w:attr w:name="Day" w:val="26"/>
                <w:attr w:name="Month" w:val="12"/>
                <w:attr w:name="ls" w:val="trans"/>
              </w:smartTagPr>
              <w:r w:rsidRPr="00290A4F">
                <w:t xml:space="preserve">26 декабря </w:t>
              </w:r>
              <w:smartTag w:uri="urn:schemas-microsoft-com:office:smarttags" w:element="metricconverter">
                <w:smartTagPr>
                  <w:attr w:name="ProductID" w:val="1995 г"/>
                </w:smartTagPr>
                <w:r w:rsidRPr="00290A4F">
                  <w:t>1995</w:t>
                </w:r>
              </w:smartTag>
            </w:smartTag>
            <w:r w:rsidRPr="00290A4F">
              <w:t> г. № 208</w:t>
            </w:r>
            <w:r w:rsidRPr="00290A4F">
              <w:noBreakHyphen/>
              <w:t>ФЗ / пп.2,4 ст.30 Федерального закона от 08 февраля 1998 г. № 14-ФЗ);</w:t>
            </w:r>
          </w:p>
        </w:tc>
        <w:tc>
          <w:tcPr>
            <w:tcW w:w="659" w:type="pct"/>
          </w:tcPr>
          <w:p w14:paraId="0B7C632D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2364C847" w14:textId="77777777" w:rsidTr="00C23707">
        <w:trPr>
          <w:trHeight w:val="20"/>
        </w:trPr>
        <w:tc>
          <w:tcPr>
            <w:tcW w:w="4341" w:type="pct"/>
          </w:tcPr>
          <w:p w14:paraId="0D021E76" w14:textId="77777777" w:rsidR="00290A4F" w:rsidRPr="00290A4F" w:rsidRDefault="00290A4F" w:rsidP="00290A4F">
            <w:pPr>
              <w:pStyle w:val="a3"/>
            </w:pPr>
            <w:r w:rsidRPr="00290A4F">
              <w:t>планируется привлечь заемные средства при реальном отсутствии перспективы возврата или продления срока займа;</w:t>
            </w:r>
          </w:p>
        </w:tc>
        <w:tc>
          <w:tcPr>
            <w:tcW w:w="659" w:type="pct"/>
          </w:tcPr>
          <w:p w14:paraId="25575BAD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5FCAD3E4" w14:textId="77777777" w:rsidTr="00C23707">
        <w:trPr>
          <w:trHeight w:val="20"/>
        </w:trPr>
        <w:tc>
          <w:tcPr>
            <w:tcW w:w="4341" w:type="pct"/>
          </w:tcPr>
          <w:p w14:paraId="6C6409C2" w14:textId="77777777" w:rsidR="00290A4F" w:rsidRPr="00290A4F" w:rsidRDefault="00290A4F" w:rsidP="00290A4F">
            <w:pPr>
              <w:pStyle w:val="a3"/>
            </w:pPr>
            <w:r w:rsidRPr="00290A4F">
              <w:t>планируется использовать краткосрочные займы для финансирования долгосрочных активов;</w:t>
            </w:r>
          </w:p>
        </w:tc>
        <w:tc>
          <w:tcPr>
            <w:tcW w:w="659" w:type="pct"/>
          </w:tcPr>
          <w:p w14:paraId="54D739A2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49D12B31" w14:textId="77777777" w:rsidTr="00C23707">
        <w:trPr>
          <w:trHeight w:val="20"/>
        </w:trPr>
        <w:tc>
          <w:tcPr>
            <w:tcW w:w="4341" w:type="pct"/>
          </w:tcPr>
          <w:p w14:paraId="032FBC15" w14:textId="77777777" w:rsidR="00290A4F" w:rsidRPr="00290A4F" w:rsidRDefault="00290A4F" w:rsidP="00290A4F">
            <w:pPr>
              <w:pStyle w:val="a3"/>
            </w:pPr>
            <w:r w:rsidRPr="00290A4F">
              <w:t>планируется изменение схемы оплаты товара на коммерческий кредит или рассрочку по сравнению с расчетами по мере поставки товара;</w:t>
            </w:r>
          </w:p>
        </w:tc>
        <w:tc>
          <w:tcPr>
            <w:tcW w:w="659" w:type="pct"/>
          </w:tcPr>
          <w:p w14:paraId="594F1478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19B5AF56" w14:textId="77777777" w:rsidTr="00C23707">
        <w:trPr>
          <w:trHeight w:val="20"/>
        </w:trPr>
        <w:tc>
          <w:tcPr>
            <w:tcW w:w="4341" w:type="pct"/>
          </w:tcPr>
          <w:p w14:paraId="7872E158" w14:textId="77777777" w:rsidR="00290A4F" w:rsidRPr="00290A4F" w:rsidRDefault="00290A4F" w:rsidP="00290A4F">
            <w:pPr>
              <w:pStyle w:val="a3"/>
            </w:pPr>
            <w:r w:rsidRPr="00290A4F">
              <w:t>неспособность погашать кредиторскую задолженность в надлежащие сроки;</w:t>
            </w:r>
          </w:p>
        </w:tc>
        <w:tc>
          <w:tcPr>
            <w:tcW w:w="659" w:type="pct"/>
          </w:tcPr>
          <w:p w14:paraId="6A3BF868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38B8252C" w14:textId="77777777" w:rsidTr="00C23707">
        <w:trPr>
          <w:trHeight w:val="20"/>
        </w:trPr>
        <w:tc>
          <w:tcPr>
            <w:tcW w:w="4341" w:type="pct"/>
          </w:tcPr>
          <w:p w14:paraId="6A142BE3" w14:textId="77777777" w:rsidR="00290A4F" w:rsidRPr="00290A4F" w:rsidRDefault="00290A4F" w:rsidP="00290A4F">
            <w:pPr>
              <w:pStyle w:val="a3"/>
            </w:pPr>
            <w:r w:rsidRPr="00290A4F">
              <w:t>неспособность обеспечить финансирование развития деятельности или осуществление других важных инвестиций;</w:t>
            </w:r>
          </w:p>
        </w:tc>
        <w:tc>
          <w:tcPr>
            <w:tcW w:w="659" w:type="pct"/>
          </w:tcPr>
          <w:p w14:paraId="22E4A5C4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274F48A3" w14:textId="77777777" w:rsidTr="00C23707">
        <w:trPr>
          <w:trHeight w:val="20"/>
        </w:trPr>
        <w:tc>
          <w:tcPr>
            <w:tcW w:w="4341" w:type="pct"/>
          </w:tcPr>
          <w:p w14:paraId="0B76E214" w14:textId="77777777" w:rsidR="00290A4F" w:rsidRPr="00290A4F" w:rsidRDefault="00290A4F" w:rsidP="00290A4F">
            <w:pPr>
              <w:pStyle w:val="a3"/>
            </w:pPr>
            <w:r w:rsidRPr="00290A4F">
              <w:t>значительные убытки от основной деятельности;</w:t>
            </w:r>
          </w:p>
        </w:tc>
        <w:tc>
          <w:tcPr>
            <w:tcW w:w="659" w:type="pct"/>
          </w:tcPr>
          <w:p w14:paraId="6ACBCB9D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21B0B32C" w14:textId="77777777" w:rsidTr="00C23707">
        <w:trPr>
          <w:trHeight w:val="20"/>
        </w:trPr>
        <w:tc>
          <w:tcPr>
            <w:tcW w:w="4341" w:type="pct"/>
          </w:tcPr>
          <w:p w14:paraId="27A25FC5" w14:textId="77777777" w:rsidR="00290A4F" w:rsidRPr="00290A4F" w:rsidRDefault="00290A4F" w:rsidP="00290A4F">
            <w:pPr>
              <w:pStyle w:val="a3"/>
            </w:pPr>
            <w:r w:rsidRPr="00290A4F">
              <w:t>задолженность по выплате или прекращение выплаты дивидендов;</w:t>
            </w:r>
          </w:p>
        </w:tc>
        <w:tc>
          <w:tcPr>
            <w:tcW w:w="659" w:type="pct"/>
          </w:tcPr>
          <w:p w14:paraId="1B40D825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3051BC0E" w14:textId="77777777" w:rsidTr="00C23707">
        <w:trPr>
          <w:trHeight w:val="20"/>
        </w:trPr>
        <w:tc>
          <w:tcPr>
            <w:tcW w:w="4341" w:type="pct"/>
          </w:tcPr>
          <w:p w14:paraId="12D66D83" w14:textId="77777777" w:rsidR="00290A4F" w:rsidRPr="00290A4F" w:rsidRDefault="00290A4F" w:rsidP="00290A4F">
            <w:pPr>
              <w:pStyle w:val="a3"/>
            </w:pPr>
            <w:r w:rsidRPr="00290A4F">
              <w:t xml:space="preserve">возможное наступление признаков банкротства, установленных законодательством РФ («Юридическое лицо считается не способным удовлетворить требования кредиторов по денежным обязательствам и (или) исполнить обязанность по уплате обязательных платежей, если соответствующие обязательства и (или) обязанность не исполнены им в течение трех месяцев с даты, когда они должны были быть исполнены», п.2.ст.3 Федерального закона от </w:t>
            </w:r>
            <w:smartTag w:uri="urn:schemas-microsoft-com:office:smarttags" w:element="date">
              <w:smartTagPr>
                <w:attr w:name="Year" w:val="2002"/>
                <w:attr w:name="Day" w:val="26"/>
                <w:attr w:name="Month" w:val="10"/>
                <w:attr w:name="ls" w:val="trans"/>
              </w:smartTagPr>
              <w:r w:rsidRPr="00290A4F">
                <w:t xml:space="preserve">26 октября </w:t>
              </w:r>
              <w:smartTag w:uri="urn:schemas-microsoft-com:office:smarttags" w:element="metricconverter">
                <w:smartTagPr>
                  <w:attr w:name="ProductID" w:val="2002 г"/>
                </w:smartTagPr>
                <w:r w:rsidRPr="00290A4F">
                  <w:t>2002 г</w:t>
                </w:r>
              </w:smartTag>
              <w:r w:rsidRPr="00290A4F">
                <w:t>.</w:t>
              </w:r>
            </w:smartTag>
            <w:r w:rsidRPr="00290A4F">
              <w:t xml:space="preserve"> № 127</w:t>
            </w:r>
            <w:r w:rsidRPr="00290A4F">
              <w:noBreakHyphen/>
              <w:t>ФЗ).</w:t>
            </w:r>
          </w:p>
        </w:tc>
        <w:tc>
          <w:tcPr>
            <w:tcW w:w="659" w:type="pct"/>
          </w:tcPr>
          <w:p w14:paraId="4733FBDA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4CBD4D79" w14:textId="77777777" w:rsidTr="00C23707">
        <w:trPr>
          <w:trHeight w:val="20"/>
        </w:trPr>
        <w:tc>
          <w:tcPr>
            <w:tcW w:w="4341" w:type="pct"/>
          </w:tcPr>
          <w:p w14:paraId="4AA8211A" w14:textId="77777777" w:rsidR="00290A4F" w:rsidRPr="00290A4F" w:rsidRDefault="00290A4F" w:rsidP="00290A4F">
            <w:pPr>
              <w:pStyle w:val="a3"/>
            </w:pPr>
            <w:r w:rsidRPr="00290A4F">
              <w:t>возможна потеря основного управленческого персонала без должной его замены;</w:t>
            </w:r>
          </w:p>
        </w:tc>
        <w:tc>
          <w:tcPr>
            <w:tcW w:w="659" w:type="pct"/>
          </w:tcPr>
          <w:p w14:paraId="2F0ACF3E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293BFA" w14:paraId="6C6E3DA6" w14:textId="77777777" w:rsidTr="00C23707">
        <w:trPr>
          <w:trHeight w:val="20"/>
        </w:trPr>
        <w:tc>
          <w:tcPr>
            <w:tcW w:w="4341" w:type="pct"/>
          </w:tcPr>
          <w:p w14:paraId="1551ED88" w14:textId="77777777" w:rsidR="00290A4F" w:rsidRPr="00290A4F" w:rsidRDefault="00290A4F" w:rsidP="00290A4F">
            <w:pPr>
              <w:pStyle w:val="a3"/>
            </w:pPr>
            <w:r w:rsidRPr="00290A4F">
              <w:t>возможна потеря лицензий;</w:t>
            </w:r>
          </w:p>
        </w:tc>
        <w:tc>
          <w:tcPr>
            <w:tcW w:w="659" w:type="pct"/>
          </w:tcPr>
          <w:p w14:paraId="03123454" w14:textId="77777777" w:rsidR="00290A4F" w:rsidRPr="00293BFA" w:rsidRDefault="00290A4F" w:rsidP="00C23707">
            <w:pPr>
              <w:pStyle w:val="affb"/>
            </w:pPr>
          </w:p>
        </w:tc>
      </w:tr>
      <w:tr w:rsidR="00290A4F" w:rsidRPr="00293BFA" w14:paraId="0D5C843D" w14:textId="77777777" w:rsidTr="00C23707">
        <w:trPr>
          <w:trHeight w:val="20"/>
        </w:trPr>
        <w:tc>
          <w:tcPr>
            <w:tcW w:w="4341" w:type="pct"/>
          </w:tcPr>
          <w:p w14:paraId="5C3FFFEB" w14:textId="77777777" w:rsidR="00290A4F" w:rsidRPr="00290A4F" w:rsidRDefault="00290A4F" w:rsidP="00290A4F">
            <w:pPr>
              <w:pStyle w:val="a3"/>
            </w:pPr>
            <w:r w:rsidRPr="00290A4F">
              <w:t>возможна потеря основного поставщика;</w:t>
            </w:r>
          </w:p>
        </w:tc>
        <w:tc>
          <w:tcPr>
            <w:tcW w:w="659" w:type="pct"/>
          </w:tcPr>
          <w:p w14:paraId="1E49B975" w14:textId="77777777" w:rsidR="00290A4F" w:rsidRPr="00293BFA" w:rsidRDefault="00290A4F" w:rsidP="00C23707">
            <w:pPr>
              <w:pStyle w:val="affb"/>
            </w:pPr>
          </w:p>
        </w:tc>
      </w:tr>
      <w:tr w:rsidR="00290A4F" w:rsidRPr="00293BFA" w14:paraId="03BD0C9E" w14:textId="77777777" w:rsidTr="00C23707">
        <w:trPr>
          <w:trHeight w:val="20"/>
        </w:trPr>
        <w:tc>
          <w:tcPr>
            <w:tcW w:w="4341" w:type="pct"/>
          </w:tcPr>
          <w:p w14:paraId="3149DD9F" w14:textId="77777777" w:rsidR="00290A4F" w:rsidRPr="00290A4F" w:rsidRDefault="00290A4F" w:rsidP="00290A4F">
            <w:pPr>
              <w:pStyle w:val="a3"/>
            </w:pPr>
            <w:r w:rsidRPr="00290A4F">
              <w:t>возможны потери рынка сбыта;</w:t>
            </w:r>
          </w:p>
        </w:tc>
        <w:tc>
          <w:tcPr>
            <w:tcW w:w="659" w:type="pct"/>
          </w:tcPr>
          <w:p w14:paraId="79C7DED8" w14:textId="77777777" w:rsidR="00290A4F" w:rsidRPr="00293BFA" w:rsidRDefault="00290A4F" w:rsidP="00C23707">
            <w:pPr>
              <w:pStyle w:val="affb"/>
            </w:pPr>
          </w:p>
        </w:tc>
      </w:tr>
      <w:tr w:rsidR="00290A4F" w:rsidRPr="00914F0D" w14:paraId="4A285258" w14:textId="77777777" w:rsidTr="00C23707">
        <w:trPr>
          <w:trHeight w:val="20"/>
        </w:trPr>
        <w:tc>
          <w:tcPr>
            <w:tcW w:w="4341" w:type="pct"/>
          </w:tcPr>
          <w:p w14:paraId="0699BE87" w14:textId="77777777" w:rsidR="00290A4F" w:rsidRPr="00290A4F" w:rsidRDefault="00290A4F" w:rsidP="00290A4F">
            <w:pPr>
              <w:pStyle w:val="a3"/>
            </w:pPr>
            <w:r w:rsidRPr="00290A4F">
              <w:t>возможны проблемы с трудовыми ресурсами или дефицит значимых средств производства;</w:t>
            </w:r>
          </w:p>
        </w:tc>
        <w:tc>
          <w:tcPr>
            <w:tcW w:w="659" w:type="pct"/>
          </w:tcPr>
          <w:p w14:paraId="532EEC33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596E1052" w14:textId="77777777" w:rsidTr="00C23707">
        <w:trPr>
          <w:trHeight w:val="20"/>
        </w:trPr>
        <w:tc>
          <w:tcPr>
            <w:tcW w:w="4341" w:type="pct"/>
          </w:tcPr>
          <w:p w14:paraId="07EBD071" w14:textId="77777777" w:rsidR="00290A4F" w:rsidRPr="00290A4F" w:rsidRDefault="00290A4F" w:rsidP="00290A4F">
            <w:pPr>
              <w:pStyle w:val="a3"/>
            </w:pPr>
            <w:r w:rsidRPr="00290A4F">
              <w:t>возможна существенная зависимость от успешного выполнения конкретного проекта (Существенной признается сумма: для АО - составляющая 25 и более процентов балансовой стоимости активов общества; для унитарных предприятий – составляющая более десяти процентов уставного фонда унитарного предприятия или более чем в 50 тысяч раз превышает установленный федеральным законом МРОТ);</w:t>
            </w:r>
          </w:p>
        </w:tc>
        <w:tc>
          <w:tcPr>
            <w:tcW w:w="659" w:type="pct"/>
          </w:tcPr>
          <w:p w14:paraId="7CA823B0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2DF34D01" w14:textId="77777777" w:rsidTr="00C23707">
        <w:trPr>
          <w:trHeight w:val="20"/>
        </w:trPr>
        <w:tc>
          <w:tcPr>
            <w:tcW w:w="4341" w:type="pct"/>
          </w:tcPr>
          <w:p w14:paraId="6E74FD84" w14:textId="77777777" w:rsidR="00290A4F" w:rsidRPr="00290A4F" w:rsidRDefault="00290A4F" w:rsidP="00290A4F">
            <w:pPr>
              <w:pStyle w:val="a3"/>
            </w:pPr>
            <w:r w:rsidRPr="00290A4F">
              <w:t>возможны судебные иски против Вашей организации, которые могут в случае успеха истца завершиться решением суда, не выполнимым для Вашей организации.</w:t>
            </w:r>
          </w:p>
        </w:tc>
        <w:tc>
          <w:tcPr>
            <w:tcW w:w="659" w:type="pct"/>
          </w:tcPr>
          <w:p w14:paraId="192EA818" w14:textId="77777777" w:rsidR="00290A4F" w:rsidRPr="000C0F54" w:rsidRDefault="00290A4F" w:rsidP="00C23707">
            <w:pPr>
              <w:pStyle w:val="affb"/>
            </w:pPr>
          </w:p>
        </w:tc>
      </w:tr>
    </w:tbl>
    <w:p w14:paraId="69DDE040" w14:textId="77777777" w:rsidR="00290A4F" w:rsidRDefault="00290A4F" w:rsidP="00290A4F">
      <w:r/>
    </w:p>
    <w:sectPr w:rsidR="00290A4F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8BB47" w14:textId="77777777" w:rsidR="008D752D" w:rsidRDefault="008D752D" w:rsidP="00403DA6">
      <w:pPr>
        <w:spacing w:after="0" w:line="240" w:lineRule="auto"/>
      </w:pPr>
      <w:r>
        <w:separator/>
      </w:r>
    </w:p>
  </w:endnote>
  <w:endnote w:type="continuationSeparator" w:id="0">
    <w:p w14:paraId="36CAE8C1" w14:textId="77777777" w:rsidR="008D752D" w:rsidRDefault="008D752D" w:rsidP="00403DA6">
      <w:pPr>
        <w:spacing w:after="0" w:line="240" w:lineRule="auto"/>
      </w:pPr>
      <w:r>
        <w:continuationSeparator/>
      </w:r>
    </w:p>
  </w:endnote>
  <w:endnote w:type="continuationNotice" w:id="1">
    <w:p w14:paraId="186D6D38" w14:textId="77777777" w:rsidR="008D752D" w:rsidRPr="00F41932" w:rsidRDefault="008D752D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3B719F27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6DC64D7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70155CF3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E9BD61A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493B86AB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0F370D0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663BA6A3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EE3C3F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1974BB92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E4C8949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0BAA1D19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554E66AA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1226AFD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306F5A48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3AE744FD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48528251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BC56FE9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2063038E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18C241F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205E3B17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0DCA0" w14:textId="77777777" w:rsidR="008D752D" w:rsidRDefault="008D752D" w:rsidP="003B476E">
      <w:pPr>
        <w:spacing w:after="0" w:line="240" w:lineRule="auto"/>
      </w:pPr>
      <w:r>
        <w:separator/>
      </w:r>
    </w:p>
  </w:footnote>
  <w:footnote w:type="continuationSeparator" w:id="0">
    <w:p w14:paraId="5DCB6618" w14:textId="77777777" w:rsidR="008D752D" w:rsidRDefault="008D752D" w:rsidP="00403DA6">
      <w:pPr>
        <w:spacing w:after="0" w:line="240" w:lineRule="auto"/>
      </w:pPr>
      <w:r>
        <w:continuationSeparator/>
      </w:r>
    </w:p>
  </w:footnote>
  <w:footnote w:type="continuationNotice" w:id="1">
    <w:p w14:paraId="4B30D24D" w14:textId="77777777" w:rsidR="008D752D" w:rsidRPr="00F41932" w:rsidRDefault="008D752D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7348921E" w14:textId="77777777" w:rsidTr="007C02D6">
      <w:trPr>
        <w:trHeight w:val="952"/>
      </w:trPr>
      <w:tc>
        <w:tcPr>
          <w:tcW w:w="9183" w:type="dxa"/>
          <w:hideMark/>
        </w:tcPr>
        <w:p w14:paraId="5F3E4777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78716A44" wp14:editId="3206B109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21A8CB3" w14:textId="77777777" w:rsidR="007C02D6" w:rsidRDefault="007C02D6" w:rsidP="007C02D6">
    <w:pPr>
      <w:spacing w:after="0" w:line="240" w:lineRule="auto"/>
      <w:rPr>
        <w:sz w:val="2"/>
      </w:rPr>
    </w:pPr>
  </w:p>
  <w:p w14:paraId="0F9475FD" w14:textId="77777777" w:rsidR="007C02D6" w:rsidRDefault="007C02D6" w:rsidP="007C02D6">
    <w:pPr>
      <w:pStyle w:val="ad"/>
      <w:rPr>
        <w:sz w:val="2"/>
        <w:szCs w:val="2"/>
      </w:rPr>
    </w:pPr>
  </w:p>
  <w:p w14:paraId="4D7F1EE9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1940C602" w14:textId="77777777" w:rsidTr="007C02D6">
      <w:trPr>
        <w:trHeight w:val="936"/>
      </w:trPr>
      <w:tc>
        <w:tcPr>
          <w:tcW w:w="9200" w:type="dxa"/>
          <w:hideMark/>
        </w:tcPr>
        <w:p w14:paraId="469690E0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45C26356" wp14:editId="4D69B581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4F8EC07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23F5F8E0" w14:textId="77777777" w:rsidTr="007C02D6">
      <w:trPr>
        <w:trHeight w:val="777"/>
      </w:trPr>
      <w:tc>
        <w:tcPr>
          <w:tcW w:w="8405" w:type="dxa"/>
        </w:tcPr>
        <w:p w14:paraId="3C83B650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0E8116DD" w14:textId="77777777" w:rsidTr="007C02D6">
      <w:trPr>
        <w:trHeight w:val="2268"/>
      </w:trPr>
      <w:tc>
        <w:tcPr>
          <w:tcW w:w="8405" w:type="dxa"/>
          <w:hideMark/>
        </w:tcPr>
        <w:p w14:paraId="2E596CBD" w14:textId="77777777" w:rsidR="007C02D6" w:rsidRDefault="007C02D6" w:rsidP="007C02D6">
          <w:pPr>
            <w:pStyle w:val="affff"/>
          </w:pPr>
          <w:r>
            <w:t>ФБК</w:t>
          </w:r>
        </w:p>
        <w:p w14:paraId="37AD4D73" w14:textId="77777777" w:rsidR="007C02D6" w:rsidRDefault="005C5ACB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0956C6D9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04"/>
    <w:rsid w:val="00001DDD"/>
    <w:rsid w:val="00002AAA"/>
    <w:rsid w:val="00006C02"/>
    <w:rsid w:val="00016AF1"/>
    <w:rsid w:val="00020848"/>
    <w:rsid w:val="00023D9B"/>
    <w:rsid w:val="00024C28"/>
    <w:rsid w:val="00027EB6"/>
    <w:rsid w:val="00034564"/>
    <w:rsid w:val="000370E9"/>
    <w:rsid w:val="000470E7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0D54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90A4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95354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C5ACB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8D752D"/>
    <w:rsid w:val="00935965"/>
    <w:rsid w:val="00945D5A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6AF6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E3C3F"/>
    <w:rsid w:val="00EF1F5F"/>
    <w:rsid w:val="00EF259F"/>
    <w:rsid w:val="00EF2B8E"/>
    <w:rsid w:val="00EF38AE"/>
    <w:rsid w:val="00EF3AE3"/>
    <w:rsid w:val="00F03C35"/>
    <w:rsid w:val="00F14F8C"/>
    <w:rsid w:val="00F22F5F"/>
    <w:rsid w:val="00F23C04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1BAB4E4A"/>
  <w15:docId w15:val="{0740BA9C-53FB-4EE6-A436-392FF054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290A4F"/>
    <w:pPr>
      <w:numPr>
        <w:numId w:val="7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D-6.2.2.2%20&#1047;&#1072;&#1087;&#1088;&#1086;&#1089;%20&#1086;%20&#1085;&#1077;&#1087;&#1088;&#1077;&#1088;&#1099;&#1074;&#1085;&#1086;&#1089;&#1090;&#1080;%20&#1079;&#1072;%20&#1088;&#1072;&#1084;&#1082;&#1072;&#1084;&#1080;%2012%20&#1084;&#1077;&#1089;&#1103;&#1094;&#1077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A6490-0128-4740-B83F-63FB7758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D-6.2.2.2 Запрос о непрерывности за рамками 12 месяцев.dotx</Template>
  <TotalTime>0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