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proofErr w:type="gramEnd"/>
      <w:r>
        <w:fldChar w:fldCharType="begin"/>
      </w:r>
      <w:r>
        <w:instrText xml:space="preserve"> MACROBUTTON NoMacro [Имя Отчество]</w:instrText>
      </w:r>
      <w:r>
        <w:fldChar w:fldCharType="end"/>
      </w:r>
      <w:proofErr w:type="gramStart"/>
      <w:r>
        <w:t>!</w:t>
      </w:r>
      <w:proofErr w:type="gramEnd"/>
    </w:p>
    <w:p w:rsidR="00EF1C7C" w:rsidRPr="002C46D9" w:rsidRDefault="00EF1C7C" w:rsidP="00EF1C7C">
      <w:r w:rsidRPr="002C46D9">
        <w:t xml:space="preserve">В связи с проведением </w:t>
      </w:r>
      <w:proofErr w:type="gramStart"/>
      <w:r w:rsidRPr="002C46D9">
        <w:t xml:space="preserve">в </w:t>
      </w:r>
      <w:proofErr w:type="gramEnd"/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proofErr w:type="gramStart"/>
      <w:r w:rsidRPr="002C46D9">
        <w:t xml:space="preserve"> аудиторской</w:t>
      </w:r>
      <w:proofErr w:type="gramEnd"/>
      <w:r w:rsidRPr="002C46D9">
        <w:t xml:space="preserve"> проверки финансово-хозяйственной деятельности и на основании требований </w:t>
      </w:r>
      <w:r>
        <w:t xml:space="preserve">пп.12-14 МСА </w:t>
      </w:r>
      <w:r w:rsidRPr="005275E7">
        <w:t xml:space="preserve">570 </w:t>
      </w:r>
      <w:r>
        <w:t>«Непрерывность деятельности»</w:t>
      </w:r>
      <w:r w:rsidRPr="002C46D9">
        <w:t xml:space="preserve">, просим сообщить нам </w:t>
      </w:r>
      <w:r>
        <w:t xml:space="preserve">Вашу оценку </w:t>
      </w:r>
      <w:r w:rsidRPr="002C46D9">
        <w:t>событи</w:t>
      </w:r>
      <w:r>
        <w:t>й</w:t>
      </w:r>
      <w:r w:rsidRPr="002C46D9">
        <w:t xml:space="preserve"> или услови</w:t>
      </w:r>
      <w:r>
        <w:t>й</w:t>
      </w:r>
      <w:r w:rsidRPr="002C46D9">
        <w:t>, которые в течение 12 месяцев со дня отчетной даты могут вызвать значительные сомнения в способности Вашей организации продолжать свою деятельность непрерывно, а также заполнить прилагаемую анкету.</w:t>
      </w:r>
    </w:p>
    <w:p w:rsidR="00EF1C7C" w:rsidRPr="00490883" w:rsidRDefault="00EF1C7C" w:rsidP="00EF1C7C">
      <w:r w:rsidRPr="002C46D9">
        <w:t xml:space="preserve">Ответы на запрашиваемую информацию просим предоставить за подписью руководителя организации и главного бухгалтера и с </w:t>
      </w:r>
      <w:r w:rsidRPr="00490883">
        <w:t>указанием даты составления ответа.</w:t>
      </w:r>
    </w:p>
    <w:p w:rsidR="00EF1C7C" w:rsidRPr="00293BFA" w:rsidRDefault="00EF1C7C" w:rsidP="00EF1C7C">
      <w:r w:rsidRPr="00293BFA">
        <w:t>Ответ на наш запрос просим направлять на адрес:</w:t>
      </w:r>
    </w:p>
    <w:p w:rsidR="005B58EE" w:rsidRDefault="005B58EE" w:rsidP="005B58EE">
      <w:r>
        <w:t>101990, г. Москва, ул. Мясницкая, 44/1, стр.2АБ. Аудиторская фирма «ФБК»</w:t>
      </w:r>
    </w:p>
    <w:p w:rsidR="00EF1C7C" w:rsidRPr="00293BFA" w:rsidRDefault="00EF1C7C" w:rsidP="00EF1C7C">
      <w:r w:rsidRPr="00293BFA">
        <w:t xml:space="preserve">Для </w:t>
      </w:r>
      <w:r w:rsidRPr="00BC25B3">
        <w:rPr>
          <w:rStyle w:val="affe"/>
        </w:rPr>
        <w:t xml:space="preserve">(Фамилия И.О. руководителя </w:t>
      </w:r>
      <w:r w:rsidRPr="00E651B1">
        <w:rPr>
          <w:rStyle w:val="affe"/>
        </w:rPr>
        <w:t>задания по аудиту</w:t>
      </w:r>
      <w:r w:rsidRPr="00BC25B3">
        <w:rPr>
          <w:rStyle w:val="affe"/>
        </w:rPr>
        <w:t>)</w:t>
      </w:r>
    </w:p>
    <w:p w:rsidR="00EF1C7C" w:rsidRPr="00293BFA" w:rsidRDefault="00EF1C7C" w:rsidP="00EF1C7C">
      <w:r w:rsidRPr="00293BFA"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293BFA">
          <w:t>(495) 737-53-53</w:t>
        </w:r>
      </w:smartTag>
      <w:r w:rsidRPr="00293BFA">
        <w:t xml:space="preserve">. Факс </w:t>
      </w:r>
      <w:smartTag w:uri="urn:schemas-microsoft-com:office:smarttags" w:element="phone">
        <w:smartTagPr>
          <w:attr w:uri="urn:schemas-microsoft-com:office:office" w:name="ls" w:val="trans"/>
        </w:smartTagPr>
        <w:r w:rsidRPr="00293BFA">
          <w:t>(495) 737-53-47</w:t>
        </w:r>
      </w:smartTag>
    </w:p>
    <w:p w:rsidR="00EF1C7C" w:rsidRPr="00293BFA" w:rsidRDefault="00EF1C7C" w:rsidP="00EF1C7C"/>
    <w:p w:rsidR="00EF1C7C" w:rsidRPr="00293BFA" w:rsidRDefault="00EF1C7C" w:rsidP="00EF1C7C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EF1C7C" w:rsidRPr="00293BFA" w:rsidRDefault="00EF1C7C" w:rsidP="00EF1C7C"/>
    <w:p w:rsidR="00EF1C7C" w:rsidRDefault="00EF1C7C" w:rsidP="00EF1C7C">
      <w:pPr>
        <w:pStyle w:val="aff6"/>
      </w:pPr>
      <w:r>
        <w:t xml:space="preserve">Руководитель задания по аудиту </w:t>
      </w:r>
    </w:p>
    <w:p w:rsidR="00EF1C7C" w:rsidRDefault="00EF1C7C" w:rsidP="00EF1C7C">
      <w:pPr>
        <w:pStyle w:val="aff6"/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p w:rsidR="00EF1C7C" w:rsidRDefault="00EF1C7C" w:rsidP="00EF1C7C">
      <w:pPr>
        <w:spacing w:after="0" w:line="240" w:lineRule="auto"/>
        <w:jc w:val="left"/>
      </w:pPr>
      <w:r>
        <w:br w:type="page"/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7606"/>
        <w:gridCol w:w="1018"/>
      </w:tblGrid>
      <w:tr w:rsidR="00EF1C7C" w:rsidRPr="00871BEB" w:rsidTr="0013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4410" w:type="pct"/>
          </w:tcPr>
          <w:p w:rsidR="00EF1C7C" w:rsidRPr="00871BEB" w:rsidRDefault="00EF1C7C" w:rsidP="0013305C">
            <w:pPr>
              <w:pStyle w:val="affc"/>
            </w:pPr>
            <w:r w:rsidRPr="00871BEB">
              <w:lastRenderedPageBreak/>
              <w:br w:type="page"/>
            </w:r>
            <w:bookmarkStart w:id="1" w:name="_Toc121535904"/>
            <w:r w:rsidRPr="00871BEB">
              <w:t>Анкета по соблюдению принципа непрерывно действующего предприятия:</w:t>
            </w:r>
            <w:bookmarkEnd w:id="1"/>
          </w:p>
        </w:tc>
        <w:tc>
          <w:tcPr>
            <w:tcW w:w="590" w:type="pct"/>
          </w:tcPr>
          <w:p w:rsidR="00EF1C7C" w:rsidRPr="00871BEB" w:rsidRDefault="00EF1C7C" w:rsidP="0013305C">
            <w:pPr>
              <w:pStyle w:val="affc"/>
            </w:pPr>
            <w:r w:rsidRPr="00871BEB">
              <w:t>Ответ</w:t>
            </w:r>
          </w:p>
          <w:p w:rsidR="00EF1C7C" w:rsidRPr="00871BEB" w:rsidRDefault="00EF1C7C" w:rsidP="0013305C">
            <w:pPr>
              <w:pStyle w:val="affc"/>
            </w:pPr>
            <w:r w:rsidRPr="00871BEB">
              <w:t>Да/Нет</w:t>
            </w:r>
          </w:p>
        </w:tc>
      </w:tr>
      <w:tr w:rsidR="00EF1C7C" w:rsidRPr="00D92018" w:rsidTr="0013305C">
        <w:trPr>
          <w:trHeight w:val="529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 xml:space="preserve">Предстоят ли Вашей организации значительные выплаты по займам в следующем году? 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545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Имеются ли средства для погашения полученных займов в сроки, установленные кредитными договорами?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303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Ведутся ли переговоры по поводу привлечения дополнительных займов?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318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Соблюдаются ли Вашей организацией условия соглашений о займе?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303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Ведутся ли переговоры по изменению условий соглашений о займе?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545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 xml:space="preserve">Соблюдаются ли требования законодательства в отношении чистых активов и формирования уставного капитала организации? 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303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 xml:space="preserve">Ожидаются ли убытки в следующем году? 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954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 xml:space="preserve">Зависит ли Ваша организация от одного основного поставщика, указать наименование? </w:t>
            </w:r>
          </w:p>
          <w:p w:rsidR="00EF1C7C" w:rsidRPr="002C46D9" w:rsidRDefault="00EF1C7C" w:rsidP="0013305C">
            <w:pPr>
              <w:pStyle w:val="affb"/>
            </w:pPr>
            <w:r w:rsidRPr="002C46D9">
              <w:t>Зависимость имеется, если объем закупок, приходящихся на одного поставщика, свыше 25% от объема валовых закупок.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529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Существует ли возможность того, что Ваша организация может получать поставки из другого источника?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954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 xml:space="preserve">Зависит ли Ваша организация от одного основного покупателя, указать наименование? </w:t>
            </w:r>
          </w:p>
          <w:p w:rsidR="00EF1C7C" w:rsidRPr="002C46D9" w:rsidRDefault="00EF1C7C" w:rsidP="0013305C">
            <w:pPr>
              <w:pStyle w:val="affb"/>
            </w:pPr>
            <w:r w:rsidRPr="002C46D9">
              <w:t>Зависимость имеется, если объем выручки, приходящейся на одного покупателя, свыше 25% от общего объема выручки.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318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Сможет ли Ваша организация найти других покупателей?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529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Основной поставщик/покупатель не находится в условиях банкротства / не является несостоятельным?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545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Планируется ли прекращение или существенное сокращение деятельности после отчетной даты?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303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 xml:space="preserve">Существует ли вероятность устаревания основной продукции (работ, услуг)? 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545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Находится ли Ваша организация под влиянием рассматриваемых в суде существенных исков или изменений в законодательстве?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  <w:tr w:rsidR="00EF1C7C" w:rsidRPr="00D92018" w:rsidTr="0013305C">
        <w:trPr>
          <w:trHeight w:val="772"/>
        </w:trPr>
        <w:tc>
          <w:tcPr>
            <w:tcW w:w="4410" w:type="pct"/>
          </w:tcPr>
          <w:p w:rsidR="00EF1C7C" w:rsidRPr="002C46D9" w:rsidRDefault="00EF1C7C" w:rsidP="0013305C">
            <w:pPr>
              <w:pStyle w:val="affb"/>
            </w:pPr>
            <w:r w:rsidRPr="002C46D9">
              <w:t>Имеются ли другие события или условия, которые могут привести к неблагоприятным результатам, нарушающим принцип непрерывно действующего предприятия?</w:t>
            </w:r>
          </w:p>
        </w:tc>
        <w:tc>
          <w:tcPr>
            <w:tcW w:w="590" w:type="pct"/>
          </w:tcPr>
          <w:p w:rsidR="00EF1C7C" w:rsidRPr="002C46D9" w:rsidRDefault="00EF1C7C" w:rsidP="0013305C">
            <w:pPr>
              <w:pStyle w:val="affb"/>
            </w:pPr>
          </w:p>
        </w:tc>
      </w:tr>
    </w:tbl>
    <w:p w:rsidR="00EF1C7C" w:rsidRPr="00871BEB" w:rsidRDefault="00EF1C7C" w:rsidP="00EF1C7C">
      <w:pPr>
        <w:spacing w:after="0" w:line="240" w:lineRule="auto"/>
        <w:jc w:val="left"/>
      </w:pPr>
    </w:p>
    <w:p w:rsidR="00EF1C7C" w:rsidRDefault="00EF1C7C" w:rsidP="00EF1C7C"/>
    <w:p w:rsidR="00EF1C7C" w:rsidRDefault="00EF1C7C" w:rsidP="0018091E"/>
    <w:sectPr w:rsidR="00EF1C7C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9F7" w:rsidRDefault="00C509F7" w:rsidP="00403DA6">
      <w:pPr>
        <w:spacing w:after="0" w:line="240" w:lineRule="auto"/>
      </w:pPr>
      <w:r>
        <w:separator/>
      </w:r>
    </w:p>
  </w:endnote>
  <w:endnote w:type="continuationSeparator" w:id="0">
    <w:p w:rsidR="00C509F7" w:rsidRDefault="00C509F7" w:rsidP="00403DA6">
      <w:pPr>
        <w:spacing w:after="0" w:line="240" w:lineRule="auto"/>
      </w:pPr>
      <w:r>
        <w:continuationSeparator/>
      </w:r>
    </w:p>
  </w:endnote>
  <w:endnote w:type="continuationNotice" w:id="1">
    <w:p w:rsidR="00C509F7" w:rsidRPr="00F41932" w:rsidRDefault="00C509F7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053073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9F7" w:rsidRDefault="00C509F7" w:rsidP="003B476E">
      <w:pPr>
        <w:spacing w:after="0" w:line="240" w:lineRule="auto"/>
      </w:pPr>
      <w:r>
        <w:separator/>
      </w:r>
    </w:p>
  </w:footnote>
  <w:footnote w:type="continuationSeparator" w:id="0">
    <w:p w:rsidR="00C509F7" w:rsidRDefault="00C509F7" w:rsidP="00403DA6">
      <w:pPr>
        <w:spacing w:after="0" w:line="240" w:lineRule="auto"/>
      </w:pPr>
      <w:r>
        <w:continuationSeparator/>
      </w:r>
    </w:p>
  </w:footnote>
  <w:footnote w:type="continuationNotice" w:id="1">
    <w:p w:rsidR="00C509F7" w:rsidRPr="00F41932" w:rsidRDefault="00C509F7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5B58EE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0E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3073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51C32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B58EE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1BCB"/>
    <w:rsid w:val="00712E75"/>
    <w:rsid w:val="00743461"/>
    <w:rsid w:val="0075343F"/>
    <w:rsid w:val="00753A8D"/>
    <w:rsid w:val="0076142A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D7EA7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C7C0E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09F7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C7C"/>
    <w:rsid w:val="00EF1F5F"/>
    <w:rsid w:val="00EF259F"/>
    <w:rsid w:val="00EF2B8E"/>
    <w:rsid w:val="00EF38AE"/>
    <w:rsid w:val="00EF3AE3"/>
    <w:rsid w:val="00F0245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,"/>
  <w:listSeparator w:val=";"/>
  <w15:docId w15:val="{72F2D939-625A-413A-B381-093352A7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1%20&#1047;&#1072;&#1087;&#1088;&#1086;&#1089;%20&#1086;%20&#1085;&#1077;&#1087;&#1088;&#1077;&#1088;&#1099;&#1074;&#1085;&#1086;&#1089;&#1090;&#1080;%20&#1074;%20&#1090;&#1077;&#1095;&#1077;&#1085;&#1080;&#1077;%2012%20&#1084;&#1077;&#1089;&#1103;&#1094;&#1077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997C-FD63-4153-9BE6-904E15D2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D-6.2.2.1 Запрос о непрерывности в течение 12 месяцев.dotx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Lamkova Alena</cp:lastModifiedBy>
  <cp:revision>2</cp:revision>
  <cp:lastPrinted>2018-01-19T11:47:00Z</cp:lastPrinted>
  <dcterms:created xsi:type="dcterms:W3CDTF">2020-12-09T13:02:00Z</dcterms:created>
  <dcterms:modified xsi:type="dcterms:W3CDTF">2020-12-09T13:02:00Z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