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841E47F" w14:textId="634B83BC" w:rsidR="00A80491" w:rsidRDefault="001C561A" w:rsidP="00D5641C">
      <w:pPr>
        <w:pStyle w:val="ab"/>
        <w:adjustRightInd w:val="0"/>
        <w:snapToGrid w:val="0"/>
        <w:spacing w:beforeLines="200" w:before="624"/>
        <w:ind w:firstLine="879"/>
        <w:jc w:val="center"/>
        <w:rPr>
          <w:color w:val="FF0000"/>
          <w:bdr w:val="single" w:sz="4" w:space="0" w:color="FF0000"/>
        </w:rPr>
      </w:pPr>
      <w:r w:rsidRPr="001C561A">
        <w:rPr>
          <w:rFonts w:hint="eastAsia"/>
          <w:sz w:val="44"/>
          <w:szCs w:val="44"/>
        </w:rPr>
        <w:t>面向高级持续性威胁（</w:t>
      </w:r>
      <w:r w:rsidRPr="001C561A">
        <w:rPr>
          <w:rFonts w:hint="eastAsia"/>
          <w:sz w:val="44"/>
          <w:szCs w:val="44"/>
        </w:rPr>
        <w:t>APT</w:t>
      </w:r>
      <w:r w:rsidRPr="001C561A">
        <w:rPr>
          <w:rFonts w:hint="eastAsia"/>
          <w:sz w:val="44"/>
          <w:szCs w:val="44"/>
        </w:rPr>
        <w:t>）的演进机制与下一代防御架构研究</w:t>
      </w:r>
    </w:p>
    <w:p w14:paraId="42E7CB8E" w14:textId="59A885AC" w:rsidR="00A80491" w:rsidRDefault="001C561A" w:rsidP="00D5641C">
      <w:pPr>
        <w:pStyle w:val="ac"/>
        <w:adjustRightInd w:val="0"/>
        <w:snapToGrid w:val="0"/>
        <w:spacing w:beforeLines="100" w:before="312" w:afterLines="100" w:after="312" w:line="280" w:lineRule="atLeast"/>
        <w:jc w:val="center"/>
      </w:pPr>
      <w:r w:rsidRPr="001C561A">
        <w:rPr>
          <w:rFonts w:hint="eastAsia"/>
          <w:sz w:val="32"/>
          <w:szCs w:val="32"/>
        </w:rPr>
        <w:t>陈佳伸</w:t>
      </w:r>
      <w:r w:rsidRPr="001C561A">
        <w:rPr>
          <w:rFonts w:hint="eastAsia"/>
          <w:sz w:val="32"/>
          <w:szCs w:val="32"/>
          <w:vertAlign w:val="superscript"/>
        </w:rPr>
        <w:t>1)</w:t>
      </w:r>
    </w:p>
    <w:p w14:paraId="5178E43F" w14:textId="5ECAFF52" w:rsidR="00A80491" w:rsidRPr="001772CE" w:rsidRDefault="00A80491" w:rsidP="001772CE">
      <w:pPr>
        <w:pStyle w:val="af0"/>
        <w:ind w:left="105" w:hanging="105"/>
        <w:jc w:val="center"/>
        <w:rPr>
          <w:sz w:val="15"/>
          <w:szCs w:val="15"/>
        </w:rPr>
      </w:pPr>
      <w:r w:rsidRPr="001772CE">
        <w:rPr>
          <w:sz w:val="15"/>
          <w:szCs w:val="15"/>
          <w:vertAlign w:val="superscript"/>
        </w:rPr>
        <w:t>1</w:t>
      </w:r>
      <w:r w:rsidR="0036699A">
        <w:rPr>
          <w:rFonts w:hint="eastAsia"/>
          <w:sz w:val="15"/>
          <w:szCs w:val="15"/>
          <w:vertAlign w:val="superscript"/>
        </w:rPr>
        <w:t>)</w:t>
      </w:r>
      <w:r w:rsidRPr="001772CE">
        <w:rPr>
          <w:rFonts w:hint="eastAsia"/>
          <w:sz w:val="15"/>
          <w:szCs w:val="15"/>
        </w:rPr>
        <w:t>(</w:t>
      </w:r>
      <w:r w:rsidR="001C561A" w:rsidRPr="001C561A">
        <w:rPr>
          <w:rFonts w:hint="eastAsia"/>
        </w:rPr>
        <w:t xml:space="preserve"> </w:t>
      </w:r>
      <w:r w:rsidR="001C561A" w:rsidRPr="001C561A">
        <w:rPr>
          <w:rFonts w:hint="eastAsia"/>
          <w:sz w:val="15"/>
          <w:szCs w:val="15"/>
        </w:rPr>
        <w:t>华中农业大学</w:t>
      </w:r>
      <w:r w:rsidR="001C561A" w:rsidRPr="001C561A">
        <w:rPr>
          <w:rFonts w:hint="eastAsia"/>
          <w:sz w:val="15"/>
          <w:szCs w:val="15"/>
        </w:rPr>
        <w:t xml:space="preserve"> </w:t>
      </w:r>
      <w:r w:rsidR="001C561A" w:rsidRPr="001C561A">
        <w:rPr>
          <w:rFonts w:hint="eastAsia"/>
          <w:sz w:val="15"/>
          <w:szCs w:val="15"/>
        </w:rPr>
        <w:t>信息学院</w:t>
      </w:r>
      <w:r w:rsidR="001C561A" w:rsidRPr="001C561A">
        <w:rPr>
          <w:rFonts w:hint="eastAsia"/>
          <w:sz w:val="15"/>
          <w:szCs w:val="15"/>
        </w:rPr>
        <w:t xml:space="preserve">, </w:t>
      </w:r>
      <w:r w:rsidR="001C561A" w:rsidRPr="001C561A">
        <w:rPr>
          <w:rFonts w:hint="eastAsia"/>
          <w:sz w:val="15"/>
          <w:szCs w:val="15"/>
        </w:rPr>
        <w:t>武汉市</w:t>
      </w:r>
      <w:r w:rsidR="001C561A" w:rsidRPr="001C561A">
        <w:rPr>
          <w:rFonts w:hint="eastAsia"/>
          <w:sz w:val="15"/>
          <w:szCs w:val="15"/>
        </w:rPr>
        <w:t xml:space="preserve"> 430070</w:t>
      </w:r>
      <w:r w:rsidRPr="001772CE">
        <w:rPr>
          <w:rFonts w:hint="eastAsia"/>
          <w:sz w:val="15"/>
          <w:szCs w:val="15"/>
        </w:rPr>
        <w:t>)</w:t>
      </w:r>
    </w:p>
    <w:p w14:paraId="147A4A82" w14:textId="03BC7959" w:rsidR="00A80491" w:rsidRPr="001772CE" w:rsidRDefault="00A80491" w:rsidP="00A80491">
      <w:pPr>
        <w:pStyle w:val="af7"/>
        <w:rPr>
          <w:snapToGrid/>
          <w:szCs w:val="18"/>
        </w:rPr>
      </w:pPr>
      <w:r w:rsidRPr="001772CE">
        <w:rPr>
          <w:rFonts w:ascii="黑体" w:eastAsia="黑体" w:hint="eastAsia"/>
          <w:szCs w:val="18"/>
        </w:rPr>
        <w:t>摘  要</w:t>
      </w:r>
      <w:r w:rsidRPr="001772CE">
        <w:rPr>
          <w:rFonts w:hint="eastAsia"/>
          <w:szCs w:val="18"/>
        </w:rPr>
        <w:tab/>
      </w:r>
      <w:r w:rsidR="001C561A" w:rsidRPr="001C561A">
        <w:rPr>
          <w:rFonts w:eastAsia="宋体" w:hint="eastAsia"/>
          <w:snapToGrid/>
          <w:szCs w:val="18"/>
        </w:rPr>
        <w:t>随着网络空间的军事化与网络犯罪的产业化，高级持续性威胁（</w:t>
      </w:r>
      <w:r w:rsidR="001C561A" w:rsidRPr="001C561A">
        <w:rPr>
          <w:rFonts w:eastAsia="宋体" w:hint="eastAsia"/>
          <w:snapToGrid/>
          <w:szCs w:val="18"/>
        </w:rPr>
        <w:t>Advanced Persistent Threat, APT</w:t>
      </w:r>
      <w:r w:rsidR="001C561A" w:rsidRPr="001C561A">
        <w:rPr>
          <w:rFonts w:eastAsia="宋体" w:hint="eastAsia"/>
          <w:snapToGrid/>
          <w:szCs w:val="18"/>
        </w:rPr>
        <w:t>）已超越了传统的网络间谍活动范畴，演变为一种利用复杂技术栈、具备长期潜伏能力且目标明确的战略性打击手段。本文旨在针对“信息安全”领域的深度研究需求，系统性地剖析当前</w:t>
      </w:r>
      <w:r w:rsidR="001C561A" w:rsidRPr="001C561A">
        <w:rPr>
          <w:rFonts w:eastAsia="宋体" w:hint="eastAsia"/>
          <w:snapToGrid/>
          <w:szCs w:val="18"/>
        </w:rPr>
        <w:t>APT</w:t>
      </w:r>
      <w:r w:rsidR="001C561A" w:rsidRPr="001C561A">
        <w:rPr>
          <w:rFonts w:eastAsia="宋体" w:hint="eastAsia"/>
          <w:snapToGrid/>
          <w:szCs w:val="18"/>
        </w:rPr>
        <w:t>攻击的演进图谱与防御技术的变革。研究首先基于最新的威胁情报与学术文献，解构了现代</w:t>
      </w:r>
      <w:r w:rsidR="001C561A" w:rsidRPr="001C561A">
        <w:rPr>
          <w:rFonts w:eastAsia="宋体" w:hint="eastAsia"/>
          <w:snapToGrid/>
          <w:szCs w:val="18"/>
        </w:rPr>
        <w:t>APT</w:t>
      </w:r>
      <w:r w:rsidR="001C561A" w:rsidRPr="001C561A">
        <w:rPr>
          <w:rFonts w:eastAsia="宋体" w:hint="eastAsia"/>
          <w:snapToGrid/>
          <w:szCs w:val="18"/>
        </w:rPr>
        <w:t>组织（如</w:t>
      </w:r>
      <w:r w:rsidR="001C561A" w:rsidRPr="001C561A">
        <w:rPr>
          <w:rFonts w:eastAsia="宋体" w:hint="eastAsia"/>
          <w:snapToGrid/>
          <w:szCs w:val="18"/>
        </w:rPr>
        <w:t>APT29</w:t>
      </w:r>
      <w:r w:rsidR="001C561A" w:rsidRPr="001C561A">
        <w:rPr>
          <w:rFonts w:eastAsia="宋体" w:hint="eastAsia"/>
          <w:snapToGrid/>
          <w:szCs w:val="18"/>
        </w:rPr>
        <w:t>、</w:t>
      </w:r>
      <w:r w:rsidR="001C561A" w:rsidRPr="001C561A">
        <w:rPr>
          <w:rFonts w:eastAsia="宋体" w:hint="eastAsia"/>
          <w:snapToGrid/>
          <w:szCs w:val="18"/>
        </w:rPr>
        <w:t>Lazarus</w:t>
      </w:r>
      <w:r w:rsidR="001C561A" w:rsidRPr="001C561A">
        <w:rPr>
          <w:rFonts w:eastAsia="宋体" w:hint="eastAsia"/>
          <w:snapToGrid/>
          <w:szCs w:val="18"/>
        </w:rPr>
        <w:t>、</w:t>
      </w:r>
      <w:r w:rsidR="001C561A" w:rsidRPr="001C561A">
        <w:rPr>
          <w:rFonts w:eastAsia="宋体" w:hint="eastAsia"/>
          <w:snapToGrid/>
          <w:szCs w:val="18"/>
        </w:rPr>
        <w:t>OceanLotus</w:t>
      </w:r>
      <w:r w:rsidR="001C561A" w:rsidRPr="001C561A">
        <w:rPr>
          <w:rFonts w:eastAsia="宋体" w:hint="eastAsia"/>
          <w:snapToGrid/>
          <w:szCs w:val="18"/>
        </w:rPr>
        <w:t>、</w:t>
      </w:r>
      <w:r w:rsidR="001C561A" w:rsidRPr="001C561A">
        <w:rPr>
          <w:rFonts w:eastAsia="宋体" w:hint="eastAsia"/>
          <w:snapToGrid/>
          <w:szCs w:val="18"/>
        </w:rPr>
        <w:t>TeamTNT</w:t>
      </w:r>
      <w:r w:rsidR="001C561A" w:rsidRPr="001C561A">
        <w:rPr>
          <w:rFonts w:eastAsia="宋体" w:hint="eastAsia"/>
          <w:snapToGrid/>
          <w:szCs w:val="18"/>
        </w:rPr>
        <w:t>）在身份窃取、云原生环境渗透及生成式人工智能（</w:t>
      </w:r>
      <w:r w:rsidR="001C561A" w:rsidRPr="001C561A">
        <w:rPr>
          <w:rFonts w:eastAsia="宋体" w:hint="eastAsia"/>
          <w:snapToGrid/>
          <w:szCs w:val="18"/>
        </w:rPr>
        <w:t>GenAI</w:t>
      </w:r>
      <w:r w:rsidR="001C561A" w:rsidRPr="001C561A">
        <w:rPr>
          <w:rFonts w:eastAsia="宋体" w:hint="eastAsia"/>
          <w:snapToGrid/>
          <w:szCs w:val="18"/>
        </w:rPr>
        <w:t>）武器化方面的战术革新。随后，本文重点聚焦于当前学术界的热点研究方向——基于溯源图（</w:t>
      </w:r>
      <w:r w:rsidR="001C561A" w:rsidRPr="001C561A">
        <w:rPr>
          <w:rFonts w:eastAsia="宋体" w:hint="eastAsia"/>
          <w:snapToGrid/>
          <w:szCs w:val="18"/>
        </w:rPr>
        <w:t>Provenance Graph</w:t>
      </w:r>
      <w:r w:rsidR="001C561A" w:rsidRPr="001C561A">
        <w:rPr>
          <w:rFonts w:eastAsia="宋体" w:hint="eastAsia"/>
          <w:snapToGrid/>
          <w:szCs w:val="18"/>
        </w:rPr>
        <w:t>）的异常检测与基于深度学习的加密流量分析，详细阐述了图神经网络（</w:t>
      </w:r>
      <w:r w:rsidR="001C561A" w:rsidRPr="001C561A">
        <w:rPr>
          <w:rFonts w:eastAsia="宋体" w:hint="eastAsia"/>
          <w:snapToGrid/>
          <w:szCs w:val="18"/>
        </w:rPr>
        <w:t>GNN</w:t>
      </w:r>
      <w:r w:rsidR="001C561A" w:rsidRPr="001C561A">
        <w:rPr>
          <w:rFonts w:eastAsia="宋体" w:hint="eastAsia"/>
          <w:snapToGrid/>
          <w:szCs w:val="18"/>
        </w:rPr>
        <w:t>）在攻击场景重构中的算法原理及应用挑战。最后，本文探讨了以零信任架构（</w:t>
      </w:r>
      <w:r w:rsidR="001C561A" w:rsidRPr="001C561A">
        <w:rPr>
          <w:rFonts w:eastAsia="宋体" w:hint="eastAsia"/>
          <w:snapToGrid/>
          <w:szCs w:val="18"/>
        </w:rPr>
        <w:t>Zero Trust Architecture, ZTA</w:t>
      </w:r>
      <w:r w:rsidR="001C561A" w:rsidRPr="001C561A">
        <w:rPr>
          <w:rFonts w:eastAsia="宋体" w:hint="eastAsia"/>
          <w:snapToGrid/>
          <w:szCs w:val="18"/>
        </w:rPr>
        <w:t>）和扩展检测与响应（</w:t>
      </w:r>
      <w:r w:rsidR="001C561A" w:rsidRPr="001C561A">
        <w:rPr>
          <w:rFonts w:eastAsia="宋体" w:hint="eastAsia"/>
          <w:snapToGrid/>
          <w:szCs w:val="18"/>
        </w:rPr>
        <w:t>XDR</w:t>
      </w:r>
      <w:r w:rsidR="001C561A" w:rsidRPr="001C561A">
        <w:rPr>
          <w:rFonts w:eastAsia="宋体" w:hint="eastAsia"/>
          <w:snapToGrid/>
          <w:szCs w:val="18"/>
        </w:rPr>
        <w:t>）为核心的下一代防御体系，通过</w:t>
      </w:r>
      <w:r w:rsidR="001C561A" w:rsidRPr="001C561A">
        <w:rPr>
          <w:rFonts w:eastAsia="宋体" w:hint="eastAsia"/>
          <w:snapToGrid/>
          <w:szCs w:val="18"/>
        </w:rPr>
        <w:t>NIST SP 800-207</w:t>
      </w:r>
      <w:r w:rsidR="001C561A" w:rsidRPr="001C561A">
        <w:rPr>
          <w:rFonts w:eastAsia="宋体" w:hint="eastAsia"/>
          <w:snapToGrid/>
          <w:szCs w:val="18"/>
        </w:rPr>
        <w:t>标准的逻辑组件分析，提出了应对身份边界失效与横向移动威胁的系统性解决方案。</w:t>
      </w:r>
    </w:p>
    <w:p w14:paraId="32891A25" w14:textId="3402848D" w:rsidR="00A80491" w:rsidRDefault="00A80491" w:rsidP="009B3B92">
      <w:pPr>
        <w:pStyle w:val="af9"/>
        <w:ind w:left="772" w:hanging="772"/>
      </w:pPr>
      <w:r w:rsidRPr="00F16D1E">
        <w:rPr>
          <w:rFonts w:eastAsia="宋体" w:hint="eastAsia"/>
          <w:snapToGrid/>
          <w:szCs w:val="18"/>
        </w:rPr>
        <w:t>关键词</w:t>
      </w:r>
      <w:r w:rsidRPr="00F16D1E">
        <w:rPr>
          <w:rFonts w:eastAsia="宋体" w:hint="eastAsia"/>
          <w:snapToGrid/>
          <w:szCs w:val="18"/>
        </w:rPr>
        <w:tab/>
      </w:r>
      <w:r w:rsidR="001C561A" w:rsidRPr="001C561A">
        <w:rPr>
          <w:rFonts w:eastAsia="宋体" w:hint="eastAsia"/>
          <w:snapToGrid/>
          <w:szCs w:val="18"/>
        </w:rPr>
        <w:t>高级持续性威胁；溯源图；零信任架构；图神经网络；扩展检测与响应；加密流量分析；生成式人工智能</w:t>
      </w:r>
    </w:p>
    <w:p w14:paraId="34F3F02C" w14:textId="77777777" w:rsidR="001B1B6E" w:rsidRDefault="001B1B6E" w:rsidP="001772CE">
      <w:pPr>
        <w:suppressAutoHyphens/>
        <w:overflowPunct/>
        <w:autoSpaceDE w:val="0"/>
        <w:adjustRightInd w:val="0"/>
        <w:snapToGrid w:val="0"/>
        <w:ind w:firstLine="360"/>
        <w:jc w:val="left"/>
        <w:rPr>
          <w:szCs w:val="18"/>
        </w:rPr>
      </w:pPr>
    </w:p>
    <w:p w14:paraId="0D519FF5" w14:textId="77777777" w:rsidR="001772CE" w:rsidRDefault="001772CE" w:rsidP="001772CE">
      <w:pPr>
        <w:suppressAutoHyphens/>
        <w:overflowPunct/>
        <w:autoSpaceDE w:val="0"/>
        <w:adjustRightInd w:val="0"/>
        <w:snapToGrid w:val="0"/>
        <w:ind w:firstLine="360"/>
        <w:jc w:val="left"/>
        <w:rPr>
          <w:szCs w:val="18"/>
        </w:rPr>
      </w:pPr>
    </w:p>
    <w:p w14:paraId="0F722790" w14:textId="77777777" w:rsidR="00A80491" w:rsidRDefault="00A80491" w:rsidP="001772CE">
      <w:pPr>
        <w:suppressAutoHyphens/>
        <w:overflowPunct/>
        <w:autoSpaceDE w:val="0"/>
        <w:adjustRightInd w:val="0"/>
        <w:snapToGrid w:val="0"/>
        <w:jc w:val="left"/>
        <w:rPr>
          <w:szCs w:val="18"/>
        </w:rPr>
        <w:sectPr w:rsidR="00A80491" w:rsidSect="00533C10">
          <w:headerReference w:type="even" r:id="rId8"/>
          <w:headerReference w:type="default" r:id="rId9"/>
          <w:footerReference w:type="even" r:id="rId10"/>
          <w:footerReference w:type="default" r:id="rId11"/>
          <w:headerReference w:type="first" r:id="rId12"/>
          <w:footerReference w:type="first" r:id="rId13"/>
          <w:endnotePr>
            <w:numFmt w:val="decimal"/>
          </w:endnotePr>
          <w:type w:val="continuous"/>
          <w:pgSz w:w="11905" w:h="16837" w:code="9"/>
          <w:pgMar w:top="1474" w:right="1134" w:bottom="1474" w:left="1134" w:header="964" w:footer="964" w:gutter="0"/>
          <w:cols w:space="720"/>
          <w:titlePg/>
          <w:docGrid w:type="linesAndChars" w:linePitch="312"/>
        </w:sectPr>
      </w:pPr>
    </w:p>
    <w:p w14:paraId="66C7B57A" w14:textId="4731B67D" w:rsidR="00395FC7" w:rsidRPr="00395FC7" w:rsidRDefault="00C97C2A" w:rsidP="00395FC7">
      <w:pPr>
        <w:pStyle w:val="1"/>
        <w:numPr>
          <w:ilvl w:val="0"/>
          <w:numId w:val="17"/>
        </w:numPr>
        <w:tabs>
          <w:tab w:val="left" w:pos="360"/>
        </w:tabs>
        <w:rPr>
          <w:sz w:val="28"/>
          <w:szCs w:val="28"/>
        </w:rPr>
      </w:pPr>
      <w:r w:rsidRPr="00C97C2A">
        <w:rPr>
          <w:rFonts w:hint="eastAsia"/>
          <w:sz w:val="28"/>
          <w:szCs w:val="28"/>
        </w:rPr>
        <w:t>引言：威胁景观的范式转移</w:t>
      </w:r>
    </w:p>
    <w:p w14:paraId="10186417" w14:textId="77777777" w:rsidR="009D60C9" w:rsidRDefault="009D60C9" w:rsidP="009D60C9">
      <w:pPr>
        <w:pStyle w:val="a0"/>
        <w:ind w:firstLine="422"/>
        <w:rPr>
          <w:color w:val="FF0000"/>
          <w:sz w:val="21"/>
          <w:szCs w:val="21"/>
        </w:rPr>
      </w:pPr>
      <w:r w:rsidRPr="009D60C9">
        <w:rPr>
          <w:rFonts w:hint="eastAsia"/>
          <w:b/>
          <w:color w:val="FF0000"/>
          <w:sz w:val="21"/>
          <w:szCs w:val="21"/>
        </w:rPr>
        <w:t>对</w:t>
      </w:r>
      <w:r>
        <w:rPr>
          <w:rFonts w:hint="eastAsia"/>
          <w:b/>
          <w:color w:val="FF0000"/>
          <w:sz w:val="21"/>
          <w:szCs w:val="21"/>
        </w:rPr>
        <w:t>投稿</w:t>
      </w:r>
      <w:r w:rsidRPr="009D60C9">
        <w:rPr>
          <w:rFonts w:hint="eastAsia"/>
          <w:b/>
          <w:color w:val="FF0000"/>
          <w:sz w:val="21"/>
          <w:szCs w:val="21"/>
        </w:rPr>
        <w:t>的基本要求</w:t>
      </w:r>
      <w:r w:rsidRPr="009D60C9">
        <w:rPr>
          <w:rFonts w:hint="eastAsia"/>
          <w:color w:val="FF0000"/>
          <w:sz w:val="21"/>
          <w:szCs w:val="21"/>
        </w:rPr>
        <w:t>：</w:t>
      </w:r>
    </w:p>
    <w:p w14:paraId="599182AD" w14:textId="339549E8" w:rsidR="006D220E" w:rsidRPr="006D220E" w:rsidRDefault="006D220E" w:rsidP="006D220E">
      <w:pPr>
        <w:pStyle w:val="a0"/>
        <w:ind w:firstLine="420"/>
        <w:rPr>
          <w:sz w:val="21"/>
          <w:szCs w:val="21"/>
        </w:rPr>
      </w:pPr>
      <w:r w:rsidRPr="006D220E">
        <w:rPr>
          <w:rFonts w:hint="eastAsia"/>
          <w:sz w:val="21"/>
          <w:szCs w:val="21"/>
        </w:rPr>
        <w:t>在信息安全的发展历程中，高级持续性威胁（</w:t>
      </w:r>
      <w:r w:rsidRPr="006D220E">
        <w:rPr>
          <w:rFonts w:hint="eastAsia"/>
          <w:sz w:val="21"/>
          <w:szCs w:val="21"/>
        </w:rPr>
        <w:t>APT</w:t>
      </w:r>
      <w:r w:rsidRPr="006D220E">
        <w:rPr>
          <w:rFonts w:hint="eastAsia"/>
          <w:sz w:val="21"/>
          <w:szCs w:val="21"/>
        </w:rPr>
        <w:t>）始终代表着攻击能力的金字塔尖。与机会主义的脚本小子或普通的网络犯罪不同，</w:t>
      </w:r>
      <w:r w:rsidRPr="006D220E">
        <w:rPr>
          <w:rFonts w:hint="eastAsia"/>
          <w:sz w:val="21"/>
          <w:szCs w:val="21"/>
        </w:rPr>
        <w:t>APT</w:t>
      </w:r>
      <w:r w:rsidRPr="006D220E">
        <w:rPr>
          <w:rFonts w:hint="eastAsia"/>
          <w:sz w:val="21"/>
          <w:szCs w:val="21"/>
        </w:rPr>
        <w:t>攻击者通常拥有国家级的资源支持、明确的政治或经济目标，以及在目标网络中长期潜伏的耐心</w:t>
      </w:r>
      <w:r w:rsidR="00837F46">
        <w:rPr>
          <w:sz w:val="21"/>
          <w:szCs w:val="21"/>
          <w:vertAlign w:val="superscript"/>
        </w:rPr>
        <w:t>[1]</w:t>
      </w:r>
      <w:r w:rsidRPr="006D220E">
        <w:rPr>
          <w:rFonts w:hint="eastAsia"/>
          <w:sz w:val="21"/>
          <w:szCs w:val="21"/>
        </w:rPr>
        <w:t>。传统的</w:t>
      </w:r>
      <w:r w:rsidRPr="006D220E">
        <w:rPr>
          <w:rFonts w:hint="eastAsia"/>
          <w:sz w:val="21"/>
          <w:szCs w:val="21"/>
        </w:rPr>
        <w:t>APT</w:t>
      </w:r>
      <w:r w:rsidRPr="006D220E">
        <w:rPr>
          <w:rFonts w:hint="eastAsia"/>
          <w:sz w:val="21"/>
          <w:szCs w:val="21"/>
        </w:rPr>
        <w:t>定义往往侧重于“恶意软件”的复杂性，然而，随着</w:t>
      </w:r>
      <w:r w:rsidRPr="006D220E">
        <w:rPr>
          <w:rFonts w:hint="eastAsia"/>
          <w:sz w:val="21"/>
          <w:szCs w:val="21"/>
        </w:rPr>
        <w:t>2024</w:t>
      </w:r>
      <w:r w:rsidRPr="006D220E">
        <w:rPr>
          <w:rFonts w:hint="eastAsia"/>
          <w:sz w:val="21"/>
          <w:szCs w:val="21"/>
        </w:rPr>
        <w:t>年至</w:t>
      </w:r>
      <w:r w:rsidRPr="006D220E">
        <w:rPr>
          <w:rFonts w:hint="eastAsia"/>
          <w:sz w:val="21"/>
          <w:szCs w:val="21"/>
        </w:rPr>
        <w:t>2025</w:t>
      </w:r>
      <w:r w:rsidRPr="006D220E">
        <w:rPr>
          <w:rFonts w:hint="eastAsia"/>
          <w:sz w:val="21"/>
          <w:szCs w:val="21"/>
        </w:rPr>
        <w:t>年网络安全态势的演变，</w:t>
      </w:r>
      <w:r w:rsidRPr="006D220E">
        <w:rPr>
          <w:rFonts w:hint="eastAsia"/>
          <w:sz w:val="21"/>
          <w:szCs w:val="21"/>
        </w:rPr>
        <w:t>APT</w:t>
      </w:r>
      <w:r w:rsidRPr="006D220E">
        <w:rPr>
          <w:rFonts w:hint="eastAsia"/>
          <w:sz w:val="21"/>
          <w:szCs w:val="21"/>
        </w:rPr>
        <w:t>的运作模式发生了根本性的范式转移。</w:t>
      </w:r>
    </w:p>
    <w:p w14:paraId="3E4F0256" w14:textId="1E34959A" w:rsidR="006D220E" w:rsidRPr="006D220E" w:rsidRDefault="006D220E" w:rsidP="006D220E">
      <w:pPr>
        <w:pStyle w:val="a0"/>
        <w:ind w:firstLine="420"/>
        <w:rPr>
          <w:sz w:val="21"/>
          <w:szCs w:val="21"/>
        </w:rPr>
      </w:pPr>
      <w:r w:rsidRPr="006D220E">
        <w:rPr>
          <w:rFonts w:hint="eastAsia"/>
          <w:sz w:val="21"/>
          <w:szCs w:val="21"/>
        </w:rPr>
        <w:t>当前的威胁景观显示，攻击者正逐渐放弃对定制化恶意软件的过度依赖，转而采用“寄生”策略。这种策略主要体现为两个维度：一是“身份为王”，即通过窃取合法凭证（</w:t>
      </w:r>
      <w:r w:rsidRPr="006D220E">
        <w:rPr>
          <w:rFonts w:hint="eastAsia"/>
          <w:sz w:val="21"/>
          <w:szCs w:val="21"/>
        </w:rPr>
        <w:t>Credential Theft</w:t>
      </w:r>
      <w:r w:rsidRPr="006D220E">
        <w:rPr>
          <w:rFonts w:hint="eastAsia"/>
          <w:sz w:val="21"/>
          <w:szCs w:val="21"/>
        </w:rPr>
        <w:t>）或令牌（</w:t>
      </w:r>
      <w:r w:rsidRPr="006D220E">
        <w:rPr>
          <w:rFonts w:hint="eastAsia"/>
          <w:sz w:val="21"/>
          <w:szCs w:val="21"/>
        </w:rPr>
        <w:t>Token</w:t>
      </w:r>
      <w:r w:rsidRPr="006D220E">
        <w:rPr>
          <w:rFonts w:hint="eastAsia"/>
          <w:sz w:val="21"/>
          <w:szCs w:val="21"/>
        </w:rPr>
        <w:t>）来规避基于签名的边界防御；二是“就地取材”（</w:t>
      </w:r>
      <w:r w:rsidRPr="006D220E">
        <w:rPr>
          <w:rFonts w:hint="eastAsia"/>
          <w:sz w:val="21"/>
          <w:szCs w:val="21"/>
        </w:rPr>
        <w:t>Living-off-the-Land, LotL</w:t>
      </w:r>
      <w:r w:rsidRPr="006D220E">
        <w:rPr>
          <w:rFonts w:hint="eastAsia"/>
          <w:sz w:val="21"/>
          <w:szCs w:val="21"/>
        </w:rPr>
        <w:t>），即利用系统内置的管理工具（如</w:t>
      </w:r>
      <w:r w:rsidRPr="006D220E">
        <w:rPr>
          <w:rFonts w:hint="eastAsia"/>
          <w:sz w:val="21"/>
          <w:szCs w:val="21"/>
        </w:rPr>
        <w:t>PowerShell</w:t>
      </w:r>
      <w:r w:rsidRPr="006D220E">
        <w:rPr>
          <w:rFonts w:hint="eastAsia"/>
          <w:sz w:val="21"/>
          <w:szCs w:val="21"/>
        </w:rPr>
        <w:t>、</w:t>
      </w:r>
      <w:r w:rsidRPr="006D220E">
        <w:rPr>
          <w:rFonts w:hint="eastAsia"/>
          <w:sz w:val="21"/>
          <w:szCs w:val="21"/>
        </w:rPr>
        <w:t>WMI</w:t>
      </w:r>
      <w:r w:rsidRPr="006D220E">
        <w:rPr>
          <w:rFonts w:hint="eastAsia"/>
          <w:sz w:val="21"/>
          <w:szCs w:val="21"/>
        </w:rPr>
        <w:t>、</w:t>
      </w:r>
      <w:r w:rsidRPr="006D220E">
        <w:rPr>
          <w:rFonts w:hint="eastAsia"/>
          <w:sz w:val="21"/>
          <w:szCs w:val="21"/>
        </w:rPr>
        <w:t>Kubernetes API</w:t>
      </w:r>
      <w:r w:rsidRPr="006D220E">
        <w:rPr>
          <w:rFonts w:hint="eastAsia"/>
          <w:sz w:val="21"/>
          <w:szCs w:val="21"/>
        </w:rPr>
        <w:t>）执行攻击指令，从而混淆恶意行为与正常运维操作的界限</w:t>
      </w:r>
      <w:r w:rsidR="00837F46" w:rsidRPr="00837F46">
        <w:rPr>
          <w:sz w:val="21"/>
          <w:szCs w:val="21"/>
          <w:vertAlign w:val="superscript"/>
        </w:rPr>
        <w:t>[</w:t>
      </w:r>
      <w:r w:rsidRPr="00837F46">
        <w:rPr>
          <w:rFonts w:hint="eastAsia"/>
          <w:sz w:val="21"/>
          <w:szCs w:val="21"/>
          <w:vertAlign w:val="superscript"/>
        </w:rPr>
        <w:t>2</w:t>
      </w:r>
      <w:r w:rsidR="00837F46" w:rsidRPr="00837F46">
        <w:rPr>
          <w:sz w:val="21"/>
          <w:szCs w:val="21"/>
          <w:vertAlign w:val="superscript"/>
        </w:rPr>
        <w:t>]</w:t>
      </w:r>
      <w:r w:rsidRPr="006D220E">
        <w:rPr>
          <w:rFonts w:hint="eastAsia"/>
          <w:sz w:val="21"/>
          <w:szCs w:val="21"/>
        </w:rPr>
        <w:t>。</w:t>
      </w:r>
    </w:p>
    <w:p w14:paraId="78196EC3" w14:textId="7AB40DD0" w:rsidR="006D220E" w:rsidRPr="006D220E" w:rsidRDefault="006D220E" w:rsidP="006D220E">
      <w:pPr>
        <w:pStyle w:val="a0"/>
        <w:ind w:firstLine="420"/>
        <w:rPr>
          <w:sz w:val="21"/>
          <w:szCs w:val="21"/>
        </w:rPr>
      </w:pPr>
      <w:r w:rsidRPr="006D220E">
        <w:rPr>
          <w:rFonts w:hint="eastAsia"/>
          <w:sz w:val="21"/>
          <w:szCs w:val="21"/>
        </w:rPr>
        <w:t>此外，供应链攻击的常态化使得防御边界变得支离破碎。从</w:t>
      </w:r>
      <w:r w:rsidRPr="006D220E">
        <w:rPr>
          <w:rFonts w:hint="eastAsia"/>
          <w:sz w:val="21"/>
          <w:szCs w:val="21"/>
        </w:rPr>
        <w:t>SolarWinds</w:t>
      </w:r>
      <w:r w:rsidRPr="006D220E">
        <w:rPr>
          <w:rFonts w:hint="eastAsia"/>
          <w:sz w:val="21"/>
          <w:szCs w:val="21"/>
        </w:rPr>
        <w:t>事件到近期针对开源代码库的投毒，攻击者不再正面强攻防御坚固的企业堡</w:t>
      </w:r>
      <w:r w:rsidRPr="006D220E">
        <w:rPr>
          <w:rFonts w:hint="eastAsia"/>
          <w:sz w:val="21"/>
          <w:szCs w:val="21"/>
        </w:rPr>
        <w:t>垒，而是通过渗透其上游软件供应商或云服务提供商来获取初始访问权</w:t>
      </w:r>
      <w:r w:rsidR="00070C54" w:rsidRPr="00070C54">
        <w:rPr>
          <w:sz w:val="21"/>
          <w:szCs w:val="21"/>
          <w:vertAlign w:val="superscript"/>
        </w:rPr>
        <w:t>[</w:t>
      </w:r>
      <w:r w:rsidRPr="00070C54">
        <w:rPr>
          <w:rFonts w:hint="eastAsia"/>
          <w:sz w:val="21"/>
          <w:szCs w:val="21"/>
          <w:vertAlign w:val="superscript"/>
        </w:rPr>
        <w:t>1</w:t>
      </w:r>
      <w:r w:rsidR="00070C54" w:rsidRPr="00070C54">
        <w:rPr>
          <w:sz w:val="21"/>
          <w:szCs w:val="21"/>
          <w:vertAlign w:val="superscript"/>
        </w:rPr>
        <w:t>]</w:t>
      </w:r>
      <w:r w:rsidRPr="006D220E">
        <w:rPr>
          <w:rFonts w:hint="eastAsia"/>
          <w:sz w:val="21"/>
          <w:szCs w:val="21"/>
        </w:rPr>
        <w:t>。这种攻击链的延伸，迫使防御者必须具备全链路的可视化能力。</w:t>
      </w:r>
    </w:p>
    <w:p w14:paraId="02BB20A9" w14:textId="3F161E00" w:rsidR="006D220E" w:rsidRPr="006D220E" w:rsidRDefault="006D220E" w:rsidP="006D220E">
      <w:pPr>
        <w:pStyle w:val="a0"/>
        <w:ind w:firstLine="420"/>
        <w:rPr>
          <w:sz w:val="21"/>
          <w:szCs w:val="21"/>
        </w:rPr>
      </w:pPr>
      <w:r w:rsidRPr="006D220E">
        <w:rPr>
          <w:rFonts w:hint="eastAsia"/>
          <w:sz w:val="21"/>
          <w:szCs w:val="21"/>
        </w:rPr>
        <w:t>在技术对抗的另一端，人工智能（</w:t>
      </w:r>
      <w:r w:rsidRPr="006D220E">
        <w:rPr>
          <w:rFonts w:hint="eastAsia"/>
          <w:sz w:val="21"/>
          <w:szCs w:val="21"/>
        </w:rPr>
        <w:t>AI</w:t>
      </w:r>
      <w:r w:rsidRPr="006D220E">
        <w:rPr>
          <w:rFonts w:hint="eastAsia"/>
          <w:sz w:val="21"/>
          <w:szCs w:val="21"/>
        </w:rPr>
        <w:t>）的引入正在改变攻防双方的速度与规模。攻击者利用大语言模型（</w:t>
      </w:r>
      <w:r w:rsidRPr="006D220E">
        <w:rPr>
          <w:rFonts w:hint="eastAsia"/>
          <w:sz w:val="21"/>
          <w:szCs w:val="21"/>
        </w:rPr>
        <w:t>LLM</w:t>
      </w:r>
      <w:r w:rsidRPr="006D220E">
        <w:rPr>
          <w:rFonts w:hint="eastAsia"/>
          <w:sz w:val="21"/>
          <w:szCs w:val="21"/>
        </w:rPr>
        <w:t>）挖掘零日漏洞（</w:t>
      </w:r>
      <w:r w:rsidRPr="006D220E">
        <w:rPr>
          <w:rFonts w:hint="eastAsia"/>
          <w:sz w:val="21"/>
          <w:szCs w:val="21"/>
        </w:rPr>
        <w:t>Zero-day</w:t>
      </w:r>
      <w:r w:rsidRPr="006D220E">
        <w:rPr>
          <w:rFonts w:hint="eastAsia"/>
          <w:sz w:val="21"/>
          <w:szCs w:val="21"/>
        </w:rPr>
        <w:t>）、生成多态恶意代码甚至实施高拟真的社会工程学攻击</w:t>
      </w:r>
      <w:r w:rsidR="00837F46" w:rsidRPr="00837F46">
        <w:rPr>
          <w:sz w:val="21"/>
          <w:szCs w:val="21"/>
          <w:vertAlign w:val="superscript"/>
        </w:rPr>
        <w:t>[</w:t>
      </w:r>
      <w:r w:rsidRPr="00837F46">
        <w:rPr>
          <w:rFonts w:hint="eastAsia"/>
          <w:sz w:val="21"/>
          <w:szCs w:val="21"/>
          <w:vertAlign w:val="superscript"/>
        </w:rPr>
        <w:t>4</w:t>
      </w:r>
      <w:r w:rsidR="00837F46" w:rsidRPr="00837F46">
        <w:rPr>
          <w:sz w:val="21"/>
          <w:szCs w:val="21"/>
          <w:vertAlign w:val="superscript"/>
        </w:rPr>
        <w:t>]</w:t>
      </w:r>
      <w:r w:rsidRPr="006D220E">
        <w:rPr>
          <w:rFonts w:hint="eastAsia"/>
          <w:sz w:val="21"/>
          <w:szCs w:val="21"/>
        </w:rPr>
        <w:t>。作为回应，防御体系正经历从“基于规则”向“基于行为”的深刻转型。学术界与工业界正合力推动基于溯源图（</w:t>
      </w:r>
      <w:r w:rsidRPr="006D220E">
        <w:rPr>
          <w:rFonts w:hint="eastAsia"/>
          <w:sz w:val="21"/>
          <w:szCs w:val="21"/>
        </w:rPr>
        <w:t>Provenance Graph</w:t>
      </w:r>
      <w:r w:rsidRPr="006D220E">
        <w:rPr>
          <w:rFonts w:hint="eastAsia"/>
          <w:sz w:val="21"/>
          <w:szCs w:val="21"/>
        </w:rPr>
        <w:t>）的因果分析技术，试图通过构建系统实体的全景交互图谱，从海量日志中识别出攻击者的隐蔽路径</w:t>
      </w:r>
      <w:r w:rsidR="00837F46" w:rsidRPr="00837F46">
        <w:rPr>
          <w:sz w:val="21"/>
          <w:szCs w:val="21"/>
          <w:vertAlign w:val="superscript"/>
        </w:rPr>
        <w:t>[</w:t>
      </w:r>
      <w:r w:rsidRPr="00837F46">
        <w:rPr>
          <w:rFonts w:hint="eastAsia"/>
          <w:sz w:val="21"/>
          <w:szCs w:val="21"/>
          <w:vertAlign w:val="superscript"/>
        </w:rPr>
        <w:t>6</w:t>
      </w:r>
      <w:r w:rsidR="00837F46" w:rsidRPr="00837F46">
        <w:rPr>
          <w:sz w:val="21"/>
          <w:szCs w:val="21"/>
          <w:vertAlign w:val="superscript"/>
        </w:rPr>
        <w:t>]</w:t>
      </w:r>
      <w:r w:rsidRPr="006D220E">
        <w:rPr>
          <w:rFonts w:hint="eastAsia"/>
          <w:sz w:val="21"/>
          <w:szCs w:val="21"/>
        </w:rPr>
        <w:t>。</w:t>
      </w:r>
    </w:p>
    <w:p w14:paraId="76F979B6" w14:textId="5FE0A392" w:rsidR="00C97C2A" w:rsidRDefault="006D220E" w:rsidP="006D220E">
      <w:pPr>
        <w:pStyle w:val="a0"/>
        <w:ind w:firstLine="420"/>
        <w:rPr>
          <w:sz w:val="21"/>
          <w:szCs w:val="21"/>
        </w:rPr>
      </w:pPr>
      <w:r w:rsidRPr="006D220E">
        <w:rPr>
          <w:rFonts w:hint="eastAsia"/>
          <w:sz w:val="21"/>
          <w:szCs w:val="21"/>
        </w:rPr>
        <w:t>本文将深入探讨上述技术变革，旨在为信息安全领域的研究者与从业者提供一份详尽的</w:t>
      </w:r>
      <w:r w:rsidRPr="006D220E">
        <w:rPr>
          <w:rFonts w:hint="eastAsia"/>
          <w:sz w:val="21"/>
          <w:szCs w:val="21"/>
        </w:rPr>
        <w:t>APT</w:t>
      </w:r>
      <w:r w:rsidRPr="006D220E">
        <w:rPr>
          <w:rFonts w:hint="eastAsia"/>
          <w:sz w:val="21"/>
          <w:szCs w:val="21"/>
        </w:rPr>
        <w:t>攻防技术综述。</w:t>
      </w:r>
    </w:p>
    <w:p w14:paraId="0775998D" w14:textId="76AAFF60" w:rsidR="00395FC7" w:rsidRPr="00395FC7" w:rsidRDefault="00395FC7" w:rsidP="00395FC7">
      <w:pPr>
        <w:pStyle w:val="1"/>
        <w:numPr>
          <w:ilvl w:val="0"/>
          <w:numId w:val="17"/>
        </w:numPr>
        <w:tabs>
          <w:tab w:val="left" w:pos="360"/>
        </w:tabs>
        <w:rPr>
          <w:sz w:val="28"/>
          <w:szCs w:val="28"/>
        </w:rPr>
      </w:pPr>
      <w:r w:rsidRPr="00395FC7">
        <w:rPr>
          <w:rFonts w:hint="eastAsia"/>
          <w:sz w:val="28"/>
          <w:szCs w:val="28"/>
        </w:rPr>
        <w:t>现代</w:t>
      </w:r>
      <w:r w:rsidRPr="00395FC7">
        <w:rPr>
          <w:rFonts w:hint="eastAsia"/>
          <w:sz w:val="28"/>
          <w:szCs w:val="28"/>
        </w:rPr>
        <w:t>APT</w:t>
      </w:r>
      <w:r w:rsidRPr="00395FC7">
        <w:rPr>
          <w:rFonts w:hint="eastAsia"/>
          <w:sz w:val="28"/>
          <w:szCs w:val="28"/>
        </w:rPr>
        <w:t>攻击技术的深度解构</w:t>
      </w:r>
    </w:p>
    <w:p w14:paraId="12C476FD" w14:textId="56DB0A14" w:rsidR="009D60C9" w:rsidRDefault="00395FC7" w:rsidP="009D60C9">
      <w:pPr>
        <w:pStyle w:val="a0"/>
        <w:ind w:firstLine="420"/>
        <w:rPr>
          <w:sz w:val="21"/>
          <w:szCs w:val="21"/>
        </w:rPr>
      </w:pPr>
      <w:r w:rsidRPr="00395FC7">
        <w:rPr>
          <w:rFonts w:hint="eastAsia"/>
          <w:sz w:val="21"/>
          <w:szCs w:val="21"/>
        </w:rPr>
        <w:t>要构建有效的防御体系，首先必须对现代</w:t>
      </w:r>
      <w:r w:rsidRPr="00395FC7">
        <w:rPr>
          <w:rFonts w:hint="eastAsia"/>
          <w:sz w:val="21"/>
          <w:szCs w:val="21"/>
        </w:rPr>
        <w:t>APT</w:t>
      </w:r>
      <w:r w:rsidRPr="00395FC7">
        <w:rPr>
          <w:rFonts w:hint="eastAsia"/>
          <w:sz w:val="21"/>
          <w:szCs w:val="21"/>
        </w:rPr>
        <w:t>的攻击技战术（</w:t>
      </w:r>
      <w:r w:rsidRPr="00395FC7">
        <w:rPr>
          <w:rFonts w:hint="eastAsia"/>
          <w:sz w:val="21"/>
          <w:szCs w:val="21"/>
        </w:rPr>
        <w:t>TTPs</w:t>
      </w:r>
      <w:r w:rsidRPr="00395FC7">
        <w:rPr>
          <w:rFonts w:hint="eastAsia"/>
          <w:sz w:val="21"/>
          <w:szCs w:val="21"/>
        </w:rPr>
        <w:t>）进行微观层面的解构。传统的“网络杀伤链”（</w:t>
      </w:r>
      <w:r w:rsidRPr="00395FC7">
        <w:rPr>
          <w:rFonts w:hint="eastAsia"/>
          <w:sz w:val="21"/>
          <w:szCs w:val="21"/>
        </w:rPr>
        <w:t>Cyber Kill Chain</w:t>
      </w:r>
      <w:r w:rsidRPr="00395FC7">
        <w:rPr>
          <w:rFonts w:hint="eastAsia"/>
          <w:sz w:val="21"/>
          <w:szCs w:val="21"/>
        </w:rPr>
        <w:t>）模型虽然经典，但在面对云原生与身份攻击时已显捉襟见肘。本章将结合</w:t>
      </w:r>
      <w:r w:rsidRPr="00395FC7">
        <w:rPr>
          <w:rFonts w:hint="eastAsia"/>
          <w:sz w:val="21"/>
          <w:szCs w:val="21"/>
        </w:rPr>
        <w:t>MITRE ATT&amp;CK</w:t>
      </w:r>
      <w:r w:rsidRPr="00395FC7">
        <w:rPr>
          <w:rFonts w:hint="eastAsia"/>
          <w:sz w:val="21"/>
          <w:szCs w:val="21"/>
        </w:rPr>
        <w:t>框架，深入剖析</w:t>
      </w:r>
      <w:r w:rsidRPr="00395FC7">
        <w:rPr>
          <w:rFonts w:hint="eastAsia"/>
          <w:sz w:val="21"/>
          <w:szCs w:val="21"/>
        </w:rPr>
        <w:t>2024-2025</w:t>
      </w:r>
      <w:r w:rsidRPr="00395FC7">
        <w:rPr>
          <w:rFonts w:hint="eastAsia"/>
          <w:sz w:val="21"/>
          <w:szCs w:val="21"/>
        </w:rPr>
        <w:t>年间最为核心的几类攻击技术。</w:t>
      </w:r>
    </w:p>
    <w:p w14:paraId="68D33BCC" w14:textId="2609DD07" w:rsidR="007E6613" w:rsidRDefault="00395FC7" w:rsidP="001772CE">
      <w:pPr>
        <w:pStyle w:val="2"/>
        <w:numPr>
          <w:ilvl w:val="0"/>
          <w:numId w:val="0"/>
        </w:numPr>
        <w:tabs>
          <w:tab w:val="left" w:pos="360"/>
        </w:tabs>
        <w:spacing w:before="78" w:after="78"/>
        <w:rPr>
          <w:sz w:val="21"/>
          <w:szCs w:val="21"/>
        </w:rPr>
      </w:pPr>
      <w:r>
        <w:rPr>
          <w:rFonts w:hint="eastAsia"/>
          <w:b/>
          <w:sz w:val="21"/>
          <w:szCs w:val="21"/>
        </w:rPr>
        <w:lastRenderedPageBreak/>
        <w:t>2</w:t>
      </w:r>
      <w:r w:rsidR="001772CE" w:rsidRPr="001772CE">
        <w:rPr>
          <w:b/>
          <w:sz w:val="21"/>
          <w:szCs w:val="21"/>
        </w:rPr>
        <w:t xml:space="preserve">.1  </w:t>
      </w:r>
      <w:r w:rsidRPr="00395FC7">
        <w:rPr>
          <w:rFonts w:hint="eastAsia"/>
          <w:sz w:val="21"/>
          <w:szCs w:val="21"/>
        </w:rPr>
        <w:t>隐蔽通信与逃逸：隐写术的复兴</w:t>
      </w:r>
    </w:p>
    <w:p w14:paraId="56A0BC79" w14:textId="1C8E71E8" w:rsidR="00395FC7" w:rsidRDefault="00395FC7" w:rsidP="00395FC7">
      <w:pPr>
        <w:pStyle w:val="a0"/>
        <w:ind w:firstLine="420"/>
        <w:rPr>
          <w:sz w:val="21"/>
        </w:rPr>
      </w:pPr>
      <w:r w:rsidRPr="00395FC7">
        <w:rPr>
          <w:rFonts w:hint="eastAsia"/>
          <w:sz w:val="21"/>
        </w:rPr>
        <w:t>隐写术（</w:t>
      </w:r>
      <w:r w:rsidRPr="00395FC7">
        <w:rPr>
          <w:rFonts w:hint="eastAsia"/>
          <w:sz w:val="21"/>
        </w:rPr>
        <w:t>Steganography</w:t>
      </w:r>
      <w:r w:rsidRPr="00395FC7">
        <w:rPr>
          <w:rFonts w:hint="eastAsia"/>
          <w:sz w:val="21"/>
        </w:rPr>
        <w:t>），即“将信息隐藏于信息之中”，在现代</w:t>
      </w:r>
      <w:r w:rsidRPr="00395FC7">
        <w:rPr>
          <w:rFonts w:hint="eastAsia"/>
          <w:sz w:val="21"/>
        </w:rPr>
        <w:t>APT</w:t>
      </w:r>
      <w:r w:rsidRPr="00395FC7">
        <w:rPr>
          <w:rFonts w:hint="eastAsia"/>
          <w:sz w:val="21"/>
        </w:rPr>
        <w:t>活动中迎来了复兴。与传统的加密通信不同，隐写术旨在隐藏“通信行为本身”的存在，从而绕过流量审计与</w:t>
      </w:r>
      <w:r w:rsidRPr="00395FC7">
        <w:rPr>
          <w:rFonts w:hint="eastAsia"/>
          <w:sz w:val="21"/>
        </w:rPr>
        <w:t>DLP</w:t>
      </w:r>
      <w:r w:rsidRPr="00395FC7">
        <w:rPr>
          <w:rFonts w:hint="eastAsia"/>
          <w:sz w:val="21"/>
        </w:rPr>
        <w:t>（数据防泄漏）系统。</w:t>
      </w:r>
    </w:p>
    <w:p w14:paraId="494196F9" w14:textId="4D61F43B" w:rsidR="00395FC7" w:rsidRPr="00395FC7" w:rsidRDefault="00395FC7" w:rsidP="00395FC7">
      <w:pPr>
        <w:pStyle w:val="a0"/>
        <w:ind w:firstLine="420"/>
        <w:rPr>
          <w:sz w:val="21"/>
        </w:rPr>
      </w:pPr>
      <w:r w:rsidRPr="00395FC7">
        <w:rPr>
          <w:rFonts w:hint="eastAsia"/>
          <w:sz w:val="21"/>
        </w:rPr>
        <w:t xml:space="preserve">OceanLotus (APT32) </w:t>
      </w:r>
      <w:r w:rsidRPr="00395FC7">
        <w:rPr>
          <w:rFonts w:hint="eastAsia"/>
          <w:sz w:val="21"/>
        </w:rPr>
        <w:t>组织是这一技术的集大成者。该组织长期活跃于东南亚地区，主要针对持不同政见者及外国企业进行网络间谍活动</w:t>
      </w:r>
      <w:r w:rsidR="00070C54" w:rsidRPr="00070C54">
        <w:rPr>
          <w:sz w:val="21"/>
          <w:vertAlign w:val="superscript"/>
        </w:rPr>
        <w:t>[</w:t>
      </w:r>
      <w:r w:rsidRPr="00070C54">
        <w:rPr>
          <w:rFonts w:hint="eastAsia"/>
          <w:sz w:val="21"/>
          <w:vertAlign w:val="superscript"/>
        </w:rPr>
        <w:t>8</w:t>
      </w:r>
      <w:r w:rsidR="00070C54" w:rsidRPr="00070C54">
        <w:rPr>
          <w:sz w:val="21"/>
          <w:vertAlign w:val="superscript"/>
        </w:rPr>
        <w:t>]</w:t>
      </w:r>
      <w:r w:rsidRPr="00395FC7">
        <w:rPr>
          <w:rFonts w:hint="eastAsia"/>
          <w:sz w:val="21"/>
        </w:rPr>
        <w:t>。技术分析显示，</w:t>
      </w:r>
      <w:r w:rsidRPr="00395FC7">
        <w:rPr>
          <w:rFonts w:hint="eastAsia"/>
          <w:sz w:val="21"/>
        </w:rPr>
        <w:t xml:space="preserve">OceanLotus </w:t>
      </w:r>
      <w:r w:rsidRPr="00395FC7">
        <w:rPr>
          <w:rFonts w:hint="eastAsia"/>
          <w:sz w:val="21"/>
        </w:rPr>
        <w:t>开发了一套复杂的隐写加载器（</w:t>
      </w:r>
      <w:r w:rsidRPr="00395FC7">
        <w:rPr>
          <w:rFonts w:hint="eastAsia"/>
          <w:sz w:val="21"/>
        </w:rPr>
        <w:t>Steganography Loader</w:t>
      </w:r>
      <w:r w:rsidRPr="00395FC7">
        <w:rPr>
          <w:rFonts w:hint="eastAsia"/>
          <w:sz w:val="21"/>
        </w:rPr>
        <w:t>），能够将恶意的</w:t>
      </w:r>
      <w:r w:rsidRPr="00395FC7">
        <w:rPr>
          <w:rFonts w:hint="eastAsia"/>
          <w:sz w:val="21"/>
        </w:rPr>
        <w:t>Shellcode</w:t>
      </w:r>
      <w:r w:rsidRPr="00395FC7">
        <w:rPr>
          <w:rFonts w:hint="eastAsia"/>
          <w:sz w:val="21"/>
        </w:rPr>
        <w:t>或动态链接库（</w:t>
      </w:r>
      <w:r w:rsidRPr="00395FC7">
        <w:rPr>
          <w:rFonts w:hint="eastAsia"/>
          <w:sz w:val="21"/>
        </w:rPr>
        <w:t>DLL</w:t>
      </w:r>
      <w:r w:rsidRPr="00395FC7">
        <w:rPr>
          <w:rFonts w:hint="eastAsia"/>
          <w:sz w:val="21"/>
        </w:rPr>
        <w:t>）加密嵌入到看似无害的</w:t>
      </w:r>
      <w:r w:rsidRPr="00395FC7">
        <w:rPr>
          <w:rFonts w:hint="eastAsia"/>
          <w:sz w:val="21"/>
        </w:rPr>
        <w:t xml:space="preserve"> .png </w:t>
      </w:r>
      <w:r w:rsidRPr="00395FC7">
        <w:rPr>
          <w:rFonts w:hint="eastAsia"/>
          <w:sz w:val="21"/>
        </w:rPr>
        <w:t>图片文件中</w:t>
      </w:r>
      <w:r w:rsidR="00070C54" w:rsidRPr="00070C54">
        <w:rPr>
          <w:sz w:val="21"/>
          <w:vertAlign w:val="superscript"/>
        </w:rPr>
        <w:t>[</w:t>
      </w:r>
      <w:r w:rsidRPr="00070C54">
        <w:rPr>
          <w:rFonts w:hint="eastAsia"/>
          <w:sz w:val="21"/>
          <w:vertAlign w:val="superscript"/>
        </w:rPr>
        <w:t>10</w:t>
      </w:r>
      <w:r w:rsidR="00070C54" w:rsidRPr="00070C54">
        <w:rPr>
          <w:sz w:val="21"/>
          <w:vertAlign w:val="superscript"/>
        </w:rPr>
        <w:t>]</w:t>
      </w:r>
      <w:r w:rsidRPr="00395FC7">
        <w:rPr>
          <w:rFonts w:hint="eastAsia"/>
          <w:sz w:val="21"/>
        </w:rPr>
        <w:t>。</w:t>
      </w:r>
    </w:p>
    <w:p w14:paraId="0AA9FF11" w14:textId="734EB232" w:rsidR="007E6613" w:rsidRPr="001772CE" w:rsidRDefault="00395FC7" w:rsidP="001772CE">
      <w:pPr>
        <w:pStyle w:val="3"/>
      </w:pPr>
      <w:r>
        <w:rPr>
          <w:rFonts w:hint="eastAsia"/>
        </w:rPr>
        <w:t>2</w:t>
      </w:r>
      <w:r w:rsidR="001772CE" w:rsidRPr="001772CE">
        <w:t xml:space="preserve">.1.1  </w:t>
      </w:r>
      <w:r w:rsidRPr="00395FC7">
        <w:rPr>
          <w:rFonts w:hint="eastAsia"/>
        </w:rPr>
        <w:t>最小有效位（</w:t>
      </w:r>
      <w:r w:rsidRPr="00395FC7">
        <w:rPr>
          <w:rFonts w:hint="eastAsia"/>
        </w:rPr>
        <w:t>LSB</w:t>
      </w:r>
      <w:r w:rsidRPr="00395FC7">
        <w:rPr>
          <w:rFonts w:hint="eastAsia"/>
        </w:rPr>
        <w:t>）算法的工程化实现</w:t>
      </w:r>
    </w:p>
    <w:p w14:paraId="3294E045" w14:textId="77777777" w:rsidR="00395FC7" w:rsidRPr="00395FC7" w:rsidRDefault="00395FC7" w:rsidP="00395FC7">
      <w:pPr>
        <w:pStyle w:val="a0"/>
        <w:ind w:firstLine="420"/>
        <w:rPr>
          <w:sz w:val="21"/>
          <w:szCs w:val="21"/>
        </w:rPr>
      </w:pPr>
      <w:r w:rsidRPr="00395FC7">
        <w:rPr>
          <w:rFonts w:hint="eastAsia"/>
          <w:sz w:val="21"/>
          <w:szCs w:val="21"/>
        </w:rPr>
        <w:t xml:space="preserve">OceanLotus </w:t>
      </w:r>
      <w:r w:rsidRPr="00395FC7">
        <w:rPr>
          <w:rFonts w:hint="eastAsia"/>
          <w:sz w:val="21"/>
          <w:szCs w:val="21"/>
        </w:rPr>
        <w:t>所采用的核心算法基于最小有效位（</w:t>
      </w:r>
      <w:r w:rsidRPr="00395FC7">
        <w:rPr>
          <w:rFonts w:hint="eastAsia"/>
          <w:sz w:val="21"/>
          <w:szCs w:val="21"/>
        </w:rPr>
        <w:t>Least Significant Bit, LSB</w:t>
      </w:r>
      <w:r w:rsidRPr="00395FC7">
        <w:rPr>
          <w:rFonts w:hint="eastAsia"/>
          <w:sz w:val="21"/>
          <w:szCs w:val="21"/>
        </w:rPr>
        <w:t>）技术。在计算机图形学中，一个标准的</w:t>
      </w:r>
      <w:r w:rsidRPr="00395FC7">
        <w:rPr>
          <w:rFonts w:hint="eastAsia"/>
          <w:sz w:val="21"/>
          <w:szCs w:val="21"/>
        </w:rPr>
        <w:t>24</w:t>
      </w:r>
      <w:r w:rsidRPr="00395FC7">
        <w:rPr>
          <w:rFonts w:hint="eastAsia"/>
          <w:sz w:val="21"/>
          <w:szCs w:val="21"/>
        </w:rPr>
        <w:t>位</w:t>
      </w:r>
      <w:r w:rsidRPr="00395FC7">
        <w:rPr>
          <w:rFonts w:hint="eastAsia"/>
          <w:sz w:val="21"/>
          <w:szCs w:val="21"/>
        </w:rPr>
        <w:t>RGB</w:t>
      </w:r>
      <w:r w:rsidRPr="00395FC7">
        <w:rPr>
          <w:rFonts w:hint="eastAsia"/>
          <w:sz w:val="21"/>
          <w:szCs w:val="21"/>
        </w:rPr>
        <w:t>像素由红（</w:t>
      </w:r>
      <w:r w:rsidRPr="00395FC7">
        <w:rPr>
          <w:rFonts w:hint="eastAsia"/>
          <w:sz w:val="21"/>
          <w:szCs w:val="21"/>
        </w:rPr>
        <w:t>R</w:t>
      </w:r>
      <w:r w:rsidRPr="00395FC7">
        <w:rPr>
          <w:rFonts w:hint="eastAsia"/>
          <w:sz w:val="21"/>
          <w:szCs w:val="21"/>
        </w:rPr>
        <w:t>）、绿（</w:t>
      </w:r>
      <w:r w:rsidRPr="00395FC7">
        <w:rPr>
          <w:rFonts w:hint="eastAsia"/>
          <w:sz w:val="21"/>
          <w:szCs w:val="21"/>
        </w:rPr>
        <w:t>G</w:t>
      </w:r>
      <w:r w:rsidRPr="00395FC7">
        <w:rPr>
          <w:rFonts w:hint="eastAsia"/>
          <w:sz w:val="21"/>
          <w:szCs w:val="21"/>
        </w:rPr>
        <w:t>）、蓝（</w:t>
      </w:r>
      <w:r w:rsidRPr="00395FC7">
        <w:rPr>
          <w:rFonts w:hint="eastAsia"/>
          <w:sz w:val="21"/>
          <w:szCs w:val="21"/>
        </w:rPr>
        <w:t>B</w:t>
      </w:r>
      <w:r w:rsidRPr="00395FC7">
        <w:rPr>
          <w:rFonts w:hint="eastAsia"/>
          <w:sz w:val="21"/>
          <w:szCs w:val="21"/>
        </w:rPr>
        <w:t>）三个字节组成，每个字节</w:t>
      </w:r>
      <w:r w:rsidRPr="00395FC7">
        <w:rPr>
          <w:rFonts w:hint="eastAsia"/>
          <w:sz w:val="21"/>
          <w:szCs w:val="21"/>
        </w:rPr>
        <w:t>8</w:t>
      </w:r>
      <w:r w:rsidRPr="00395FC7">
        <w:rPr>
          <w:rFonts w:hint="eastAsia"/>
          <w:sz w:val="21"/>
          <w:szCs w:val="21"/>
        </w:rPr>
        <w:t>位，共</w:t>
      </w:r>
      <w:r w:rsidRPr="00395FC7">
        <w:rPr>
          <w:rFonts w:hint="eastAsia"/>
          <w:sz w:val="21"/>
          <w:szCs w:val="21"/>
        </w:rPr>
        <w:t>24</w:t>
      </w:r>
      <w:r w:rsidRPr="00395FC7">
        <w:rPr>
          <w:rFonts w:hint="eastAsia"/>
          <w:sz w:val="21"/>
          <w:szCs w:val="21"/>
        </w:rPr>
        <w:t>位。</w:t>
      </w:r>
      <w:r w:rsidRPr="00395FC7">
        <w:rPr>
          <w:rFonts w:hint="eastAsia"/>
          <w:sz w:val="21"/>
          <w:szCs w:val="21"/>
        </w:rPr>
        <w:t>LSB</w:t>
      </w:r>
      <w:r w:rsidRPr="00395FC7">
        <w:rPr>
          <w:rFonts w:hint="eastAsia"/>
          <w:sz w:val="21"/>
          <w:szCs w:val="21"/>
        </w:rPr>
        <w:t>技术通过修改每个颜色分量的最低位（即第</w:t>
      </w:r>
      <w:r w:rsidRPr="00395FC7">
        <w:rPr>
          <w:rFonts w:hint="eastAsia"/>
          <w:sz w:val="21"/>
          <w:szCs w:val="21"/>
        </w:rPr>
        <w:t>0</w:t>
      </w:r>
      <w:r w:rsidRPr="00395FC7">
        <w:rPr>
          <w:rFonts w:hint="eastAsia"/>
          <w:sz w:val="21"/>
          <w:szCs w:val="21"/>
        </w:rPr>
        <w:t>位）来存储隐藏数据。</w:t>
      </w:r>
    </w:p>
    <w:p w14:paraId="146C940E" w14:textId="63AB26D7" w:rsidR="00395FC7" w:rsidRPr="00395FC7" w:rsidRDefault="00395FC7" w:rsidP="00025C85">
      <w:pPr>
        <w:pStyle w:val="a0"/>
        <w:numPr>
          <w:ilvl w:val="0"/>
          <w:numId w:val="20"/>
        </w:numPr>
        <w:ind w:firstLineChars="0"/>
        <w:rPr>
          <w:sz w:val="21"/>
          <w:szCs w:val="21"/>
        </w:rPr>
      </w:pPr>
      <w:r w:rsidRPr="00025C85">
        <w:rPr>
          <w:rFonts w:hint="eastAsia"/>
          <w:b/>
          <w:bCs/>
          <w:sz w:val="21"/>
          <w:szCs w:val="21"/>
        </w:rPr>
        <w:t>技术原理：</w:t>
      </w:r>
      <w:r w:rsidRPr="00395FC7">
        <w:rPr>
          <w:rFonts w:hint="eastAsia"/>
          <w:sz w:val="21"/>
          <w:szCs w:val="21"/>
        </w:rPr>
        <w:t>由于最低位的变化仅会使颜色值发生</w:t>
      </w:r>
      <w:r w:rsidRPr="00395FC7">
        <w:rPr>
          <w:rFonts w:hint="eastAsia"/>
          <w:sz w:val="21"/>
          <w:szCs w:val="21"/>
        </w:rPr>
        <w:t xml:space="preserve"> +/- 1 </w:t>
      </w:r>
      <w:r w:rsidRPr="00395FC7">
        <w:rPr>
          <w:rFonts w:hint="eastAsia"/>
          <w:sz w:val="21"/>
          <w:szCs w:val="21"/>
        </w:rPr>
        <w:t>的改变（例如，红色分量从</w:t>
      </w:r>
      <w:r w:rsidRPr="00395FC7">
        <w:rPr>
          <w:rFonts w:hint="eastAsia"/>
          <w:sz w:val="21"/>
          <w:szCs w:val="21"/>
        </w:rPr>
        <w:t xml:space="preserve"> 11111110 </w:t>
      </w:r>
      <w:r w:rsidRPr="00395FC7">
        <w:rPr>
          <w:rFonts w:hint="eastAsia"/>
          <w:sz w:val="21"/>
          <w:szCs w:val="21"/>
        </w:rPr>
        <w:t>变为</w:t>
      </w:r>
      <w:r w:rsidRPr="00395FC7">
        <w:rPr>
          <w:rFonts w:hint="eastAsia"/>
          <w:sz w:val="21"/>
          <w:szCs w:val="21"/>
        </w:rPr>
        <w:t xml:space="preserve"> 11111111</w:t>
      </w:r>
      <w:r w:rsidRPr="00395FC7">
        <w:rPr>
          <w:rFonts w:hint="eastAsia"/>
          <w:sz w:val="21"/>
          <w:szCs w:val="21"/>
        </w:rPr>
        <w:t>，即从</w:t>
      </w:r>
      <w:r w:rsidRPr="00395FC7">
        <w:rPr>
          <w:rFonts w:hint="eastAsia"/>
          <w:sz w:val="21"/>
          <w:szCs w:val="21"/>
        </w:rPr>
        <w:t>254</w:t>
      </w:r>
      <w:r w:rsidRPr="00395FC7">
        <w:rPr>
          <w:rFonts w:hint="eastAsia"/>
          <w:sz w:val="21"/>
          <w:szCs w:val="21"/>
        </w:rPr>
        <w:t>变为</w:t>
      </w:r>
      <w:r w:rsidRPr="00395FC7">
        <w:rPr>
          <w:rFonts w:hint="eastAsia"/>
          <w:sz w:val="21"/>
          <w:szCs w:val="21"/>
        </w:rPr>
        <w:t>255</w:t>
      </w:r>
      <w:r w:rsidRPr="00395FC7">
        <w:rPr>
          <w:rFonts w:hint="eastAsia"/>
          <w:sz w:val="21"/>
          <w:szCs w:val="21"/>
        </w:rPr>
        <w:t>），这种微小的色差是肉眼无法分辨的。</w:t>
      </w:r>
    </w:p>
    <w:p w14:paraId="2478AC06" w14:textId="37FDE5B7" w:rsidR="00395FC7" w:rsidRPr="00025C85" w:rsidRDefault="00395FC7" w:rsidP="00025C85">
      <w:pPr>
        <w:pStyle w:val="a0"/>
        <w:numPr>
          <w:ilvl w:val="0"/>
          <w:numId w:val="20"/>
        </w:numPr>
        <w:ind w:firstLineChars="0"/>
        <w:rPr>
          <w:b/>
          <w:bCs/>
          <w:sz w:val="21"/>
          <w:szCs w:val="21"/>
        </w:rPr>
      </w:pPr>
      <w:r w:rsidRPr="00025C85">
        <w:rPr>
          <w:rFonts w:hint="eastAsia"/>
          <w:b/>
          <w:bCs/>
          <w:sz w:val="21"/>
          <w:szCs w:val="21"/>
        </w:rPr>
        <w:t>加载流程：</w:t>
      </w:r>
    </w:p>
    <w:p w14:paraId="446C3696" w14:textId="1BDF36DC" w:rsidR="00395FC7" w:rsidRPr="00395FC7" w:rsidRDefault="00395FC7" w:rsidP="00025C85">
      <w:pPr>
        <w:pStyle w:val="a0"/>
        <w:numPr>
          <w:ilvl w:val="0"/>
          <w:numId w:val="22"/>
        </w:numPr>
        <w:ind w:firstLineChars="0"/>
        <w:rPr>
          <w:sz w:val="21"/>
          <w:szCs w:val="21"/>
        </w:rPr>
      </w:pPr>
      <w:r w:rsidRPr="00025C85">
        <w:rPr>
          <w:rFonts w:hint="eastAsia"/>
          <w:b/>
          <w:bCs/>
          <w:sz w:val="21"/>
          <w:szCs w:val="21"/>
        </w:rPr>
        <w:t>载体获取：</w:t>
      </w:r>
      <w:r w:rsidRPr="00395FC7">
        <w:rPr>
          <w:rFonts w:hint="eastAsia"/>
          <w:sz w:val="21"/>
          <w:szCs w:val="21"/>
        </w:rPr>
        <w:t>受害者主机上的恶意加载器（</w:t>
      </w:r>
      <w:r w:rsidRPr="00395FC7">
        <w:rPr>
          <w:rFonts w:hint="eastAsia"/>
          <w:sz w:val="21"/>
          <w:szCs w:val="21"/>
        </w:rPr>
        <w:t>Loader</w:t>
      </w:r>
      <w:r w:rsidRPr="00395FC7">
        <w:rPr>
          <w:rFonts w:hint="eastAsia"/>
          <w:sz w:val="21"/>
          <w:szCs w:val="21"/>
        </w:rPr>
        <w:t>）下载一张合法的</w:t>
      </w:r>
      <w:r w:rsidRPr="00395FC7">
        <w:rPr>
          <w:rFonts w:hint="eastAsia"/>
          <w:sz w:val="21"/>
          <w:szCs w:val="21"/>
        </w:rPr>
        <w:t xml:space="preserve"> .png </w:t>
      </w:r>
      <w:r w:rsidRPr="00395FC7">
        <w:rPr>
          <w:rFonts w:hint="eastAsia"/>
          <w:sz w:val="21"/>
          <w:szCs w:val="21"/>
        </w:rPr>
        <w:t>图片。</w:t>
      </w:r>
    </w:p>
    <w:p w14:paraId="0676F6DE" w14:textId="464C022C" w:rsidR="00395FC7" w:rsidRPr="00395FC7" w:rsidRDefault="00395FC7" w:rsidP="00025C85">
      <w:pPr>
        <w:pStyle w:val="a0"/>
        <w:numPr>
          <w:ilvl w:val="0"/>
          <w:numId w:val="22"/>
        </w:numPr>
        <w:ind w:firstLineChars="0"/>
        <w:rPr>
          <w:sz w:val="21"/>
          <w:szCs w:val="21"/>
        </w:rPr>
      </w:pPr>
      <w:r w:rsidRPr="00025C85">
        <w:rPr>
          <w:rFonts w:hint="eastAsia"/>
          <w:b/>
          <w:bCs/>
          <w:sz w:val="21"/>
          <w:szCs w:val="21"/>
        </w:rPr>
        <w:t>数据提取：</w:t>
      </w:r>
      <w:r w:rsidRPr="00395FC7">
        <w:rPr>
          <w:rFonts w:hint="eastAsia"/>
          <w:sz w:val="21"/>
          <w:szCs w:val="21"/>
        </w:rPr>
        <w:t>加载器按照预定的步长和偏移量，读取特定像素的</w:t>
      </w:r>
      <w:r w:rsidRPr="00395FC7">
        <w:rPr>
          <w:rFonts w:hint="eastAsia"/>
          <w:sz w:val="21"/>
          <w:szCs w:val="21"/>
        </w:rPr>
        <w:t>RGB</w:t>
      </w:r>
      <w:r w:rsidRPr="00395FC7">
        <w:rPr>
          <w:rFonts w:hint="eastAsia"/>
          <w:sz w:val="21"/>
          <w:szCs w:val="21"/>
        </w:rPr>
        <w:t>分量，并提取其最低位。</w:t>
      </w:r>
    </w:p>
    <w:p w14:paraId="1CE960B1" w14:textId="6CFC1D5C" w:rsidR="00395FC7" w:rsidRPr="00395FC7" w:rsidRDefault="00395FC7" w:rsidP="00025C85">
      <w:pPr>
        <w:pStyle w:val="a0"/>
        <w:numPr>
          <w:ilvl w:val="0"/>
          <w:numId w:val="22"/>
        </w:numPr>
        <w:ind w:firstLineChars="0"/>
        <w:rPr>
          <w:sz w:val="21"/>
          <w:szCs w:val="21"/>
        </w:rPr>
      </w:pPr>
      <w:r w:rsidRPr="00025C85">
        <w:rPr>
          <w:rFonts w:hint="eastAsia"/>
          <w:b/>
          <w:bCs/>
          <w:sz w:val="21"/>
          <w:szCs w:val="21"/>
        </w:rPr>
        <w:t>比特流重组：</w:t>
      </w:r>
      <w:r w:rsidRPr="00395FC7">
        <w:rPr>
          <w:rFonts w:hint="eastAsia"/>
          <w:sz w:val="21"/>
          <w:szCs w:val="21"/>
        </w:rPr>
        <w:t>将提取出的比特流重新组装成字节流。</w:t>
      </w:r>
    </w:p>
    <w:p w14:paraId="402F2910" w14:textId="3F722284" w:rsidR="00395FC7" w:rsidRPr="00395FC7" w:rsidRDefault="00395FC7" w:rsidP="00025C85">
      <w:pPr>
        <w:pStyle w:val="a0"/>
        <w:numPr>
          <w:ilvl w:val="0"/>
          <w:numId w:val="22"/>
        </w:numPr>
        <w:ind w:firstLineChars="0"/>
        <w:rPr>
          <w:sz w:val="21"/>
          <w:szCs w:val="21"/>
        </w:rPr>
      </w:pPr>
      <w:r w:rsidRPr="00025C85">
        <w:rPr>
          <w:rFonts w:hint="eastAsia"/>
          <w:b/>
          <w:bCs/>
          <w:sz w:val="21"/>
          <w:szCs w:val="21"/>
        </w:rPr>
        <w:t>解密与执行：</w:t>
      </w:r>
      <w:r w:rsidRPr="00395FC7">
        <w:rPr>
          <w:rFonts w:hint="eastAsia"/>
          <w:sz w:val="21"/>
          <w:szCs w:val="21"/>
        </w:rPr>
        <w:t>使用内置的解密密钥（通常是</w:t>
      </w:r>
      <w:r w:rsidRPr="00395FC7">
        <w:rPr>
          <w:rFonts w:hint="eastAsia"/>
          <w:sz w:val="21"/>
          <w:szCs w:val="21"/>
        </w:rPr>
        <w:t>AES</w:t>
      </w:r>
      <w:r w:rsidRPr="00395FC7">
        <w:rPr>
          <w:rFonts w:hint="eastAsia"/>
          <w:sz w:val="21"/>
          <w:szCs w:val="21"/>
        </w:rPr>
        <w:t>或自定义异或算法）还原出</w:t>
      </w:r>
      <w:r w:rsidRPr="00395FC7">
        <w:rPr>
          <w:rFonts w:hint="eastAsia"/>
          <w:sz w:val="21"/>
          <w:szCs w:val="21"/>
        </w:rPr>
        <w:t>Payload</w:t>
      </w:r>
      <w:r w:rsidRPr="00395FC7">
        <w:rPr>
          <w:rFonts w:hint="eastAsia"/>
          <w:sz w:val="21"/>
          <w:szCs w:val="21"/>
        </w:rPr>
        <w:t>（如</w:t>
      </w:r>
      <w:r w:rsidRPr="00395FC7">
        <w:rPr>
          <w:rFonts w:hint="eastAsia"/>
          <w:sz w:val="21"/>
          <w:szCs w:val="21"/>
        </w:rPr>
        <w:t>Cobalt Strike Beacon</w:t>
      </w:r>
      <w:r w:rsidRPr="00395FC7">
        <w:rPr>
          <w:rFonts w:hint="eastAsia"/>
          <w:sz w:val="21"/>
          <w:szCs w:val="21"/>
        </w:rPr>
        <w:t>），并在内存中直接执行（</w:t>
      </w:r>
      <w:r w:rsidRPr="00395FC7">
        <w:rPr>
          <w:rFonts w:hint="eastAsia"/>
          <w:sz w:val="21"/>
          <w:szCs w:val="21"/>
        </w:rPr>
        <w:t>Fileless Execution</w:t>
      </w:r>
      <w:r w:rsidRPr="00395FC7">
        <w:rPr>
          <w:rFonts w:hint="eastAsia"/>
          <w:sz w:val="21"/>
          <w:szCs w:val="21"/>
        </w:rPr>
        <w:t>），全程不落地到硬盘</w:t>
      </w:r>
      <w:r w:rsidR="00070C54" w:rsidRPr="00070C54">
        <w:rPr>
          <w:sz w:val="21"/>
          <w:szCs w:val="21"/>
          <w:vertAlign w:val="superscript"/>
        </w:rPr>
        <w:t>[</w:t>
      </w:r>
      <w:r w:rsidRPr="00070C54">
        <w:rPr>
          <w:rFonts w:hint="eastAsia"/>
          <w:sz w:val="21"/>
          <w:szCs w:val="21"/>
          <w:vertAlign w:val="superscript"/>
        </w:rPr>
        <w:t>10</w:t>
      </w:r>
      <w:r w:rsidR="00070C54" w:rsidRPr="00070C54">
        <w:rPr>
          <w:sz w:val="21"/>
          <w:szCs w:val="21"/>
          <w:vertAlign w:val="superscript"/>
        </w:rPr>
        <w:t>]</w:t>
      </w:r>
      <w:r w:rsidRPr="00395FC7">
        <w:rPr>
          <w:rFonts w:hint="eastAsia"/>
          <w:sz w:val="21"/>
          <w:szCs w:val="21"/>
        </w:rPr>
        <w:t>。</w:t>
      </w:r>
    </w:p>
    <w:p w14:paraId="37ED1E35" w14:textId="0B2A176A" w:rsidR="00025C85" w:rsidRDefault="00395FC7" w:rsidP="00395FC7">
      <w:pPr>
        <w:pStyle w:val="a0"/>
        <w:ind w:firstLine="420"/>
        <w:rPr>
          <w:sz w:val="21"/>
          <w:szCs w:val="21"/>
        </w:rPr>
      </w:pPr>
      <w:r w:rsidRPr="00395FC7">
        <w:rPr>
          <w:rFonts w:hint="eastAsia"/>
          <w:sz w:val="21"/>
          <w:szCs w:val="21"/>
        </w:rPr>
        <w:t>为了进一步对抗统计检测（如卡方分析），</w:t>
      </w:r>
      <w:r w:rsidRPr="00395FC7">
        <w:rPr>
          <w:rFonts w:hint="eastAsia"/>
          <w:sz w:val="21"/>
          <w:szCs w:val="21"/>
        </w:rPr>
        <w:t xml:space="preserve">OceanLotus </w:t>
      </w:r>
      <w:r w:rsidRPr="00395FC7">
        <w:rPr>
          <w:rFonts w:hint="eastAsia"/>
          <w:sz w:val="21"/>
          <w:szCs w:val="21"/>
        </w:rPr>
        <w:t>甚至使用了改进的自适应算法，避免在图像的高频区域（如边缘）嵌入过多数据，从而保持图像直方图的统计特性基本不变</w:t>
      </w:r>
      <w:r w:rsidR="00070C54" w:rsidRPr="00070C54">
        <w:rPr>
          <w:sz w:val="21"/>
          <w:szCs w:val="21"/>
          <w:vertAlign w:val="superscript"/>
        </w:rPr>
        <w:t>[</w:t>
      </w:r>
      <w:r w:rsidRPr="00070C54">
        <w:rPr>
          <w:rFonts w:hint="eastAsia"/>
          <w:sz w:val="21"/>
          <w:szCs w:val="21"/>
          <w:vertAlign w:val="superscript"/>
        </w:rPr>
        <w:t>11</w:t>
      </w:r>
      <w:r w:rsidR="00070C54" w:rsidRPr="00070C54">
        <w:rPr>
          <w:sz w:val="21"/>
          <w:szCs w:val="21"/>
          <w:vertAlign w:val="superscript"/>
        </w:rPr>
        <w:t>]</w:t>
      </w:r>
      <w:r w:rsidRPr="00395FC7">
        <w:rPr>
          <w:rFonts w:hint="eastAsia"/>
          <w:sz w:val="21"/>
          <w:szCs w:val="21"/>
        </w:rPr>
        <w:t>。这种高度定</w:t>
      </w:r>
      <w:r w:rsidRPr="00395FC7">
        <w:rPr>
          <w:rFonts w:hint="eastAsia"/>
          <w:sz w:val="21"/>
          <w:szCs w:val="21"/>
        </w:rPr>
        <w:t>制化的工具链证明了</w:t>
      </w:r>
      <w:r w:rsidRPr="00395FC7">
        <w:rPr>
          <w:rFonts w:hint="eastAsia"/>
          <w:sz w:val="21"/>
          <w:szCs w:val="21"/>
        </w:rPr>
        <w:t>APT</w:t>
      </w:r>
      <w:r w:rsidRPr="00395FC7">
        <w:rPr>
          <w:rFonts w:hint="eastAsia"/>
          <w:sz w:val="21"/>
          <w:szCs w:val="21"/>
        </w:rPr>
        <w:t>组织在反取证与反分析领域的深厚功底。</w:t>
      </w:r>
    </w:p>
    <w:p w14:paraId="2A2ECDE6" w14:textId="3BA1EC0A" w:rsidR="00025C85" w:rsidRPr="00025C85" w:rsidRDefault="00025C85" w:rsidP="00025C85">
      <w:pPr>
        <w:pStyle w:val="2"/>
        <w:numPr>
          <w:ilvl w:val="0"/>
          <w:numId w:val="0"/>
        </w:numPr>
        <w:tabs>
          <w:tab w:val="left" w:pos="360"/>
        </w:tabs>
        <w:spacing w:before="78" w:after="78"/>
        <w:rPr>
          <w:bCs/>
          <w:sz w:val="21"/>
          <w:szCs w:val="21"/>
        </w:rPr>
      </w:pPr>
      <w:r w:rsidRPr="00025C85">
        <w:rPr>
          <w:rFonts w:hint="eastAsia"/>
          <w:bCs/>
          <w:sz w:val="21"/>
          <w:szCs w:val="21"/>
        </w:rPr>
        <w:t xml:space="preserve">2.2  </w:t>
      </w:r>
      <w:r w:rsidRPr="00025C85">
        <w:rPr>
          <w:rFonts w:hint="eastAsia"/>
          <w:bCs/>
          <w:sz w:val="21"/>
          <w:szCs w:val="21"/>
        </w:rPr>
        <w:t>身份基础设施的攻陷：哈希传递与令牌窃取</w:t>
      </w:r>
    </w:p>
    <w:p w14:paraId="35FD1F55" w14:textId="4657D825" w:rsidR="00025C85" w:rsidRDefault="00025C85" w:rsidP="00395FC7">
      <w:pPr>
        <w:pStyle w:val="a0"/>
        <w:ind w:firstLine="420"/>
        <w:rPr>
          <w:sz w:val="21"/>
          <w:szCs w:val="21"/>
        </w:rPr>
      </w:pPr>
      <w:r w:rsidRPr="00025C85">
        <w:rPr>
          <w:rFonts w:hint="eastAsia"/>
          <w:sz w:val="21"/>
          <w:szCs w:val="21"/>
        </w:rPr>
        <w:t>随着传输层加密（如</w:t>
      </w:r>
      <w:r w:rsidRPr="00025C85">
        <w:rPr>
          <w:rFonts w:hint="eastAsia"/>
          <w:sz w:val="21"/>
          <w:szCs w:val="21"/>
        </w:rPr>
        <w:t>TLS 1.3</w:t>
      </w:r>
      <w:r w:rsidRPr="00025C85">
        <w:rPr>
          <w:rFonts w:hint="eastAsia"/>
          <w:sz w:val="21"/>
          <w:szCs w:val="21"/>
        </w:rPr>
        <w:t>）的普及，针对网络流量的直接拦截变得愈发困难。</w:t>
      </w:r>
      <w:r w:rsidRPr="00025C85">
        <w:rPr>
          <w:rFonts w:hint="eastAsia"/>
          <w:sz w:val="21"/>
          <w:szCs w:val="21"/>
        </w:rPr>
        <w:t>APT</w:t>
      </w:r>
      <w:r w:rsidRPr="00025C85">
        <w:rPr>
          <w:rFonts w:hint="eastAsia"/>
          <w:sz w:val="21"/>
          <w:szCs w:val="21"/>
        </w:rPr>
        <w:t>组织因此转向了更为高效的攻击路径：身份攻击。在这一领域，</w:t>
      </w:r>
      <w:r w:rsidRPr="00025C85">
        <w:rPr>
          <w:rFonts w:hint="eastAsia"/>
          <w:sz w:val="21"/>
          <w:szCs w:val="21"/>
        </w:rPr>
        <w:t>Lazarus Group</w:t>
      </w:r>
      <w:r w:rsidRPr="00025C85">
        <w:rPr>
          <w:rFonts w:hint="eastAsia"/>
          <w:sz w:val="21"/>
          <w:szCs w:val="21"/>
        </w:rPr>
        <w:t>（朝鲜背景）和</w:t>
      </w:r>
      <w:r w:rsidRPr="00025C85">
        <w:rPr>
          <w:rFonts w:hint="eastAsia"/>
          <w:sz w:val="21"/>
          <w:szCs w:val="21"/>
        </w:rPr>
        <w:t xml:space="preserve"> APT29</w:t>
      </w:r>
      <w:r w:rsidRPr="00025C85">
        <w:rPr>
          <w:rFonts w:hint="eastAsia"/>
          <w:sz w:val="21"/>
          <w:szCs w:val="21"/>
        </w:rPr>
        <w:t>（俄罗斯背景）展现了极高的技术水平</w:t>
      </w:r>
      <w:r w:rsidR="00070C54" w:rsidRPr="00070C54">
        <w:rPr>
          <w:sz w:val="21"/>
          <w:szCs w:val="21"/>
          <w:vertAlign w:val="superscript"/>
        </w:rPr>
        <w:t>[3]</w:t>
      </w:r>
      <w:r w:rsidRPr="00025C85">
        <w:rPr>
          <w:rFonts w:hint="eastAsia"/>
          <w:sz w:val="21"/>
          <w:szCs w:val="21"/>
        </w:rPr>
        <w:t>。</w:t>
      </w:r>
    </w:p>
    <w:p w14:paraId="5ACE937A" w14:textId="54BF6BC7" w:rsidR="00025C85" w:rsidRPr="00025C85" w:rsidRDefault="00025C85" w:rsidP="00025C85">
      <w:pPr>
        <w:pStyle w:val="3"/>
      </w:pPr>
      <w:r w:rsidRPr="00025C85">
        <w:rPr>
          <w:rFonts w:hint="eastAsia"/>
        </w:rPr>
        <w:t xml:space="preserve">2.2.1 </w:t>
      </w:r>
      <w:r w:rsidRPr="00025C85">
        <w:rPr>
          <w:rFonts w:hint="eastAsia"/>
        </w:rPr>
        <w:t>哈希传递（</w:t>
      </w:r>
      <w:r w:rsidRPr="00025C85">
        <w:rPr>
          <w:rFonts w:hint="eastAsia"/>
        </w:rPr>
        <w:t>Pass-the-Hash, PtH</w:t>
      </w:r>
      <w:r w:rsidRPr="00025C85">
        <w:rPr>
          <w:rFonts w:hint="eastAsia"/>
        </w:rPr>
        <w:t>）的底层逻辑</w:t>
      </w:r>
    </w:p>
    <w:p w14:paraId="1404C1F8" w14:textId="12597458" w:rsidR="00025C85" w:rsidRPr="00025C85" w:rsidRDefault="00025C85" w:rsidP="00025C85">
      <w:pPr>
        <w:pStyle w:val="a0"/>
        <w:ind w:firstLine="420"/>
        <w:rPr>
          <w:sz w:val="21"/>
          <w:szCs w:val="21"/>
        </w:rPr>
      </w:pPr>
      <w:r w:rsidRPr="00025C85">
        <w:rPr>
          <w:rFonts w:hint="eastAsia"/>
          <w:sz w:val="21"/>
          <w:szCs w:val="21"/>
        </w:rPr>
        <w:t>哈希传递攻击利用了</w:t>
      </w:r>
      <w:r w:rsidRPr="00025C85">
        <w:rPr>
          <w:rFonts w:hint="eastAsia"/>
          <w:sz w:val="21"/>
          <w:szCs w:val="21"/>
        </w:rPr>
        <w:t>Windows NTLM</w:t>
      </w:r>
      <w:r w:rsidRPr="00025C85">
        <w:rPr>
          <w:rFonts w:hint="eastAsia"/>
          <w:sz w:val="21"/>
          <w:szCs w:val="21"/>
        </w:rPr>
        <w:t>认证协议的设计特性。在</w:t>
      </w:r>
      <w:r w:rsidRPr="00025C85">
        <w:rPr>
          <w:rFonts w:hint="eastAsia"/>
          <w:sz w:val="21"/>
          <w:szCs w:val="21"/>
        </w:rPr>
        <w:t>NTLM</w:t>
      </w:r>
      <w:r w:rsidRPr="00025C85">
        <w:rPr>
          <w:rFonts w:hint="eastAsia"/>
          <w:sz w:val="21"/>
          <w:szCs w:val="21"/>
        </w:rPr>
        <w:t>协议中，服务器并不直接验证用户的明文密码，而是验证密码的哈希值（</w:t>
      </w:r>
      <w:r w:rsidRPr="00025C85">
        <w:rPr>
          <w:rFonts w:hint="eastAsia"/>
          <w:sz w:val="21"/>
          <w:szCs w:val="21"/>
        </w:rPr>
        <w:t>NTLM Hash</w:t>
      </w:r>
      <w:r w:rsidRPr="00025C85">
        <w:rPr>
          <w:rFonts w:hint="eastAsia"/>
          <w:sz w:val="21"/>
          <w:szCs w:val="21"/>
        </w:rPr>
        <w:t>）。这意味着，攻击者只要获取了哈希值，无需破解出明文密码即可完成认证</w:t>
      </w:r>
      <w:r w:rsidR="00070C54" w:rsidRPr="00070C54">
        <w:rPr>
          <w:sz w:val="21"/>
          <w:szCs w:val="21"/>
          <w:vertAlign w:val="superscript"/>
        </w:rPr>
        <w:t>[</w:t>
      </w:r>
      <w:r w:rsidRPr="00070C54">
        <w:rPr>
          <w:rFonts w:hint="eastAsia"/>
          <w:sz w:val="21"/>
          <w:szCs w:val="21"/>
          <w:vertAlign w:val="superscript"/>
        </w:rPr>
        <w:t>1</w:t>
      </w:r>
      <w:r w:rsidR="00070C54" w:rsidRPr="00070C54">
        <w:rPr>
          <w:sz w:val="21"/>
          <w:szCs w:val="21"/>
          <w:vertAlign w:val="superscript"/>
        </w:rPr>
        <w:t>3]</w:t>
      </w:r>
      <w:r w:rsidRPr="00025C85">
        <w:rPr>
          <w:rFonts w:hint="eastAsia"/>
          <w:sz w:val="21"/>
          <w:szCs w:val="21"/>
        </w:rPr>
        <w:t>。</w:t>
      </w:r>
    </w:p>
    <w:p w14:paraId="15921027" w14:textId="77777777" w:rsidR="00025C85" w:rsidRPr="00025C85" w:rsidRDefault="00025C85" w:rsidP="00025C85">
      <w:pPr>
        <w:pStyle w:val="a0"/>
        <w:ind w:firstLine="420"/>
        <w:rPr>
          <w:sz w:val="21"/>
          <w:szCs w:val="21"/>
        </w:rPr>
      </w:pPr>
      <w:r w:rsidRPr="00025C85">
        <w:rPr>
          <w:rFonts w:hint="eastAsia"/>
          <w:sz w:val="21"/>
          <w:szCs w:val="21"/>
        </w:rPr>
        <w:t>典型的攻击执行流：</w:t>
      </w:r>
    </w:p>
    <w:p w14:paraId="1F825F78" w14:textId="6889F078" w:rsidR="00025C85" w:rsidRPr="00025C85" w:rsidRDefault="00025C85" w:rsidP="00025C85">
      <w:pPr>
        <w:pStyle w:val="a0"/>
        <w:numPr>
          <w:ilvl w:val="0"/>
          <w:numId w:val="25"/>
        </w:numPr>
        <w:ind w:firstLineChars="0"/>
        <w:rPr>
          <w:sz w:val="21"/>
          <w:szCs w:val="21"/>
        </w:rPr>
      </w:pPr>
      <w:r w:rsidRPr="00025C85">
        <w:rPr>
          <w:rFonts w:hint="eastAsia"/>
          <w:b/>
          <w:bCs/>
          <w:sz w:val="21"/>
          <w:szCs w:val="21"/>
        </w:rPr>
        <w:t>凭证转储（</w:t>
      </w:r>
      <w:r w:rsidRPr="00025C85">
        <w:rPr>
          <w:rFonts w:hint="eastAsia"/>
          <w:b/>
          <w:bCs/>
          <w:sz w:val="21"/>
          <w:szCs w:val="21"/>
        </w:rPr>
        <w:t>Credential Dumping</w:t>
      </w:r>
      <w:r w:rsidRPr="00025C85">
        <w:rPr>
          <w:rFonts w:hint="eastAsia"/>
          <w:b/>
          <w:bCs/>
          <w:sz w:val="21"/>
          <w:szCs w:val="21"/>
        </w:rPr>
        <w:t>）</w:t>
      </w:r>
      <w:r w:rsidRPr="00025C85">
        <w:rPr>
          <w:rFonts w:hint="eastAsia"/>
          <w:sz w:val="21"/>
          <w:szCs w:val="21"/>
        </w:rPr>
        <w:t>：攻击者首先通过漏洞或钓鱼获取某台终端的本地管理员权限，随后运行</w:t>
      </w:r>
      <w:r w:rsidRPr="00025C85">
        <w:rPr>
          <w:rFonts w:hint="eastAsia"/>
          <w:sz w:val="21"/>
          <w:szCs w:val="21"/>
        </w:rPr>
        <w:t xml:space="preserve"> Mimikatz </w:t>
      </w:r>
      <w:r w:rsidRPr="00025C85">
        <w:rPr>
          <w:rFonts w:hint="eastAsia"/>
          <w:sz w:val="21"/>
          <w:szCs w:val="21"/>
        </w:rPr>
        <w:t>等工具，通过读取</w:t>
      </w:r>
      <w:r w:rsidRPr="00025C85">
        <w:rPr>
          <w:rFonts w:hint="eastAsia"/>
          <w:sz w:val="21"/>
          <w:szCs w:val="21"/>
        </w:rPr>
        <w:t xml:space="preserve"> LSASS.exe </w:t>
      </w:r>
      <w:r w:rsidRPr="00025C85">
        <w:rPr>
          <w:rFonts w:hint="eastAsia"/>
          <w:sz w:val="21"/>
          <w:szCs w:val="21"/>
        </w:rPr>
        <w:t>进程的内存或解析</w:t>
      </w:r>
      <w:r w:rsidRPr="00025C85">
        <w:rPr>
          <w:rFonts w:hint="eastAsia"/>
          <w:sz w:val="21"/>
          <w:szCs w:val="21"/>
        </w:rPr>
        <w:t xml:space="preserve"> SAM </w:t>
      </w:r>
      <w:r w:rsidRPr="00025C85">
        <w:rPr>
          <w:rFonts w:hint="eastAsia"/>
          <w:sz w:val="21"/>
          <w:szCs w:val="21"/>
        </w:rPr>
        <w:t>数据库，提取出存储在本地的</w:t>
      </w:r>
      <w:r w:rsidRPr="00025C85">
        <w:rPr>
          <w:rFonts w:hint="eastAsia"/>
          <w:sz w:val="21"/>
          <w:szCs w:val="21"/>
        </w:rPr>
        <w:t xml:space="preserve"> NTLM </w:t>
      </w:r>
      <w:r w:rsidRPr="00025C85">
        <w:rPr>
          <w:rFonts w:hint="eastAsia"/>
          <w:sz w:val="21"/>
          <w:szCs w:val="21"/>
        </w:rPr>
        <w:t>哈希</w:t>
      </w:r>
      <w:r w:rsidR="00070C54" w:rsidRPr="00070C54">
        <w:rPr>
          <w:sz w:val="21"/>
          <w:szCs w:val="21"/>
          <w:vertAlign w:val="superscript"/>
        </w:rPr>
        <w:t>[</w:t>
      </w:r>
      <w:r w:rsidRPr="00070C54">
        <w:rPr>
          <w:rFonts w:hint="eastAsia"/>
          <w:sz w:val="21"/>
          <w:szCs w:val="21"/>
          <w:vertAlign w:val="superscript"/>
        </w:rPr>
        <w:t>13</w:t>
      </w:r>
      <w:r w:rsidR="00070C54" w:rsidRPr="00070C54">
        <w:rPr>
          <w:sz w:val="21"/>
          <w:szCs w:val="21"/>
          <w:vertAlign w:val="superscript"/>
        </w:rPr>
        <w:t>]</w:t>
      </w:r>
      <w:r w:rsidRPr="00025C85">
        <w:rPr>
          <w:rFonts w:hint="eastAsia"/>
          <w:sz w:val="21"/>
          <w:szCs w:val="21"/>
        </w:rPr>
        <w:t>。</w:t>
      </w:r>
    </w:p>
    <w:p w14:paraId="67953404" w14:textId="26A04FA8" w:rsidR="00025C85" w:rsidRPr="00025C85" w:rsidRDefault="00025C85" w:rsidP="00025C85">
      <w:pPr>
        <w:pStyle w:val="a0"/>
        <w:numPr>
          <w:ilvl w:val="0"/>
          <w:numId w:val="25"/>
        </w:numPr>
        <w:ind w:firstLineChars="0"/>
        <w:rPr>
          <w:sz w:val="21"/>
          <w:szCs w:val="21"/>
        </w:rPr>
      </w:pPr>
      <w:r w:rsidRPr="00025C85">
        <w:rPr>
          <w:rFonts w:hint="eastAsia"/>
          <w:b/>
          <w:bCs/>
          <w:sz w:val="21"/>
          <w:szCs w:val="21"/>
        </w:rPr>
        <w:t>令牌伪造</w:t>
      </w:r>
      <w:r w:rsidRPr="00025C85">
        <w:rPr>
          <w:rFonts w:hint="eastAsia"/>
          <w:sz w:val="21"/>
          <w:szCs w:val="21"/>
        </w:rPr>
        <w:t>：攻击者利用提取的哈希，通过修改内存中的认证令牌（</w:t>
      </w:r>
      <w:r w:rsidRPr="00025C85">
        <w:rPr>
          <w:rFonts w:hint="eastAsia"/>
          <w:sz w:val="21"/>
          <w:szCs w:val="21"/>
        </w:rPr>
        <w:t>Access Token</w:t>
      </w:r>
      <w:r w:rsidRPr="00025C85">
        <w:rPr>
          <w:rFonts w:hint="eastAsia"/>
          <w:sz w:val="21"/>
          <w:szCs w:val="21"/>
        </w:rPr>
        <w:t>），使当前进程具备该用户的安全上下文</w:t>
      </w:r>
      <w:r w:rsidR="00070C54" w:rsidRPr="00070C54">
        <w:rPr>
          <w:sz w:val="21"/>
          <w:szCs w:val="21"/>
          <w:vertAlign w:val="superscript"/>
        </w:rPr>
        <w:t>[</w:t>
      </w:r>
      <w:r w:rsidRPr="00070C54">
        <w:rPr>
          <w:rFonts w:hint="eastAsia"/>
          <w:sz w:val="21"/>
          <w:szCs w:val="21"/>
          <w:vertAlign w:val="superscript"/>
        </w:rPr>
        <w:t>15</w:t>
      </w:r>
      <w:r w:rsidR="00070C54" w:rsidRPr="00070C54">
        <w:rPr>
          <w:sz w:val="21"/>
          <w:szCs w:val="21"/>
          <w:vertAlign w:val="superscript"/>
        </w:rPr>
        <w:t>]</w:t>
      </w:r>
      <w:r w:rsidRPr="00025C85">
        <w:rPr>
          <w:rFonts w:hint="eastAsia"/>
          <w:sz w:val="21"/>
          <w:szCs w:val="21"/>
        </w:rPr>
        <w:t>。</w:t>
      </w:r>
    </w:p>
    <w:p w14:paraId="61F96AD9" w14:textId="2689F51A" w:rsidR="00025C85" w:rsidRPr="00025C85" w:rsidRDefault="00025C85" w:rsidP="00025C85">
      <w:pPr>
        <w:pStyle w:val="a0"/>
        <w:numPr>
          <w:ilvl w:val="0"/>
          <w:numId w:val="25"/>
        </w:numPr>
        <w:ind w:firstLineChars="0"/>
        <w:rPr>
          <w:sz w:val="21"/>
          <w:szCs w:val="21"/>
        </w:rPr>
      </w:pPr>
      <w:r w:rsidRPr="00025C85">
        <w:rPr>
          <w:rFonts w:hint="eastAsia"/>
          <w:b/>
          <w:bCs/>
          <w:sz w:val="21"/>
          <w:szCs w:val="21"/>
        </w:rPr>
        <w:t>横向移动</w:t>
      </w:r>
      <w:r w:rsidRPr="00025C85">
        <w:rPr>
          <w:rFonts w:hint="eastAsia"/>
          <w:sz w:val="21"/>
          <w:szCs w:val="21"/>
        </w:rPr>
        <w:t>：攻击者使用伪造的身份通过</w:t>
      </w:r>
      <w:r w:rsidRPr="00025C85">
        <w:rPr>
          <w:rFonts w:hint="eastAsia"/>
          <w:sz w:val="21"/>
          <w:szCs w:val="21"/>
        </w:rPr>
        <w:t xml:space="preserve"> SMB</w:t>
      </w:r>
      <w:r w:rsidRPr="00025C85">
        <w:rPr>
          <w:rFonts w:hint="eastAsia"/>
          <w:sz w:val="21"/>
          <w:szCs w:val="21"/>
        </w:rPr>
        <w:t>（</w:t>
      </w:r>
      <w:r w:rsidRPr="00025C85">
        <w:rPr>
          <w:rFonts w:hint="eastAsia"/>
          <w:sz w:val="21"/>
          <w:szCs w:val="21"/>
        </w:rPr>
        <w:t>Server Message Block</w:t>
      </w:r>
      <w:r w:rsidRPr="00025C85">
        <w:rPr>
          <w:rFonts w:hint="eastAsia"/>
          <w:sz w:val="21"/>
          <w:szCs w:val="21"/>
        </w:rPr>
        <w:t>）协议连接域内的其他主机。由于目标主机仅验证哈希的正确性，攻击者能够成功通过认证，并进一步执行远程代码（如使用</w:t>
      </w:r>
      <w:r w:rsidRPr="00025C85">
        <w:rPr>
          <w:rFonts w:hint="eastAsia"/>
          <w:sz w:val="21"/>
          <w:szCs w:val="21"/>
        </w:rPr>
        <w:t xml:space="preserve"> PsExec </w:t>
      </w:r>
      <w:r w:rsidRPr="00025C85">
        <w:rPr>
          <w:rFonts w:hint="eastAsia"/>
          <w:sz w:val="21"/>
          <w:szCs w:val="21"/>
        </w:rPr>
        <w:t>或</w:t>
      </w:r>
      <w:r w:rsidRPr="00025C85">
        <w:rPr>
          <w:rFonts w:hint="eastAsia"/>
          <w:sz w:val="21"/>
          <w:szCs w:val="21"/>
        </w:rPr>
        <w:t xml:space="preserve"> WMI</w:t>
      </w:r>
      <w:r w:rsidR="00070C54" w:rsidRPr="00070C54">
        <w:rPr>
          <w:sz w:val="21"/>
          <w:szCs w:val="21"/>
          <w:vertAlign w:val="superscript"/>
        </w:rPr>
        <w:t>[</w:t>
      </w:r>
      <w:r w:rsidRPr="00070C54">
        <w:rPr>
          <w:rFonts w:hint="eastAsia"/>
          <w:sz w:val="21"/>
          <w:szCs w:val="21"/>
          <w:vertAlign w:val="superscript"/>
        </w:rPr>
        <w:t>17</w:t>
      </w:r>
      <w:r w:rsidR="00070C54" w:rsidRPr="00070C54">
        <w:rPr>
          <w:sz w:val="21"/>
          <w:szCs w:val="21"/>
          <w:vertAlign w:val="superscript"/>
        </w:rPr>
        <w:t>]</w:t>
      </w:r>
      <w:r w:rsidRPr="00025C85">
        <w:rPr>
          <w:rFonts w:hint="eastAsia"/>
          <w:sz w:val="21"/>
          <w:szCs w:val="21"/>
        </w:rPr>
        <w:t>。</w:t>
      </w:r>
    </w:p>
    <w:p w14:paraId="7F0B788A" w14:textId="71C65D2C" w:rsidR="00025C85" w:rsidRDefault="00025C85" w:rsidP="00025C85">
      <w:pPr>
        <w:pStyle w:val="a0"/>
        <w:ind w:firstLine="420"/>
        <w:rPr>
          <w:sz w:val="21"/>
          <w:szCs w:val="21"/>
        </w:rPr>
      </w:pPr>
      <w:r w:rsidRPr="00025C85">
        <w:rPr>
          <w:rFonts w:hint="eastAsia"/>
          <w:sz w:val="21"/>
          <w:szCs w:val="21"/>
        </w:rPr>
        <w:t xml:space="preserve">Lazarus Group </w:t>
      </w:r>
      <w:r w:rsidRPr="00025C85">
        <w:rPr>
          <w:rFonts w:hint="eastAsia"/>
          <w:sz w:val="21"/>
          <w:szCs w:val="21"/>
        </w:rPr>
        <w:t>在针对全球金融系统（如</w:t>
      </w:r>
      <w:r w:rsidRPr="00025C85">
        <w:rPr>
          <w:rFonts w:hint="eastAsia"/>
          <w:sz w:val="21"/>
          <w:szCs w:val="21"/>
        </w:rPr>
        <w:t>SWIFT</w:t>
      </w:r>
      <w:r w:rsidRPr="00025C85">
        <w:rPr>
          <w:rFonts w:hint="eastAsia"/>
          <w:sz w:val="21"/>
          <w:szCs w:val="21"/>
        </w:rPr>
        <w:t>系统）的攻击中，频繁使用此类技术在银行内部网络中横向移动，最终触达核心交易服务器</w:t>
      </w:r>
      <w:r w:rsidR="00070C54" w:rsidRPr="00070C54">
        <w:rPr>
          <w:sz w:val="21"/>
          <w:szCs w:val="21"/>
          <w:vertAlign w:val="superscript"/>
        </w:rPr>
        <w:t>[</w:t>
      </w:r>
      <w:r w:rsidRPr="00070C54">
        <w:rPr>
          <w:rFonts w:hint="eastAsia"/>
          <w:sz w:val="21"/>
          <w:szCs w:val="21"/>
          <w:vertAlign w:val="superscript"/>
        </w:rPr>
        <w:t>12</w:t>
      </w:r>
      <w:r w:rsidR="00070C54" w:rsidRPr="00070C54">
        <w:rPr>
          <w:sz w:val="21"/>
          <w:szCs w:val="21"/>
          <w:vertAlign w:val="superscript"/>
        </w:rPr>
        <w:t>]</w:t>
      </w:r>
      <w:r w:rsidRPr="00025C85">
        <w:rPr>
          <w:rFonts w:hint="eastAsia"/>
          <w:sz w:val="21"/>
          <w:szCs w:val="21"/>
        </w:rPr>
        <w:t>。</w:t>
      </w:r>
    </w:p>
    <w:p w14:paraId="611B16AF" w14:textId="1327E2D8" w:rsidR="00025C85" w:rsidRDefault="00025C85" w:rsidP="00025C85">
      <w:pPr>
        <w:pStyle w:val="3"/>
      </w:pPr>
      <w:r w:rsidRPr="00025C85">
        <w:rPr>
          <w:rFonts w:hint="eastAsia"/>
        </w:rPr>
        <w:t xml:space="preserve">2.2.2 </w:t>
      </w:r>
      <w:r w:rsidRPr="00025C85">
        <w:rPr>
          <w:rFonts w:hint="eastAsia"/>
        </w:rPr>
        <w:t>云原生时代的令牌窃取（</w:t>
      </w:r>
      <w:r w:rsidRPr="00025C85">
        <w:rPr>
          <w:rFonts w:hint="eastAsia"/>
        </w:rPr>
        <w:t>Token Theft</w:t>
      </w:r>
      <w:r w:rsidRPr="00025C85">
        <w:rPr>
          <w:rFonts w:hint="eastAsia"/>
        </w:rPr>
        <w:t>）</w:t>
      </w:r>
    </w:p>
    <w:p w14:paraId="57E3172C" w14:textId="5274AF68" w:rsidR="00025C85" w:rsidRPr="00025C85" w:rsidRDefault="00025C85" w:rsidP="00025C85">
      <w:pPr>
        <w:pStyle w:val="a0"/>
        <w:ind w:firstLine="420"/>
        <w:rPr>
          <w:sz w:val="21"/>
          <w:szCs w:val="21"/>
        </w:rPr>
      </w:pPr>
      <w:r w:rsidRPr="00025C85">
        <w:rPr>
          <w:rFonts w:hint="eastAsia"/>
          <w:sz w:val="21"/>
          <w:szCs w:val="21"/>
        </w:rPr>
        <w:t>随着企业上云，攻击面扩展到了云身份提供商（</w:t>
      </w:r>
      <w:r w:rsidRPr="00025C85">
        <w:rPr>
          <w:rFonts w:hint="eastAsia"/>
          <w:sz w:val="21"/>
          <w:szCs w:val="21"/>
        </w:rPr>
        <w:t>IdP</w:t>
      </w:r>
      <w:r w:rsidRPr="00025C85">
        <w:rPr>
          <w:rFonts w:hint="eastAsia"/>
          <w:sz w:val="21"/>
          <w:szCs w:val="21"/>
        </w:rPr>
        <w:t>）。</w:t>
      </w:r>
      <w:r w:rsidRPr="00025C85">
        <w:rPr>
          <w:rFonts w:hint="eastAsia"/>
          <w:sz w:val="21"/>
          <w:szCs w:val="21"/>
        </w:rPr>
        <w:t xml:space="preserve">APT29 </w:t>
      </w:r>
      <w:r w:rsidRPr="00025C85">
        <w:rPr>
          <w:rFonts w:hint="eastAsia"/>
          <w:sz w:val="21"/>
          <w:szCs w:val="21"/>
        </w:rPr>
        <w:t>在针对</w:t>
      </w:r>
      <w:r w:rsidRPr="00025C85">
        <w:rPr>
          <w:rFonts w:hint="eastAsia"/>
          <w:sz w:val="21"/>
          <w:szCs w:val="21"/>
        </w:rPr>
        <w:t xml:space="preserve"> Microsoft 365 </w:t>
      </w:r>
      <w:r w:rsidRPr="00025C85">
        <w:rPr>
          <w:rFonts w:hint="eastAsia"/>
          <w:sz w:val="21"/>
          <w:szCs w:val="21"/>
        </w:rPr>
        <w:t>环境的攻击中，展示了“云端哈希传递”的变体——</w:t>
      </w:r>
      <w:r w:rsidRPr="00025C85">
        <w:rPr>
          <w:rFonts w:hint="eastAsia"/>
          <w:sz w:val="21"/>
          <w:szCs w:val="21"/>
        </w:rPr>
        <w:t xml:space="preserve">OAuth </w:t>
      </w:r>
      <w:r w:rsidRPr="00025C85">
        <w:rPr>
          <w:rFonts w:hint="eastAsia"/>
          <w:sz w:val="21"/>
          <w:szCs w:val="21"/>
        </w:rPr>
        <w:t>令牌窃取</w:t>
      </w:r>
      <w:r w:rsidR="00070C54" w:rsidRPr="00070C54">
        <w:rPr>
          <w:sz w:val="21"/>
          <w:szCs w:val="21"/>
          <w:vertAlign w:val="superscript"/>
        </w:rPr>
        <w:t>[</w:t>
      </w:r>
      <w:r w:rsidRPr="00070C54">
        <w:rPr>
          <w:rFonts w:hint="eastAsia"/>
          <w:sz w:val="21"/>
          <w:szCs w:val="21"/>
          <w:vertAlign w:val="superscript"/>
        </w:rPr>
        <w:t>3</w:t>
      </w:r>
      <w:r w:rsidR="00070C54" w:rsidRPr="00070C54">
        <w:rPr>
          <w:sz w:val="21"/>
          <w:szCs w:val="21"/>
          <w:vertAlign w:val="superscript"/>
        </w:rPr>
        <w:t>]</w:t>
      </w:r>
      <w:r w:rsidRPr="00025C85">
        <w:rPr>
          <w:rFonts w:hint="eastAsia"/>
          <w:sz w:val="21"/>
          <w:szCs w:val="21"/>
        </w:rPr>
        <w:t>。</w:t>
      </w:r>
    </w:p>
    <w:p w14:paraId="3DFCC7BB" w14:textId="20FE9E8C" w:rsidR="00025C85" w:rsidRPr="00025C85" w:rsidRDefault="00025C85" w:rsidP="00025C85">
      <w:pPr>
        <w:pStyle w:val="a0"/>
        <w:numPr>
          <w:ilvl w:val="0"/>
          <w:numId w:val="27"/>
        </w:numPr>
        <w:ind w:firstLineChars="0"/>
        <w:rPr>
          <w:sz w:val="21"/>
          <w:szCs w:val="21"/>
        </w:rPr>
      </w:pPr>
      <w:r w:rsidRPr="00025C85">
        <w:rPr>
          <w:rFonts w:hint="eastAsia"/>
          <w:b/>
          <w:bCs/>
          <w:sz w:val="21"/>
          <w:szCs w:val="21"/>
        </w:rPr>
        <w:t>主刷新令牌（</w:t>
      </w:r>
      <w:r w:rsidRPr="00025C85">
        <w:rPr>
          <w:rFonts w:hint="eastAsia"/>
          <w:b/>
          <w:bCs/>
          <w:sz w:val="21"/>
          <w:szCs w:val="21"/>
        </w:rPr>
        <w:t>PRT</w:t>
      </w:r>
      <w:r w:rsidRPr="00025C85">
        <w:rPr>
          <w:rFonts w:hint="eastAsia"/>
          <w:b/>
          <w:bCs/>
          <w:sz w:val="21"/>
          <w:szCs w:val="21"/>
        </w:rPr>
        <w:t>）劫持</w:t>
      </w:r>
      <w:r w:rsidRPr="00025C85">
        <w:rPr>
          <w:rFonts w:hint="eastAsia"/>
          <w:sz w:val="21"/>
          <w:szCs w:val="21"/>
        </w:rPr>
        <w:t>：在现代云认证（如</w:t>
      </w:r>
      <w:r w:rsidRPr="00025C85">
        <w:rPr>
          <w:rFonts w:hint="eastAsia"/>
          <w:sz w:val="21"/>
          <w:szCs w:val="21"/>
        </w:rPr>
        <w:t xml:space="preserve"> Azure AD</w:t>
      </w:r>
      <w:r w:rsidRPr="00025C85">
        <w:rPr>
          <w:rFonts w:hint="eastAsia"/>
          <w:sz w:val="21"/>
          <w:szCs w:val="21"/>
        </w:rPr>
        <w:t>）中，主刷新令牌（</w:t>
      </w:r>
      <w:r w:rsidRPr="00025C85">
        <w:rPr>
          <w:rFonts w:hint="eastAsia"/>
          <w:sz w:val="21"/>
          <w:szCs w:val="21"/>
        </w:rPr>
        <w:t>PRT</w:t>
      </w:r>
      <w:r w:rsidRPr="00025C85">
        <w:rPr>
          <w:rFonts w:hint="eastAsia"/>
          <w:sz w:val="21"/>
          <w:szCs w:val="21"/>
        </w:rPr>
        <w:t>）是用户身份的持久化凭证。如果攻击者攻陷了用户的端点设备，他们可以提取</w:t>
      </w:r>
      <w:r w:rsidRPr="00025C85">
        <w:rPr>
          <w:rFonts w:hint="eastAsia"/>
          <w:sz w:val="21"/>
          <w:szCs w:val="21"/>
        </w:rPr>
        <w:t xml:space="preserve"> PRT</w:t>
      </w:r>
      <w:r w:rsidRPr="00025C85">
        <w:rPr>
          <w:rFonts w:hint="eastAsia"/>
          <w:sz w:val="21"/>
          <w:szCs w:val="21"/>
        </w:rPr>
        <w:t>。由于</w:t>
      </w:r>
      <w:r w:rsidRPr="00025C85">
        <w:rPr>
          <w:rFonts w:hint="eastAsia"/>
          <w:sz w:val="21"/>
          <w:szCs w:val="21"/>
        </w:rPr>
        <w:t xml:space="preserve"> PRT </w:t>
      </w:r>
      <w:r w:rsidRPr="00025C85">
        <w:rPr>
          <w:rFonts w:hint="eastAsia"/>
          <w:sz w:val="21"/>
          <w:szCs w:val="21"/>
        </w:rPr>
        <w:t>包含了</w:t>
      </w:r>
      <w:r w:rsidRPr="00025C85">
        <w:rPr>
          <w:rFonts w:hint="eastAsia"/>
          <w:sz w:val="21"/>
          <w:szCs w:val="21"/>
        </w:rPr>
        <w:t xml:space="preserve"> MFA</w:t>
      </w:r>
      <w:r w:rsidRPr="00025C85">
        <w:rPr>
          <w:rFonts w:hint="eastAsia"/>
          <w:sz w:val="21"/>
          <w:szCs w:val="21"/>
        </w:rPr>
        <w:t>（多因素认</w:t>
      </w:r>
      <w:r w:rsidRPr="00025C85">
        <w:rPr>
          <w:rFonts w:hint="eastAsia"/>
          <w:sz w:val="21"/>
          <w:szCs w:val="21"/>
        </w:rPr>
        <w:lastRenderedPageBreak/>
        <w:t>证）的声明（</w:t>
      </w:r>
      <w:r w:rsidRPr="00025C85">
        <w:rPr>
          <w:rFonts w:hint="eastAsia"/>
          <w:sz w:val="21"/>
          <w:szCs w:val="21"/>
        </w:rPr>
        <w:t>Claim</w:t>
      </w:r>
      <w:r w:rsidRPr="00025C85">
        <w:rPr>
          <w:rFonts w:hint="eastAsia"/>
          <w:sz w:val="21"/>
          <w:szCs w:val="21"/>
        </w:rPr>
        <w:t>），拥有</w:t>
      </w:r>
      <w:r w:rsidRPr="00025C85">
        <w:rPr>
          <w:rFonts w:hint="eastAsia"/>
          <w:sz w:val="21"/>
          <w:szCs w:val="21"/>
        </w:rPr>
        <w:t xml:space="preserve"> PRT </w:t>
      </w:r>
      <w:r w:rsidRPr="00025C85">
        <w:rPr>
          <w:rFonts w:hint="eastAsia"/>
          <w:sz w:val="21"/>
          <w:szCs w:val="21"/>
        </w:rPr>
        <w:t>的攻击者可以直接以“已通过</w:t>
      </w:r>
      <w:r w:rsidRPr="00025C85">
        <w:rPr>
          <w:rFonts w:hint="eastAsia"/>
          <w:sz w:val="21"/>
          <w:szCs w:val="21"/>
        </w:rPr>
        <w:t>MFA</w:t>
      </w:r>
      <w:r w:rsidRPr="00025C85">
        <w:rPr>
          <w:rFonts w:hint="eastAsia"/>
          <w:sz w:val="21"/>
          <w:szCs w:val="21"/>
        </w:rPr>
        <w:t>”的身份访问云资源，从而彻底绕过</w:t>
      </w:r>
      <w:r w:rsidRPr="00025C85">
        <w:rPr>
          <w:rFonts w:hint="eastAsia"/>
          <w:sz w:val="21"/>
          <w:szCs w:val="21"/>
        </w:rPr>
        <w:t xml:space="preserve"> MFA </w:t>
      </w:r>
      <w:r w:rsidRPr="00025C85">
        <w:rPr>
          <w:rFonts w:hint="eastAsia"/>
          <w:sz w:val="21"/>
          <w:szCs w:val="21"/>
        </w:rPr>
        <w:t>保护</w:t>
      </w:r>
      <w:r w:rsidR="00070C54" w:rsidRPr="00070C54">
        <w:rPr>
          <w:sz w:val="21"/>
          <w:szCs w:val="21"/>
          <w:vertAlign w:val="superscript"/>
        </w:rPr>
        <w:t>[</w:t>
      </w:r>
      <w:r w:rsidRPr="00070C54">
        <w:rPr>
          <w:rFonts w:hint="eastAsia"/>
          <w:sz w:val="21"/>
          <w:szCs w:val="21"/>
          <w:vertAlign w:val="superscript"/>
        </w:rPr>
        <w:t>19</w:t>
      </w:r>
      <w:r w:rsidR="00070C54" w:rsidRPr="00070C54">
        <w:rPr>
          <w:sz w:val="21"/>
          <w:szCs w:val="21"/>
          <w:vertAlign w:val="superscript"/>
        </w:rPr>
        <w:t>]</w:t>
      </w:r>
      <w:r w:rsidRPr="00025C85">
        <w:rPr>
          <w:rFonts w:hint="eastAsia"/>
          <w:sz w:val="21"/>
          <w:szCs w:val="21"/>
        </w:rPr>
        <w:t>。</w:t>
      </w:r>
    </w:p>
    <w:p w14:paraId="0A9B4A4F" w14:textId="0CBB37D3" w:rsidR="00025C85" w:rsidRDefault="00025C85" w:rsidP="00025C85">
      <w:pPr>
        <w:pStyle w:val="a0"/>
        <w:numPr>
          <w:ilvl w:val="0"/>
          <w:numId w:val="27"/>
        </w:numPr>
        <w:ind w:firstLineChars="0"/>
        <w:rPr>
          <w:sz w:val="21"/>
          <w:szCs w:val="21"/>
        </w:rPr>
      </w:pPr>
      <w:r w:rsidRPr="00025C85">
        <w:rPr>
          <w:rFonts w:hint="eastAsia"/>
          <w:b/>
          <w:bCs/>
          <w:sz w:val="21"/>
          <w:szCs w:val="21"/>
        </w:rPr>
        <w:t>会话重放</w:t>
      </w:r>
      <w:r w:rsidRPr="00025C85">
        <w:rPr>
          <w:rFonts w:hint="eastAsia"/>
          <w:sz w:val="21"/>
          <w:szCs w:val="21"/>
        </w:rPr>
        <w:t>：</w:t>
      </w:r>
      <w:r w:rsidRPr="00025C85">
        <w:rPr>
          <w:rFonts w:hint="eastAsia"/>
          <w:sz w:val="21"/>
          <w:szCs w:val="21"/>
        </w:rPr>
        <w:t xml:space="preserve">APT29 </w:t>
      </w:r>
      <w:r w:rsidRPr="00025C85">
        <w:rPr>
          <w:rFonts w:hint="eastAsia"/>
          <w:sz w:val="21"/>
          <w:szCs w:val="21"/>
        </w:rPr>
        <w:t>还会通过中间人攻击（</w:t>
      </w:r>
      <w:r w:rsidRPr="00025C85">
        <w:rPr>
          <w:rFonts w:hint="eastAsia"/>
          <w:sz w:val="21"/>
          <w:szCs w:val="21"/>
        </w:rPr>
        <w:t>AiTM</w:t>
      </w:r>
      <w:r w:rsidRPr="00025C85">
        <w:rPr>
          <w:rFonts w:hint="eastAsia"/>
          <w:sz w:val="21"/>
          <w:szCs w:val="21"/>
        </w:rPr>
        <w:t>）或恶意</w:t>
      </w:r>
      <w:r w:rsidRPr="00025C85">
        <w:rPr>
          <w:rFonts w:hint="eastAsia"/>
          <w:sz w:val="21"/>
          <w:szCs w:val="21"/>
        </w:rPr>
        <w:t xml:space="preserve"> OAuth </w:t>
      </w:r>
      <w:r w:rsidRPr="00025C85">
        <w:rPr>
          <w:rFonts w:hint="eastAsia"/>
          <w:sz w:val="21"/>
          <w:szCs w:val="21"/>
        </w:rPr>
        <w:t>应用，窃取用户的</w:t>
      </w:r>
      <w:r w:rsidRPr="00025C85">
        <w:rPr>
          <w:rFonts w:hint="eastAsia"/>
          <w:sz w:val="21"/>
          <w:szCs w:val="21"/>
        </w:rPr>
        <w:t xml:space="preserve"> Session Cookies</w:t>
      </w:r>
      <w:r w:rsidRPr="00025C85">
        <w:rPr>
          <w:rFonts w:hint="eastAsia"/>
          <w:sz w:val="21"/>
          <w:szCs w:val="21"/>
        </w:rPr>
        <w:t>。这些</w:t>
      </w:r>
      <w:r w:rsidRPr="00025C85">
        <w:rPr>
          <w:rFonts w:hint="eastAsia"/>
          <w:sz w:val="21"/>
          <w:szCs w:val="21"/>
        </w:rPr>
        <w:t xml:space="preserve"> Cookie </w:t>
      </w:r>
      <w:r w:rsidRPr="00025C85">
        <w:rPr>
          <w:rFonts w:hint="eastAsia"/>
          <w:sz w:val="21"/>
          <w:szCs w:val="21"/>
        </w:rPr>
        <w:t>在有效期内（通常为数小时至数天）允许攻击者无限制地访问用户的邮件、文档及</w:t>
      </w:r>
      <w:r w:rsidRPr="00025C85">
        <w:rPr>
          <w:rFonts w:hint="eastAsia"/>
          <w:sz w:val="21"/>
          <w:szCs w:val="21"/>
        </w:rPr>
        <w:t xml:space="preserve"> Teams </w:t>
      </w:r>
      <w:r w:rsidRPr="00025C85">
        <w:rPr>
          <w:rFonts w:hint="eastAsia"/>
          <w:sz w:val="21"/>
          <w:szCs w:val="21"/>
        </w:rPr>
        <w:t>聊天记录</w:t>
      </w:r>
      <w:r w:rsidR="00070C54" w:rsidRPr="00070C54">
        <w:rPr>
          <w:sz w:val="21"/>
          <w:szCs w:val="21"/>
          <w:vertAlign w:val="superscript"/>
        </w:rPr>
        <w:t>[</w:t>
      </w:r>
      <w:r w:rsidRPr="00070C54">
        <w:rPr>
          <w:rFonts w:hint="eastAsia"/>
          <w:sz w:val="21"/>
          <w:szCs w:val="21"/>
          <w:vertAlign w:val="superscript"/>
        </w:rPr>
        <w:t>20</w:t>
      </w:r>
      <w:r w:rsidR="00070C54" w:rsidRPr="00070C54">
        <w:rPr>
          <w:sz w:val="21"/>
          <w:szCs w:val="21"/>
          <w:vertAlign w:val="superscript"/>
        </w:rPr>
        <w:t>]</w:t>
      </w:r>
      <w:r w:rsidRPr="00025C85">
        <w:rPr>
          <w:rFonts w:hint="eastAsia"/>
          <w:sz w:val="21"/>
          <w:szCs w:val="21"/>
        </w:rPr>
        <w:t>。</w:t>
      </w:r>
    </w:p>
    <w:p w14:paraId="4FD9B393" w14:textId="6769B620" w:rsidR="00025C85" w:rsidRPr="00025C85" w:rsidRDefault="00025C85" w:rsidP="00025C85">
      <w:pPr>
        <w:pStyle w:val="2"/>
        <w:numPr>
          <w:ilvl w:val="0"/>
          <w:numId w:val="0"/>
        </w:numPr>
        <w:tabs>
          <w:tab w:val="left" w:pos="360"/>
        </w:tabs>
        <w:spacing w:before="78" w:after="78"/>
        <w:rPr>
          <w:bCs/>
          <w:sz w:val="21"/>
          <w:szCs w:val="21"/>
        </w:rPr>
      </w:pPr>
      <w:r w:rsidRPr="00025C85">
        <w:rPr>
          <w:rFonts w:hint="eastAsia"/>
          <w:bCs/>
          <w:sz w:val="21"/>
          <w:szCs w:val="21"/>
        </w:rPr>
        <w:t xml:space="preserve">2.3 </w:t>
      </w:r>
      <w:r w:rsidRPr="00025C85">
        <w:rPr>
          <w:rFonts w:hint="eastAsia"/>
          <w:bCs/>
          <w:sz w:val="21"/>
          <w:szCs w:val="21"/>
        </w:rPr>
        <w:t>云原生环境与</w:t>
      </w:r>
      <w:r w:rsidRPr="00025C85">
        <w:rPr>
          <w:rFonts w:hint="eastAsia"/>
          <w:bCs/>
          <w:sz w:val="21"/>
          <w:szCs w:val="21"/>
        </w:rPr>
        <w:t>Kubernetes</w:t>
      </w:r>
      <w:r w:rsidRPr="00025C85">
        <w:rPr>
          <w:rFonts w:hint="eastAsia"/>
          <w:bCs/>
          <w:sz w:val="21"/>
          <w:szCs w:val="21"/>
        </w:rPr>
        <w:t>的军事化利用</w:t>
      </w:r>
    </w:p>
    <w:p w14:paraId="70F1CA72" w14:textId="2AA86E1F" w:rsidR="00025C85" w:rsidRDefault="00025C85" w:rsidP="00395FC7">
      <w:pPr>
        <w:pStyle w:val="a0"/>
        <w:ind w:firstLine="420"/>
        <w:rPr>
          <w:sz w:val="21"/>
          <w:szCs w:val="21"/>
        </w:rPr>
      </w:pPr>
      <w:r w:rsidRPr="00025C85">
        <w:rPr>
          <w:rFonts w:hint="eastAsia"/>
          <w:sz w:val="21"/>
          <w:szCs w:val="21"/>
        </w:rPr>
        <w:t>容器化与微服务架构的普及催生了针对云原生环境的专门化</w:t>
      </w:r>
      <w:r w:rsidRPr="00025C85">
        <w:rPr>
          <w:rFonts w:hint="eastAsia"/>
          <w:sz w:val="21"/>
          <w:szCs w:val="21"/>
        </w:rPr>
        <w:t>APT</w:t>
      </w:r>
      <w:r w:rsidRPr="00025C85">
        <w:rPr>
          <w:rFonts w:hint="eastAsia"/>
          <w:sz w:val="21"/>
          <w:szCs w:val="21"/>
        </w:rPr>
        <w:t>战术。</w:t>
      </w:r>
      <w:r w:rsidRPr="00025C85">
        <w:rPr>
          <w:rFonts w:hint="eastAsia"/>
          <w:sz w:val="21"/>
          <w:szCs w:val="21"/>
        </w:rPr>
        <w:t xml:space="preserve">TeamTNT </w:t>
      </w:r>
      <w:r w:rsidRPr="00025C85">
        <w:rPr>
          <w:rFonts w:hint="eastAsia"/>
          <w:sz w:val="21"/>
          <w:szCs w:val="21"/>
        </w:rPr>
        <w:t>是该领域的先行者，他们将传统的僵尸网络技术与云原生漏洞利用相结合，形成了一套工业化的攻击流程</w:t>
      </w:r>
      <w:r w:rsidR="00070C54" w:rsidRPr="00070C54">
        <w:rPr>
          <w:sz w:val="21"/>
          <w:szCs w:val="21"/>
          <w:vertAlign w:val="superscript"/>
        </w:rPr>
        <w:t>[</w:t>
      </w:r>
      <w:r w:rsidRPr="00070C54">
        <w:rPr>
          <w:rFonts w:hint="eastAsia"/>
          <w:sz w:val="21"/>
          <w:szCs w:val="21"/>
          <w:vertAlign w:val="superscript"/>
        </w:rPr>
        <w:t>21</w:t>
      </w:r>
      <w:r w:rsidR="00070C54" w:rsidRPr="00070C54">
        <w:rPr>
          <w:sz w:val="21"/>
          <w:szCs w:val="21"/>
          <w:vertAlign w:val="superscript"/>
        </w:rPr>
        <w:t>]</w:t>
      </w:r>
      <w:r w:rsidRPr="00025C85">
        <w:rPr>
          <w:rFonts w:hint="eastAsia"/>
          <w:sz w:val="21"/>
          <w:szCs w:val="21"/>
        </w:rPr>
        <w:t>。</w:t>
      </w:r>
    </w:p>
    <w:p w14:paraId="5E7FEA1C" w14:textId="69A5D30B" w:rsidR="00025C85" w:rsidRDefault="00025C85" w:rsidP="00025C85">
      <w:pPr>
        <w:pStyle w:val="3"/>
      </w:pPr>
      <w:r w:rsidRPr="00025C85">
        <w:rPr>
          <w:rFonts w:hint="eastAsia"/>
        </w:rPr>
        <w:t xml:space="preserve">2.3.1 Hildegard </w:t>
      </w:r>
      <w:r w:rsidRPr="00025C85">
        <w:rPr>
          <w:rFonts w:hint="eastAsia"/>
        </w:rPr>
        <w:t>恶意软件与</w:t>
      </w:r>
      <w:r w:rsidRPr="00025C85">
        <w:rPr>
          <w:rFonts w:hint="eastAsia"/>
        </w:rPr>
        <w:t xml:space="preserve"> Kubernetes </w:t>
      </w:r>
      <w:r w:rsidRPr="00025C85">
        <w:rPr>
          <w:rFonts w:hint="eastAsia"/>
        </w:rPr>
        <w:t>渗透链</w:t>
      </w:r>
    </w:p>
    <w:p w14:paraId="286D8680" w14:textId="619E57E7" w:rsidR="00025C85" w:rsidRPr="00025C85" w:rsidRDefault="00025C85" w:rsidP="00025C85">
      <w:pPr>
        <w:pStyle w:val="a0"/>
        <w:ind w:firstLine="420"/>
        <w:rPr>
          <w:sz w:val="21"/>
          <w:szCs w:val="21"/>
        </w:rPr>
      </w:pPr>
      <w:r w:rsidRPr="00025C85">
        <w:rPr>
          <w:rFonts w:hint="eastAsia"/>
          <w:sz w:val="21"/>
          <w:szCs w:val="21"/>
        </w:rPr>
        <w:t xml:space="preserve">TeamTNT </w:t>
      </w:r>
      <w:r w:rsidRPr="00025C85">
        <w:rPr>
          <w:rFonts w:hint="eastAsia"/>
          <w:sz w:val="21"/>
          <w:szCs w:val="21"/>
        </w:rPr>
        <w:t>开发的</w:t>
      </w:r>
      <w:r w:rsidRPr="00025C85">
        <w:rPr>
          <w:rFonts w:hint="eastAsia"/>
          <w:sz w:val="21"/>
          <w:szCs w:val="21"/>
        </w:rPr>
        <w:t xml:space="preserve"> Hildegard </w:t>
      </w:r>
      <w:r w:rsidRPr="00025C85">
        <w:rPr>
          <w:rFonts w:hint="eastAsia"/>
          <w:sz w:val="21"/>
          <w:szCs w:val="21"/>
        </w:rPr>
        <w:t>恶意软件展示了对</w:t>
      </w:r>
      <w:r w:rsidRPr="00025C85">
        <w:rPr>
          <w:rFonts w:hint="eastAsia"/>
          <w:sz w:val="21"/>
          <w:szCs w:val="21"/>
        </w:rPr>
        <w:t xml:space="preserve"> Kubernetes </w:t>
      </w:r>
      <w:r w:rsidRPr="00025C85">
        <w:rPr>
          <w:rFonts w:hint="eastAsia"/>
          <w:sz w:val="21"/>
          <w:szCs w:val="21"/>
        </w:rPr>
        <w:t>架构的深刻理解。其攻击不再依赖复杂的零日漏洞，而是专注于利用配置错误</w:t>
      </w:r>
      <w:r w:rsidR="00070C54" w:rsidRPr="00070C54">
        <w:rPr>
          <w:sz w:val="21"/>
          <w:szCs w:val="21"/>
          <w:vertAlign w:val="superscript"/>
        </w:rPr>
        <w:t>[</w:t>
      </w:r>
      <w:r w:rsidRPr="00070C54">
        <w:rPr>
          <w:rFonts w:hint="eastAsia"/>
          <w:sz w:val="21"/>
          <w:szCs w:val="21"/>
          <w:vertAlign w:val="superscript"/>
        </w:rPr>
        <w:t>22</w:t>
      </w:r>
      <w:r w:rsidR="00070C54" w:rsidRPr="00070C54">
        <w:rPr>
          <w:sz w:val="21"/>
          <w:szCs w:val="21"/>
          <w:vertAlign w:val="superscript"/>
        </w:rPr>
        <w:t>]</w:t>
      </w:r>
      <w:r w:rsidRPr="00025C85">
        <w:rPr>
          <w:rFonts w:hint="eastAsia"/>
          <w:sz w:val="21"/>
          <w:szCs w:val="21"/>
        </w:rPr>
        <w:t>。</w:t>
      </w:r>
    </w:p>
    <w:p w14:paraId="0CCDB3A5" w14:textId="77777777" w:rsidR="00025C85" w:rsidRPr="00025C85" w:rsidRDefault="00025C85" w:rsidP="00025C85">
      <w:pPr>
        <w:pStyle w:val="a0"/>
        <w:ind w:firstLine="420"/>
        <w:rPr>
          <w:sz w:val="21"/>
          <w:szCs w:val="21"/>
        </w:rPr>
      </w:pPr>
      <w:r w:rsidRPr="00025C85">
        <w:rPr>
          <w:rFonts w:hint="eastAsia"/>
          <w:sz w:val="21"/>
          <w:szCs w:val="21"/>
        </w:rPr>
        <w:t>技术攻击链复盘：</w:t>
      </w:r>
    </w:p>
    <w:p w14:paraId="4A717DEF" w14:textId="45626C2D" w:rsidR="00025C85" w:rsidRPr="00025C85" w:rsidRDefault="00025C85" w:rsidP="00AA0F66">
      <w:pPr>
        <w:pStyle w:val="a0"/>
        <w:numPr>
          <w:ilvl w:val="0"/>
          <w:numId w:val="32"/>
        </w:numPr>
        <w:ind w:firstLineChars="0"/>
        <w:rPr>
          <w:sz w:val="21"/>
          <w:szCs w:val="21"/>
        </w:rPr>
      </w:pPr>
      <w:r w:rsidRPr="00025C85">
        <w:rPr>
          <w:rFonts w:hint="eastAsia"/>
          <w:sz w:val="21"/>
          <w:szCs w:val="21"/>
        </w:rPr>
        <w:t>侦察与初始访问：攻击者使用大规模扫描工具（如</w:t>
      </w:r>
      <w:r w:rsidRPr="00025C85">
        <w:rPr>
          <w:rFonts w:hint="eastAsia"/>
          <w:sz w:val="21"/>
          <w:szCs w:val="21"/>
        </w:rPr>
        <w:t xml:space="preserve"> Masscan</w:t>
      </w:r>
      <w:r w:rsidRPr="00025C85">
        <w:rPr>
          <w:rFonts w:hint="eastAsia"/>
          <w:sz w:val="21"/>
          <w:szCs w:val="21"/>
        </w:rPr>
        <w:t>）探测互联网上开放的</w:t>
      </w:r>
      <w:r w:rsidRPr="00025C85">
        <w:rPr>
          <w:rFonts w:hint="eastAsia"/>
          <w:sz w:val="21"/>
          <w:szCs w:val="21"/>
        </w:rPr>
        <w:t xml:space="preserve"> TCP 10250 </w:t>
      </w:r>
      <w:r w:rsidRPr="00025C85">
        <w:rPr>
          <w:rFonts w:hint="eastAsia"/>
          <w:sz w:val="21"/>
          <w:szCs w:val="21"/>
        </w:rPr>
        <w:t>端口。这是</w:t>
      </w:r>
      <w:r w:rsidRPr="00025C85">
        <w:rPr>
          <w:rFonts w:hint="eastAsia"/>
          <w:sz w:val="21"/>
          <w:szCs w:val="21"/>
        </w:rPr>
        <w:t xml:space="preserve"> Kubernetes Kubelet API </w:t>
      </w:r>
      <w:r w:rsidRPr="00025C85">
        <w:rPr>
          <w:rFonts w:hint="eastAsia"/>
          <w:sz w:val="21"/>
          <w:szCs w:val="21"/>
        </w:rPr>
        <w:t>的默认端口。如果管理员未正确配置认证（即开启了</w:t>
      </w:r>
      <w:r w:rsidRPr="00025C85">
        <w:rPr>
          <w:rFonts w:hint="eastAsia"/>
          <w:sz w:val="21"/>
          <w:szCs w:val="21"/>
        </w:rPr>
        <w:t xml:space="preserve"> --anonymous-auth=true</w:t>
      </w:r>
      <w:r w:rsidRPr="00025C85">
        <w:rPr>
          <w:rFonts w:hint="eastAsia"/>
          <w:sz w:val="21"/>
          <w:szCs w:val="21"/>
        </w:rPr>
        <w:t>），攻击者即可匿名向</w:t>
      </w:r>
      <w:r w:rsidRPr="00025C85">
        <w:rPr>
          <w:rFonts w:hint="eastAsia"/>
          <w:sz w:val="21"/>
          <w:szCs w:val="21"/>
        </w:rPr>
        <w:t xml:space="preserve"> API </w:t>
      </w:r>
      <w:r w:rsidRPr="00025C85">
        <w:rPr>
          <w:rFonts w:hint="eastAsia"/>
          <w:sz w:val="21"/>
          <w:szCs w:val="21"/>
        </w:rPr>
        <w:t>发送指令</w:t>
      </w:r>
      <w:r w:rsidR="00070C54" w:rsidRPr="00070C54">
        <w:rPr>
          <w:sz w:val="21"/>
          <w:szCs w:val="21"/>
          <w:vertAlign w:val="superscript"/>
        </w:rPr>
        <w:t>[</w:t>
      </w:r>
      <w:r w:rsidRPr="00070C54">
        <w:rPr>
          <w:rFonts w:hint="eastAsia"/>
          <w:sz w:val="21"/>
          <w:szCs w:val="21"/>
          <w:vertAlign w:val="superscript"/>
        </w:rPr>
        <w:t>21</w:t>
      </w:r>
      <w:r w:rsidR="00070C54" w:rsidRPr="00070C54">
        <w:rPr>
          <w:sz w:val="21"/>
          <w:szCs w:val="21"/>
          <w:vertAlign w:val="superscript"/>
        </w:rPr>
        <w:t>]</w:t>
      </w:r>
      <w:r w:rsidRPr="00025C85">
        <w:rPr>
          <w:rFonts w:hint="eastAsia"/>
          <w:sz w:val="21"/>
          <w:szCs w:val="21"/>
        </w:rPr>
        <w:t>。</w:t>
      </w:r>
    </w:p>
    <w:p w14:paraId="7EF90E1D" w14:textId="533D8F22" w:rsidR="00025C85" w:rsidRPr="00025C85" w:rsidRDefault="00025C85" w:rsidP="00AA0F66">
      <w:pPr>
        <w:pStyle w:val="a0"/>
        <w:numPr>
          <w:ilvl w:val="0"/>
          <w:numId w:val="32"/>
        </w:numPr>
        <w:ind w:firstLineChars="0"/>
        <w:rPr>
          <w:sz w:val="21"/>
          <w:szCs w:val="21"/>
        </w:rPr>
      </w:pPr>
      <w:r w:rsidRPr="00025C85">
        <w:rPr>
          <w:rFonts w:hint="eastAsia"/>
          <w:sz w:val="21"/>
          <w:szCs w:val="21"/>
        </w:rPr>
        <w:t>容器逃逸与持久化：</w:t>
      </w:r>
    </w:p>
    <w:p w14:paraId="339F7C00" w14:textId="6AA00CEA" w:rsidR="00025C85" w:rsidRPr="00025C85" w:rsidRDefault="00025C85" w:rsidP="00025C85">
      <w:pPr>
        <w:pStyle w:val="a0"/>
        <w:numPr>
          <w:ilvl w:val="0"/>
          <w:numId w:val="30"/>
        </w:numPr>
        <w:ind w:firstLineChars="0"/>
        <w:rPr>
          <w:sz w:val="21"/>
          <w:szCs w:val="21"/>
        </w:rPr>
      </w:pPr>
      <w:r w:rsidRPr="00025C85">
        <w:rPr>
          <w:rFonts w:hint="eastAsia"/>
          <w:sz w:val="21"/>
          <w:szCs w:val="21"/>
        </w:rPr>
        <w:t>攻击者指令</w:t>
      </w:r>
      <w:r w:rsidRPr="00025C85">
        <w:rPr>
          <w:rFonts w:hint="eastAsia"/>
          <w:sz w:val="21"/>
          <w:szCs w:val="21"/>
        </w:rPr>
        <w:t xml:space="preserve"> Kubelet </w:t>
      </w:r>
      <w:r w:rsidRPr="00025C85">
        <w:rPr>
          <w:rFonts w:hint="eastAsia"/>
          <w:sz w:val="21"/>
          <w:szCs w:val="21"/>
        </w:rPr>
        <w:t>创建一个新的恶意</w:t>
      </w:r>
      <w:r w:rsidRPr="00025C85">
        <w:rPr>
          <w:rFonts w:hint="eastAsia"/>
          <w:sz w:val="21"/>
          <w:szCs w:val="21"/>
        </w:rPr>
        <w:t xml:space="preserve"> Pod</w:t>
      </w:r>
      <w:r w:rsidRPr="00025C85">
        <w:rPr>
          <w:rFonts w:hint="eastAsia"/>
          <w:sz w:val="21"/>
          <w:szCs w:val="21"/>
        </w:rPr>
        <w:t>，并挂载宿主机的根文件系统（</w:t>
      </w:r>
      <w:r w:rsidRPr="00025C85">
        <w:rPr>
          <w:rFonts w:hint="eastAsia"/>
          <w:sz w:val="21"/>
          <w:szCs w:val="21"/>
        </w:rPr>
        <w:t>/</w:t>
      </w:r>
      <w:r w:rsidRPr="00025C85">
        <w:rPr>
          <w:rFonts w:hint="eastAsia"/>
          <w:sz w:val="21"/>
          <w:szCs w:val="21"/>
        </w:rPr>
        <w:t>）。</w:t>
      </w:r>
    </w:p>
    <w:p w14:paraId="0864E372" w14:textId="452C2264" w:rsidR="00025C85" w:rsidRPr="00025C85" w:rsidRDefault="00025C85" w:rsidP="00025C85">
      <w:pPr>
        <w:pStyle w:val="a0"/>
        <w:numPr>
          <w:ilvl w:val="0"/>
          <w:numId w:val="30"/>
        </w:numPr>
        <w:ind w:firstLineChars="0"/>
        <w:rPr>
          <w:sz w:val="21"/>
          <w:szCs w:val="21"/>
        </w:rPr>
      </w:pPr>
      <w:r w:rsidRPr="00025C85">
        <w:rPr>
          <w:rFonts w:hint="eastAsia"/>
          <w:sz w:val="21"/>
          <w:szCs w:val="21"/>
        </w:rPr>
        <w:t>通过挂载的卷，攻击者可以向宿主机的</w:t>
      </w:r>
      <w:r w:rsidRPr="00025C85">
        <w:rPr>
          <w:rFonts w:hint="eastAsia"/>
          <w:sz w:val="21"/>
          <w:szCs w:val="21"/>
        </w:rPr>
        <w:t xml:space="preserve"> /etc/cron.d/ </w:t>
      </w:r>
      <w:r w:rsidRPr="00025C85">
        <w:rPr>
          <w:rFonts w:hint="eastAsia"/>
          <w:sz w:val="21"/>
          <w:szCs w:val="21"/>
        </w:rPr>
        <w:t>写入计划任务，从而实现从容器到宿主机的逃逸和持久化</w:t>
      </w:r>
      <w:r w:rsidR="00070C54" w:rsidRPr="00070C54">
        <w:rPr>
          <w:sz w:val="21"/>
          <w:szCs w:val="21"/>
          <w:vertAlign w:val="superscript"/>
        </w:rPr>
        <w:t>[</w:t>
      </w:r>
      <w:r w:rsidRPr="00070C54">
        <w:rPr>
          <w:rFonts w:hint="eastAsia"/>
          <w:sz w:val="21"/>
          <w:szCs w:val="21"/>
          <w:vertAlign w:val="superscript"/>
        </w:rPr>
        <w:t>22</w:t>
      </w:r>
      <w:r w:rsidR="00070C54" w:rsidRPr="00070C54">
        <w:rPr>
          <w:sz w:val="21"/>
          <w:szCs w:val="21"/>
          <w:vertAlign w:val="superscript"/>
        </w:rPr>
        <w:t>]</w:t>
      </w:r>
      <w:r w:rsidRPr="00025C85">
        <w:rPr>
          <w:rFonts w:hint="eastAsia"/>
          <w:sz w:val="21"/>
          <w:szCs w:val="21"/>
        </w:rPr>
        <w:t>。</w:t>
      </w:r>
    </w:p>
    <w:p w14:paraId="21763EEB" w14:textId="4F629F87" w:rsidR="00025C85" w:rsidRPr="00025C85" w:rsidRDefault="00025C85" w:rsidP="00AA0F66">
      <w:pPr>
        <w:pStyle w:val="a0"/>
        <w:numPr>
          <w:ilvl w:val="0"/>
          <w:numId w:val="32"/>
        </w:numPr>
        <w:ind w:firstLineChars="0"/>
        <w:rPr>
          <w:sz w:val="21"/>
          <w:szCs w:val="21"/>
        </w:rPr>
      </w:pPr>
      <w:r w:rsidRPr="00025C85">
        <w:rPr>
          <w:rFonts w:hint="eastAsia"/>
          <w:sz w:val="21"/>
          <w:szCs w:val="21"/>
        </w:rPr>
        <w:t>横向移动与资源劫持：</w:t>
      </w:r>
    </w:p>
    <w:p w14:paraId="5058812E" w14:textId="4D6C51BF" w:rsidR="00025C85" w:rsidRPr="00025C85" w:rsidRDefault="00025C85" w:rsidP="00025C85">
      <w:pPr>
        <w:pStyle w:val="a0"/>
        <w:numPr>
          <w:ilvl w:val="0"/>
          <w:numId w:val="29"/>
        </w:numPr>
        <w:ind w:firstLineChars="0"/>
        <w:rPr>
          <w:sz w:val="21"/>
          <w:szCs w:val="21"/>
        </w:rPr>
      </w:pPr>
      <w:r w:rsidRPr="00025C85">
        <w:rPr>
          <w:rFonts w:hint="eastAsia"/>
          <w:sz w:val="21"/>
          <w:szCs w:val="21"/>
        </w:rPr>
        <w:t>进入集群内部后，</w:t>
      </w:r>
      <w:r w:rsidRPr="00025C85">
        <w:rPr>
          <w:rFonts w:hint="eastAsia"/>
          <w:sz w:val="21"/>
          <w:szCs w:val="21"/>
        </w:rPr>
        <w:t xml:space="preserve">Hildegard </w:t>
      </w:r>
      <w:r w:rsidRPr="00025C85">
        <w:rPr>
          <w:rFonts w:hint="eastAsia"/>
          <w:sz w:val="21"/>
          <w:szCs w:val="21"/>
        </w:rPr>
        <w:t>会检索元数据服务（如</w:t>
      </w:r>
      <w:r w:rsidRPr="00025C85">
        <w:rPr>
          <w:rFonts w:hint="eastAsia"/>
          <w:sz w:val="21"/>
          <w:szCs w:val="21"/>
        </w:rPr>
        <w:t xml:space="preserve"> AWS </w:t>
      </w:r>
      <w:r w:rsidRPr="00025C85">
        <w:rPr>
          <w:rFonts w:hint="eastAsia"/>
          <w:sz w:val="21"/>
          <w:szCs w:val="21"/>
        </w:rPr>
        <w:t>的</w:t>
      </w:r>
      <w:r w:rsidRPr="00025C85">
        <w:rPr>
          <w:rFonts w:hint="eastAsia"/>
          <w:sz w:val="21"/>
          <w:szCs w:val="21"/>
        </w:rPr>
        <w:t xml:space="preserve"> 169.254.169.254</w:t>
      </w:r>
      <w:r w:rsidRPr="00025C85">
        <w:rPr>
          <w:rFonts w:hint="eastAsia"/>
          <w:sz w:val="21"/>
          <w:szCs w:val="21"/>
        </w:rPr>
        <w:t>）以窃取节点的</w:t>
      </w:r>
      <w:r w:rsidRPr="00025C85">
        <w:rPr>
          <w:rFonts w:hint="eastAsia"/>
          <w:sz w:val="21"/>
          <w:szCs w:val="21"/>
        </w:rPr>
        <w:t xml:space="preserve"> IAM </w:t>
      </w:r>
      <w:r w:rsidRPr="00025C85">
        <w:rPr>
          <w:rFonts w:hint="eastAsia"/>
          <w:sz w:val="21"/>
          <w:szCs w:val="21"/>
        </w:rPr>
        <w:t>角色凭证。</w:t>
      </w:r>
    </w:p>
    <w:p w14:paraId="6E60AA4F" w14:textId="6BF13AB0" w:rsidR="00025C85" w:rsidRPr="00025C85" w:rsidRDefault="00025C85" w:rsidP="00025C85">
      <w:pPr>
        <w:pStyle w:val="a0"/>
        <w:numPr>
          <w:ilvl w:val="0"/>
          <w:numId w:val="29"/>
        </w:numPr>
        <w:ind w:firstLineChars="0"/>
        <w:rPr>
          <w:sz w:val="21"/>
          <w:szCs w:val="21"/>
        </w:rPr>
      </w:pPr>
      <w:r w:rsidRPr="00025C85">
        <w:rPr>
          <w:rFonts w:hint="eastAsia"/>
          <w:sz w:val="21"/>
          <w:szCs w:val="21"/>
        </w:rPr>
        <w:t>利用内部网络扫描，攻击者发现并感染集群内的其他节点，部署门罗币（</w:t>
      </w:r>
      <w:r w:rsidRPr="00025C85">
        <w:rPr>
          <w:rFonts w:hint="eastAsia"/>
          <w:sz w:val="21"/>
          <w:szCs w:val="21"/>
        </w:rPr>
        <w:t>XMR</w:t>
      </w:r>
      <w:r w:rsidRPr="00025C85">
        <w:rPr>
          <w:rFonts w:hint="eastAsia"/>
          <w:sz w:val="21"/>
          <w:szCs w:val="21"/>
        </w:rPr>
        <w:t>）挖矿程序，甚至窃取敏感的业务数据（</w:t>
      </w:r>
      <w:r w:rsidRPr="00025C85">
        <w:rPr>
          <w:rFonts w:hint="eastAsia"/>
          <w:sz w:val="21"/>
          <w:szCs w:val="21"/>
        </w:rPr>
        <w:t>Secrets/ConfigMaps</w:t>
      </w:r>
      <w:r w:rsidR="00070C54" w:rsidRPr="00070C54">
        <w:rPr>
          <w:sz w:val="21"/>
          <w:szCs w:val="21"/>
          <w:vertAlign w:val="superscript"/>
        </w:rPr>
        <w:t>[</w:t>
      </w:r>
      <w:r w:rsidRPr="00070C54">
        <w:rPr>
          <w:rFonts w:hint="eastAsia"/>
          <w:sz w:val="21"/>
          <w:szCs w:val="21"/>
          <w:vertAlign w:val="superscript"/>
        </w:rPr>
        <w:t>23</w:t>
      </w:r>
      <w:r w:rsidR="00070C54" w:rsidRPr="00070C54">
        <w:rPr>
          <w:sz w:val="21"/>
          <w:szCs w:val="21"/>
          <w:vertAlign w:val="superscript"/>
        </w:rPr>
        <w:t>]</w:t>
      </w:r>
      <w:r w:rsidRPr="00025C85">
        <w:rPr>
          <w:rFonts w:hint="eastAsia"/>
          <w:sz w:val="21"/>
          <w:szCs w:val="21"/>
        </w:rPr>
        <w:t>。</w:t>
      </w:r>
    </w:p>
    <w:p w14:paraId="5FDB7B04" w14:textId="57326DF8" w:rsidR="00025C85" w:rsidRDefault="00025C85" w:rsidP="00AA0F66">
      <w:pPr>
        <w:pStyle w:val="a0"/>
        <w:numPr>
          <w:ilvl w:val="0"/>
          <w:numId w:val="32"/>
        </w:numPr>
        <w:ind w:firstLineChars="0"/>
        <w:rPr>
          <w:sz w:val="21"/>
          <w:szCs w:val="21"/>
        </w:rPr>
      </w:pPr>
      <w:r w:rsidRPr="00025C85">
        <w:rPr>
          <w:rFonts w:hint="eastAsia"/>
          <w:sz w:val="21"/>
          <w:szCs w:val="21"/>
        </w:rPr>
        <w:t xml:space="preserve">EBPF </w:t>
      </w:r>
      <w:r w:rsidRPr="00025C85">
        <w:rPr>
          <w:rFonts w:hint="eastAsia"/>
          <w:sz w:val="21"/>
          <w:szCs w:val="21"/>
        </w:rPr>
        <w:t>对抗：为了隐匿行踪，新版本的</w:t>
      </w:r>
      <w:r w:rsidRPr="00025C85">
        <w:rPr>
          <w:rFonts w:hint="eastAsia"/>
          <w:sz w:val="21"/>
          <w:szCs w:val="21"/>
        </w:rPr>
        <w:t xml:space="preserve"> Hildegard </w:t>
      </w:r>
      <w:r w:rsidRPr="00025C85">
        <w:rPr>
          <w:rFonts w:hint="eastAsia"/>
          <w:sz w:val="21"/>
          <w:szCs w:val="21"/>
        </w:rPr>
        <w:t>利用</w:t>
      </w:r>
      <w:r w:rsidRPr="00025C85">
        <w:rPr>
          <w:rFonts w:hint="eastAsia"/>
          <w:sz w:val="21"/>
          <w:szCs w:val="21"/>
        </w:rPr>
        <w:t xml:space="preserve"> LD_PRELOAD </w:t>
      </w:r>
      <w:r w:rsidRPr="00025C85">
        <w:rPr>
          <w:rFonts w:hint="eastAsia"/>
          <w:sz w:val="21"/>
          <w:szCs w:val="21"/>
        </w:rPr>
        <w:t>技术加</w:t>
      </w:r>
      <w:r w:rsidRPr="00025C85">
        <w:rPr>
          <w:rFonts w:hint="eastAsia"/>
          <w:sz w:val="21"/>
          <w:szCs w:val="21"/>
        </w:rPr>
        <w:t>载</w:t>
      </w:r>
      <w:r w:rsidRPr="00025C85">
        <w:rPr>
          <w:rFonts w:hint="eastAsia"/>
          <w:sz w:val="21"/>
          <w:szCs w:val="21"/>
        </w:rPr>
        <w:t xml:space="preserve"> libprocesshider </w:t>
      </w:r>
      <w:r w:rsidRPr="00025C85">
        <w:rPr>
          <w:rFonts w:hint="eastAsia"/>
          <w:sz w:val="21"/>
          <w:szCs w:val="21"/>
        </w:rPr>
        <w:t>库，</w:t>
      </w:r>
      <w:r w:rsidRPr="00025C85">
        <w:rPr>
          <w:rFonts w:hint="eastAsia"/>
          <w:sz w:val="21"/>
          <w:szCs w:val="21"/>
        </w:rPr>
        <w:t xml:space="preserve">Hook </w:t>
      </w:r>
      <w:r w:rsidRPr="00025C85">
        <w:rPr>
          <w:rFonts w:hint="eastAsia"/>
          <w:sz w:val="21"/>
          <w:szCs w:val="21"/>
        </w:rPr>
        <w:t>系统调用（如</w:t>
      </w:r>
      <w:r w:rsidRPr="00025C85">
        <w:rPr>
          <w:rFonts w:hint="eastAsia"/>
          <w:sz w:val="21"/>
          <w:szCs w:val="21"/>
        </w:rPr>
        <w:t xml:space="preserve"> readdir</w:t>
      </w:r>
      <w:r w:rsidRPr="00025C85">
        <w:rPr>
          <w:rFonts w:hint="eastAsia"/>
          <w:sz w:val="21"/>
          <w:szCs w:val="21"/>
        </w:rPr>
        <w:t>），从</w:t>
      </w:r>
      <w:r w:rsidRPr="00025C85">
        <w:rPr>
          <w:rFonts w:hint="eastAsia"/>
          <w:sz w:val="21"/>
          <w:szCs w:val="21"/>
        </w:rPr>
        <w:t xml:space="preserve"> ps </w:t>
      </w:r>
      <w:r w:rsidRPr="00025C85">
        <w:rPr>
          <w:rFonts w:hint="eastAsia"/>
          <w:sz w:val="21"/>
          <w:szCs w:val="21"/>
        </w:rPr>
        <w:t>和</w:t>
      </w:r>
      <w:r w:rsidRPr="00025C85">
        <w:rPr>
          <w:rFonts w:hint="eastAsia"/>
          <w:sz w:val="21"/>
          <w:szCs w:val="21"/>
        </w:rPr>
        <w:t xml:space="preserve"> top </w:t>
      </w:r>
      <w:r w:rsidRPr="00025C85">
        <w:rPr>
          <w:rFonts w:hint="eastAsia"/>
          <w:sz w:val="21"/>
          <w:szCs w:val="21"/>
        </w:rPr>
        <w:t>命令的输出中过滤掉恶意进程的信息</w:t>
      </w:r>
      <w:r w:rsidR="00070C54" w:rsidRPr="00070C54">
        <w:rPr>
          <w:sz w:val="21"/>
          <w:szCs w:val="21"/>
          <w:vertAlign w:val="superscript"/>
        </w:rPr>
        <w:t>[</w:t>
      </w:r>
      <w:r w:rsidRPr="00070C54">
        <w:rPr>
          <w:rFonts w:hint="eastAsia"/>
          <w:sz w:val="21"/>
          <w:szCs w:val="21"/>
          <w:vertAlign w:val="superscript"/>
        </w:rPr>
        <w:t>23</w:t>
      </w:r>
      <w:r w:rsidR="00070C54" w:rsidRPr="00070C54">
        <w:rPr>
          <w:sz w:val="21"/>
          <w:szCs w:val="21"/>
          <w:vertAlign w:val="superscript"/>
        </w:rPr>
        <w:t>]</w:t>
      </w:r>
      <w:r w:rsidRPr="00025C85">
        <w:rPr>
          <w:rFonts w:hint="eastAsia"/>
          <w:sz w:val="21"/>
          <w:szCs w:val="21"/>
        </w:rPr>
        <w:t>。这种用户态的</w:t>
      </w:r>
      <w:r w:rsidRPr="00025C85">
        <w:rPr>
          <w:rFonts w:hint="eastAsia"/>
          <w:sz w:val="21"/>
          <w:szCs w:val="21"/>
        </w:rPr>
        <w:t xml:space="preserve"> Rootkit </w:t>
      </w:r>
      <w:r w:rsidRPr="00025C85">
        <w:rPr>
          <w:rFonts w:hint="eastAsia"/>
          <w:sz w:val="21"/>
          <w:szCs w:val="21"/>
        </w:rPr>
        <w:t>技术迫使防御者必须下沉到内核态（利用</w:t>
      </w:r>
      <w:r w:rsidRPr="00025C85">
        <w:rPr>
          <w:rFonts w:hint="eastAsia"/>
          <w:sz w:val="21"/>
          <w:szCs w:val="21"/>
        </w:rPr>
        <w:t xml:space="preserve"> eBPF</w:t>
      </w:r>
      <w:r w:rsidRPr="00025C85">
        <w:rPr>
          <w:rFonts w:hint="eastAsia"/>
          <w:sz w:val="21"/>
          <w:szCs w:val="21"/>
        </w:rPr>
        <w:t>）才能进行有效检测。</w:t>
      </w:r>
    </w:p>
    <w:p w14:paraId="47289ECC" w14:textId="456732D0" w:rsidR="00AA0F66" w:rsidRPr="00AA0F66" w:rsidRDefault="00AA0F66" w:rsidP="00AA0F66">
      <w:pPr>
        <w:pStyle w:val="2"/>
        <w:numPr>
          <w:ilvl w:val="0"/>
          <w:numId w:val="0"/>
        </w:numPr>
        <w:tabs>
          <w:tab w:val="left" w:pos="360"/>
        </w:tabs>
        <w:spacing w:before="78" w:after="78"/>
        <w:rPr>
          <w:bCs/>
          <w:sz w:val="21"/>
          <w:szCs w:val="21"/>
        </w:rPr>
      </w:pPr>
      <w:r w:rsidRPr="00AA0F66">
        <w:rPr>
          <w:rFonts w:hint="eastAsia"/>
          <w:bCs/>
          <w:sz w:val="21"/>
          <w:szCs w:val="21"/>
        </w:rPr>
        <w:t xml:space="preserve">2.4 </w:t>
      </w:r>
      <w:r w:rsidRPr="00AA0F66">
        <w:rPr>
          <w:rFonts w:hint="eastAsia"/>
          <w:bCs/>
          <w:sz w:val="21"/>
          <w:szCs w:val="21"/>
        </w:rPr>
        <w:t>生成式</w:t>
      </w:r>
      <w:r w:rsidRPr="00AA0F66">
        <w:rPr>
          <w:rFonts w:hint="eastAsia"/>
          <w:bCs/>
          <w:sz w:val="21"/>
          <w:szCs w:val="21"/>
        </w:rPr>
        <w:t>AI</w:t>
      </w:r>
      <w:r w:rsidRPr="00AA0F66">
        <w:rPr>
          <w:rFonts w:hint="eastAsia"/>
          <w:bCs/>
          <w:sz w:val="21"/>
          <w:szCs w:val="21"/>
        </w:rPr>
        <w:t>（</w:t>
      </w:r>
      <w:r w:rsidRPr="00AA0F66">
        <w:rPr>
          <w:rFonts w:hint="eastAsia"/>
          <w:bCs/>
          <w:sz w:val="21"/>
          <w:szCs w:val="21"/>
        </w:rPr>
        <w:t>GenAI</w:t>
      </w:r>
      <w:r w:rsidRPr="00AA0F66">
        <w:rPr>
          <w:rFonts w:hint="eastAsia"/>
          <w:bCs/>
          <w:sz w:val="21"/>
          <w:szCs w:val="21"/>
        </w:rPr>
        <w:t>）在攻击中的应用</w:t>
      </w:r>
    </w:p>
    <w:p w14:paraId="3506B69B" w14:textId="007F8330" w:rsidR="00AA0F66" w:rsidRPr="00AA0F66" w:rsidRDefault="00AA0F66" w:rsidP="00AA0F66">
      <w:pPr>
        <w:pStyle w:val="a0"/>
        <w:ind w:firstLine="420"/>
        <w:rPr>
          <w:sz w:val="21"/>
          <w:szCs w:val="21"/>
        </w:rPr>
      </w:pPr>
      <w:r w:rsidRPr="00AA0F66">
        <w:rPr>
          <w:rFonts w:hint="eastAsia"/>
          <w:sz w:val="21"/>
          <w:szCs w:val="21"/>
        </w:rPr>
        <w:t>2024</w:t>
      </w:r>
      <w:r w:rsidRPr="00AA0F66">
        <w:rPr>
          <w:rFonts w:hint="eastAsia"/>
          <w:sz w:val="21"/>
          <w:szCs w:val="21"/>
        </w:rPr>
        <w:t>年以来，生成式</w:t>
      </w:r>
      <w:r w:rsidRPr="00AA0F66">
        <w:rPr>
          <w:rFonts w:hint="eastAsia"/>
          <w:sz w:val="21"/>
          <w:szCs w:val="21"/>
        </w:rPr>
        <w:t>AI</w:t>
      </w:r>
      <w:r w:rsidRPr="00AA0F66">
        <w:rPr>
          <w:rFonts w:hint="eastAsia"/>
          <w:sz w:val="21"/>
          <w:szCs w:val="21"/>
        </w:rPr>
        <w:t>（</w:t>
      </w:r>
      <w:r w:rsidRPr="00AA0F66">
        <w:rPr>
          <w:rFonts w:hint="eastAsia"/>
          <w:sz w:val="21"/>
          <w:szCs w:val="21"/>
        </w:rPr>
        <w:t>GenAI</w:t>
      </w:r>
      <w:r w:rsidRPr="00AA0F66">
        <w:rPr>
          <w:rFonts w:hint="eastAsia"/>
          <w:sz w:val="21"/>
          <w:szCs w:val="21"/>
        </w:rPr>
        <w:t>）和大语言模型（</w:t>
      </w:r>
      <w:r w:rsidRPr="00AA0F66">
        <w:rPr>
          <w:rFonts w:hint="eastAsia"/>
          <w:sz w:val="21"/>
          <w:szCs w:val="21"/>
        </w:rPr>
        <w:t>LLM</w:t>
      </w:r>
      <w:r w:rsidRPr="00AA0F66">
        <w:rPr>
          <w:rFonts w:hint="eastAsia"/>
          <w:sz w:val="21"/>
          <w:szCs w:val="21"/>
        </w:rPr>
        <w:t>）的武器化已成为不可忽视的趋势。学术研究与威胁情报均表明，</w:t>
      </w:r>
      <w:r w:rsidRPr="00AA0F66">
        <w:rPr>
          <w:rFonts w:hint="eastAsia"/>
          <w:sz w:val="21"/>
          <w:szCs w:val="21"/>
        </w:rPr>
        <w:t xml:space="preserve">LLM </w:t>
      </w:r>
      <w:r w:rsidRPr="00AA0F66">
        <w:rPr>
          <w:rFonts w:hint="eastAsia"/>
          <w:sz w:val="21"/>
          <w:szCs w:val="21"/>
        </w:rPr>
        <w:t>正在显著降低</w:t>
      </w:r>
      <w:r w:rsidRPr="00AA0F66">
        <w:rPr>
          <w:rFonts w:hint="eastAsia"/>
          <w:sz w:val="21"/>
          <w:szCs w:val="21"/>
        </w:rPr>
        <w:t>APT</w:t>
      </w:r>
      <w:r w:rsidRPr="00AA0F66">
        <w:rPr>
          <w:rFonts w:hint="eastAsia"/>
          <w:sz w:val="21"/>
          <w:szCs w:val="21"/>
        </w:rPr>
        <w:t>攻击的门槛，并提升其自动化水平</w:t>
      </w:r>
      <w:r w:rsidR="00070C54" w:rsidRPr="00070C54">
        <w:rPr>
          <w:sz w:val="21"/>
          <w:szCs w:val="21"/>
          <w:vertAlign w:val="superscript"/>
        </w:rPr>
        <w:t>[</w:t>
      </w:r>
      <w:r w:rsidRPr="00070C54">
        <w:rPr>
          <w:rFonts w:hint="eastAsia"/>
          <w:sz w:val="21"/>
          <w:szCs w:val="21"/>
          <w:vertAlign w:val="superscript"/>
        </w:rPr>
        <w:t>24</w:t>
      </w:r>
      <w:r w:rsidR="00070C54" w:rsidRPr="00070C54">
        <w:rPr>
          <w:sz w:val="21"/>
          <w:szCs w:val="21"/>
          <w:vertAlign w:val="superscript"/>
        </w:rPr>
        <w:t>]</w:t>
      </w:r>
      <w:r w:rsidRPr="00AA0F66">
        <w:rPr>
          <w:rFonts w:hint="eastAsia"/>
          <w:sz w:val="21"/>
          <w:szCs w:val="21"/>
        </w:rPr>
        <w:t>。</w:t>
      </w:r>
    </w:p>
    <w:p w14:paraId="5D981F1D" w14:textId="7EE89A47" w:rsidR="00AA0F66" w:rsidRPr="00AA0F66" w:rsidRDefault="00AA0F66" w:rsidP="00AA0F66">
      <w:pPr>
        <w:pStyle w:val="a0"/>
        <w:numPr>
          <w:ilvl w:val="0"/>
          <w:numId w:val="29"/>
        </w:numPr>
        <w:ind w:firstLineChars="0"/>
        <w:rPr>
          <w:sz w:val="21"/>
          <w:szCs w:val="21"/>
        </w:rPr>
      </w:pPr>
      <w:r w:rsidRPr="00AA0F66">
        <w:rPr>
          <w:rFonts w:hint="eastAsia"/>
          <w:sz w:val="21"/>
          <w:szCs w:val="21"/>
        </w:rPr>
        <w:t>漏洞挖掘自动化：传统的模糊测试（</w:t>
      </w:r>
      <w:r w:rsidRPr="00AA0F66">
        <w:rPr>
          <w:rFonts w:hint="eastAsia"/>
          <w:sz w:val="21"/>
          <w:szCs w:val="21"/>
        </w:rPr>
        <w:t>Fuzzing</w:t>
      </w:r>
      <w:r w:rsidRPr="00AA0F66">
        <w:rPr>
          <w:rFonts w:hint="eastAsia"/>
          <w:sz w:val="21"/>
          <w:szCs w:val="21"/>
        </w:rPr>
        <w:t>）依赖于随机变异，效率较低。谷歌</w:t>
      </w:r>
      <w:r w:rsidRPr="00AA0F66">
        <w:rPr>
          <w:rFonts w:hint="eastAsia"/>
          <w:sz w:val="21"/>
          <w:szCs w:val="21"/>
        </w:rPr>
        <w:t xml:space="preserve"> Project Zero </w:t>
      </w:r>
      <w:r w:rsidRPr="00AA0F66">
        <w:rPr>
          <w:rFonts w:hint="eastAsia"/>
          <w:sz w:val="21"/>
          <w:szCs w:val="21"/>
        </w:rPr>
        <w:t>的研究表明，利用</w:t>
      </w:r>
      <w:r w:rsidRPr="00AA0F66">
        <w:rPr>
          <w:rFonts w:hint="eastAsia"/>
          <w:sz w:val="21"/>
          <w:szCs w:val="21"/>
        </w:rPr>
        <w:t xml:space="preserve"> LLM </w:t>
      </w:r>
      <w:r w:rsidRPr="00AA0F66">
        <w:rPr>
          <w:rFonts w:hint="eastAsia"/>
          <w:sz w:val="21"/>
          <w:szCs w:val="21"/>
        </w:rPr>
        <w:t>理解代码逻辑并生成针对性的测试用例，可以发现传统方法遗漏的深层逻辑漏洞。例如，“</w:t>
      </w:r>
      <w:r w:rsidRPr="00AA0F66">
        <w:rPr>
          <w:rFonts w:hint="eastAsia"/>
          <w:sz w:val="21"/>
          <w:szCs w:val="21"/>
        </w:rPr>
        <w:t>Big Sleep</w:t>
      </w:r>
      <w:r w:rsidRPr="00AA0F66">
        <w:rPr>
          <w:rFonts w:hint="eastAsia"/>
          <w:sz w:val="21"/>
          <w:szCs w:val="21"/>
        </w:rPr>
        <w:t>”项目利用</w:t>
      </w:r>
      <w:r w:rsidRPr="00AA0F66">
        <w:rPr>
          <w:rFonts w:hint="eastAsia"/>
          <w:sz w:val="21"/>
          <w:szCs w:val="21"/>
        </w:rPr>
        <w:t xml:space="preserve"> LLM </w:t>
      </w:r>
      <w:r w:rsidRPr="00AA0F66">
        <w:rPr>
          <w:rFonts w:hint="eastAsia"/>
          <w:sz w:val="21"/>
          <w:szCs w:val="21"/>
        </w:rPr>
        <w:t>成功在</w:t>
      </w:r>
      <w:r w:rsidRPr="00AA0F66">
        <w:rPr>
          <w:rFonts w:hint="eastAsia"/>
          <w:sz w:val="21"/>
          <w:szCs w:val="21"/>
        </w:rPr>
        <w:t xml:space="preserve"> SQLite </w:t>
      </w:r>
      <w:r w:rsidRPr="00AA0F66">
        <w:rPr>
          <w:rFonts w:hint="eastAsia"/>
          <w:sz w:val="21"/>
          <w:szCs w:val="21"/>
        </w:rPr>
        <w:t>数据库引擎中挖掘出了一个可利用的栈缓冲区溢出漏洞</w:t>
      </w:r>
      <w:r w:rsidR="00070C54" w:rsidRPr="00070C54">
        <w:rPr>
          <w:sz w:val="21"/>
          <w:szCs w:val="21"/>
          <w:vertAlign w:val="superscript"/>
        </w:rPr>
        <w:t>[</w:t>
      </w:r>
      <w:r w:rsidRPr="00070C54">
        <w:rPr>
          <w:rFonts w:hint="eastAsia"/>
          <w:sz w:val="21"/>
          <w:szCs w:val="21"/>
          <w:vertAlign w:val="superscript"/>
        </w:rPr>
        <w:t>5</w:t>
      </w:r>
      <w:r w:rsidR="00070C54" w:rsidRPr="00070C54">
        <w:rPr>
          <w:sz w:val="21"/>
          <w:szCs w:val="21"/>
          <w:vertAlign w:val="superscript"/>
        </w:rPr>
        <w:t>]</w:t>
      </w:r>
      <w:r w:rsidRPr="00AA0F66">
        <w:rPr>
          <w:rFonts w:hint="eastAsia"/>
          <w:sz w:val="21"/>
          <w:szCs w:val="21"/>
        </w:rPr>
        <w:t>。国家级黑客组织极有可能已经利用类似的私有模型加速零日漏洞的储备</w:t>
      </w:r>
      <w:r w:rsidR="00070C54" w:rsidRPr="00070C54">
        <w:rPr>
          <w:sz w:val="21"/>
          <w:szCs w:val="21"/>
          <w:vertAlign w:val="superscript"/>
        </w:rPr>
        <w:t>[</w:t>
      </w:r>
      <w:r w:rsidRPr="00070C54">
        <w:rPr>
          <w:rFonts w:hint="eastAsia"/>
          <w:sz w:val="21"/>
          <w:szCs w:val="21"/>
          <w:vertAlign w:val="superscript"/>
        </w:rPr>
        <w:t>26</w:t>
      </w:r>
      <w:r w:rsidR="00070C54" w:rsidRPr="00070C54">
        <w:rPr>
          <w:sz w:val="21"/>
          <w:szCs w:val="21"/>
          <w:vertAlign w:val="superscript"/>
        </w:rPr>
        <w:t>]</w:t>
      </w:r>
      <w:r w:rsidRPr="00AA0F66">
        <w:rPr>
          <w:rFonts w:hint="eastAsia"/>
          <w:sz w:val="21"/>
          <w:szCs w:val="21"/>
        </w:rPr>
        <w:t>。</w:t>
      </w:r>
    </w:p>
    <w:p w14:paraId="0F605C23" w14:textId="661C5B02" w:rsidR="00AA0F66" w:rsidRDefault="00AA0F66" w:rsidP="00AA0F66">
      <w:pPr>
        <w:pStyle w:val="a0"/>
        <w:numPr>
          <w:ilvl w:val="0"/>
          <w:numId w:val="29"/>
        </w:numPr>
        <w:ind w:firstLineChars="0"/>
        <w:rPr>
          <w:sz w:val="21"/>
          <w:szCs w:val="21"/>
        </w:rPr>
      </w:pPr>
      <w:r w:rsidRPr="00AA0F66">
        <w:rPr>
          <w:rFonts w:hint="eastAsia"/>
          <w:sz w:val="21"/>
          <w:szCs w:val="21"/>
        </w:rPr>
        <w:t>多态网络钓鱼：</w:t>
      </w:r>
      <w:r w:rsidRPr="00AA0F66">
        <w:rPr>
          <w:rFonts w:hint="eastAsia"/>
          <w:sz w:val="21"/>
          <w:szCs w:val="21"/>
        </w:rPr>
        <w:t>APT</w:t>
      </w:r>
      <w:r w:rsidRPr="00AA0F66">
        <w:rPr>
          <w:rFonts w:hint="eastAsia"/>
          <w:sz w:val="21"/>
          <w:szCs w:val="21"/>
        </w:rPr>
        <w:t>组织利用</w:t>
      </w:r>
      <w:r w:rsidRPr="00AA0F66">
        <w:rPr>
          <w:rFonts w:hint="eastAsia"/>
          <w:sz w:val="21"/>
          <w:szCs w:val="21"/>
        </w:rPr>
        <w:t xml:space="preserve"> LLM </w:t>
      </w:r>
      <w:r w:rsidRPr="00AA0F66">
        <w:rPr>
          <w:rFonts w:hint="eastAsia"/>
          <w:sz w:val="21"/>
          <w:szCs w:val="21"/>
        </w:rPr>
        <w:t>生成高度定制化的钓鱼邮件。这些邮件不仅语言流畅、无语法错误，还能根据目标的公开信息（如</w:t>
      </w:r>
      <w:r w:rsidRPr="00AA0F66">
        <w:rPr>
          <w:rFonts w:hint="eastAsia"/>
          <w:sz w:val="21"/>
          <w:szCs w:val="21"/>
        </w:rPr>
        <w:t>LinkedIn</w:t>
      </w:r>
      <w:r w:rsidRPr="00AA0F66">
        <w:rPr>
          <w:rFonts w:hint="eastAsia"/>
          <w:sz w:val="21"/>
          <w:szCs w:val="21"/>
        </w:rPr>
        <w:t>资料）动态调整语气和内容，极大地提高了社会工程学攻击的成功率</w:t>
      </w:r>
      <w:r w:rsidR="00070C54" w:rsidRPr="00070C54">
        <w:rPr>
          <w:sz w:val="21"/>
          <w:szCs w:val="21"/>
          <w:vertAlign w:val="superscript"/>
        </w:rPr>
        <w:t>[</w:t>
      </w:r>
      <w:r w:rsidRPr="00070C54">
        <w:rPr>
          <w:rFonts w:hint="eastAsia"/>
          <w:sz w:val="21"/>
          <w:szCs w:val="21"/>
          <w:vertAlign w:val="superscript"/>
        </w:rPr>
        <w:t>4</w:t>
      </w:r>
      <w:r w:rsidR="00070C54" w:rsidRPr="00070C54">
        <w:rPr>
          <w:sz w:val="21"/>
          <w:szCs w:val="21"/>
          <w:vertAlign w:val="superscript"/>
        </w:rPr>
        <w:t>]</w:t>
      </w:r>
      <w:r w:rsidRPr="00AA0F66">
        <w:rPr>
          <w:rFonts w:hint="eastAsia"/>
          <w:sz w:val="21"/>
          <w:szCs w:val="21"/>
        </w:rPr>
        <w:t>。</w:t>
      </w:r>
    </w:p>
    <w:p w14:paraId="143A2761" w14:textId="06057D5C" w:rsidR="00AA0F66" w:rsidRPr="00AA0F66" w:rsidRDefault="00AA0F66" w:rsidP="00AA0F66">
      <w:pPr>
        <w:pStyle w:val="1"/>
        <w:numPr>
          <w:ilvl w:val="0"/>
          <w:numId w:val="17"/>
        </w:numPr>
        <w:tabs>
          <w:tab w:val="left" w:pos="360"/>
        </w:tabs>
        <w:rPr>
          <w:sz w:val="28"/>
          <w:szCs w:val="28"/>
        </w:rPr>
      </w:pPr>
      <w:r w:rsidRPr="00AA0F66">
        <w:rPr>
          <w:rFonts w:hint="eastAsia"/>
          <w:sz w:val="28"/>
          <w:szCs w:val="28"/>
        </w:rPr>
        <w:t>热点研究方向：基于溯源图（</w:t>
      </w:r>
      <w:r w:rsidRPr="00AA0F66">
        <w:rPr>
          <w:rFonts w:hint="eastAsia"/>
          <w:sz w:val="28"/>
          <w:szCs w:val="28"/>
        </w:rPr>
        <w:t>Provenance Graph</w:t>
      </w:r>
      <w:r w:rsidRPr="00AA0F66">
        <w:rPr>
          <w:rFonts w:hint="eastAsia"/>
          <w:sz w:val="28"/>
          <w:szCs w:val="28"/>
        </w:rPr>
        <w:t>）的</w:t>
      </w:r>
      <w:r w:rsidRPr="00AA0F66">
        <w:rPr>
          <w:rFonts w:hint="eastAsia"/>
          <w:sz w:val="28"/>
          <w:szCs w:val="28"/>
        </w:rPr>
        <w:t>APT</w:t>
      </w:r>
      <w:r w:rsidRPr="00AA0F66">
        <w:rPr>
          <w:rFonts w:hint="eastAsia"/>
          <w:sz w:val="28"/>
          <w:szCs w:val="28"/>
        </w:rPr>
        <w:t>检测</w:t>
      </w:r>
    </w:p>
    <w:p w14:paraId="6F359E8C" w14:textId="6C78EE7A" w:rsidR="00AA0F66" w:rsidRDefault="00AA0F66" w:rsidP="00395FC7">
      <w:pPr>
        <w:pStyle w:val="a0"/>
        <w:ind w:firstLine="420"/>
        <w:rPr>
          <w:sz w:val="21"/>
          <w:szCs w:val="21"/>
        </w:rPr>
      </w:pPr>
      <w:r w:rsidRPr="00AA0F66">
        <w:rPr>
          <w:rFonts w:hint="eastAsia"/>
          <w:sz w:val="21"/>
          <w:szCs w:val="21"/>
        </w:rPr>
        <w:t>鉴于</w:t>
      </w:r>
      <w:r w:rsidRPr="00AA0F66">
        <w:rPr>
          <w:rFonts w:hint="eastAsia"/>
          <w:sz w:val="21"/>
          <w:szCs w:val="21"/>
        </w:rPr>
        <w:t>APT</w:t>
      </w:r>
      <w:r w:rsidRPr="00AA0F66">
        <w:rPr>
          <w:rFonts w:hint="eastAsia"/>
          <w:sz w:val="21"/>
          <w:szCs w:val="21"/>
        </w:rPr>
        <w:t>攻击的高级逃逸特性，传统的基于签名（</w:t>
      </w:r>
      <w:r w:rsidRPr="00AA0F66">
        <w:rPr>
          <w:rFonts w:hint="eastAsia"/>
          <w:sz w:val="21"/>
          <w:szCs w:val="21"/>
        </w:rPr>
        <w:t>Signature-based</w:t>
      </w:r>
      <w:r w:rsidRPr="00AA0F66">
        <w:rPr>
          <w:rFonts w:hint="eastAsia"/>
          <w:sz w:val="21"/>
          <w:szCs w:val="21"/>
        </w:rPr>
        <w:t>）和基于统计（</w:t>
      </w:r>
      <w:r w:rsidRPr="00AA0F66">
        <w:rPr>
          <w:rFonts w:hint="eastAsia"/>
          <w:sz w:val="21"/>
          <w:szCs w:val="21"/>
        </w:rPr>
        <w:t>Statistical</w:t>
      </w:r>
      <w:r w:rsidRPr="00AA0F66">
        <w:rPr>
          <w:rFonts w:hint="eastAsia"/>
          <w:sz w:val="21"/>
          <w:szCs w:val="21"/>
        </w:rPr>
        <w:t>）的检测方法已难以奏效。学术界目前最前沿的研究方向是基于溯源图（</w:t>
      </w:r>
      <w:r w:rsidRPr="00AA0F66">
        <w:rPr>
          <w:rFonts w:hint="eastAsia"/>
          <w:sz w:val="21"/>
          <w:szCs w:val="21"/>
        </w:rPr>
        <w:t>Provenance Graph</w:t>
      </w:r>
      <w:r w:rsidRPr="00AA0F66">
        <w:rPr>
          <w:rFonts w:hint="eastAsia"/>
          <w:sz w:val="21"/>
          <w:szCs w:val="21"/>
        </w:rPr>
        <w:t>）的异常检测。该方法通过系统审计日志构建因果关系图，将离散的系统事件串联成完整的攻击叙事，从而从根本上对抗“低频慢速”（</w:t>
      </w:r>
      <w:r w:rsidRPr="00AA0F66">
        <w:rPr>
          <w:rFonts w:hint="eastAsia"/>
          <w:sz w:val="21"/>
          <w:szCs w:val="21"/>
        </w:rPr>
        <w:t>Low-and-Slow</w:t>
      </w:r>
      <w:r w:rsidRPr="00AA0F66">
        <w:rPr>
          <w:rFonts w:hint="eastAsia"/>
          <w:sz w:val="21"/>
          <w:szCs w:val="21"/>
        </w:rPr>
        <w:t>）的</w:t>
      </w:r>
      <w:r w:rsidRPr="00AA0F66">
        <w:rPr>
          <w:rFonts w:hint="eastAsia"/>
          <w:sz w:val="21"/>
          <w:szCs w:val="21"/>
        </w:rPr>
        <w:t>APT</w:t>
      </w:r>
      <w:r w:rsidRPr="00AA0F66">
        <w:rPr>
          <w:rFonts w:hint="eastAsia"/>
          <w:sz w:val="21"/>
          <w:szCs w:val="21"/>
        </w:rPr>
        <w:t>攻击</w:t>
      </w:r>
      <w:r w:rsidR="00070C54" w:rsidRPr="00070C54">
        <w:rPr>
          <w:sz w:val="21"/>
          <w:szCs w:val="21"/>
          <w:vertAlign w:val="superscript"/>
        </w:rPr>
        <w:t>[</w:t>
      </w:r>
      <w:r w:rsidRPr="00070C54">
        <w:rPr>
          <w:rFonts w:hint="eastAsia"/>
          <w:sz w:val="21"/>
          <w:szCs w:val="21"/>
          <w:vertAlign w:val="superscript"/>
        </w:rPr>
        <w:t>6</w:t>
      </w:r>
      <w:r w:rsidR="00070C54" w:rsidRPr="00070C54">
        <w:rPr>
          <w:sz w:val="21"/>
          <w:szCs w:val="21"/>
          <w:vertAlign w:val="superscript"/>
        </w:rPr>
        <w:t>]</w:t>
      </w:r>
      <w:r w:rsidRPr="00AA0F66">
        <w:rPr>
          <w:rFonts w:hint="eastAsia"/>
          <w:sz w:val="21"/>
          <w:szCs w:val="21"/>
        </w:rPr>
        <w:t>。</w:t>
      </w:r>
    </w:p>
    <w:p w14:paraId="765CD549" w14:textId="45C8B958" w:rsidR="00AA0F66" w:rsidRPr="00AA0F66" w:rsidRDefault="00AA0F66" w:rsidP="00AA0F66">
      <w:pPr>
        <w:pStyle w:val="2"/>
        <w:numPr>
          <w:ilvl w:val="0"/>
          <w:numId w:val="0"/>
        </w:numPr>
        <w:tabs>
          <w:tab w:val="left" w:pos="360"/>
        </w:tabs>
        <w:spacing w:before="78" w:after="78"/>
        <w:rPr>
          <w:bCs/>
          <w:sz w:val="21"/>
          <w:szCs w:val="21"/>
        </w:rPr>
      </w:pPr>
      <w:r w:rsidRPr="00AA0F66">
        <w:rPr>
          <w:rFonts w:hint="eastAsia"/>
          <w:bCs/>
          <w:sz w:val="21"/>
          <w:szCs w:val="21"/>
        </w:rPr>
        <w:t xml:space="preserve">3.1 </w:t>
      </w:r>
      <w:r w:rsidRPr="00AA0F66">
        <w:rPr>
          <w:rFonts w:hint="eastAsia"/>
          <w:bCs/>
          <w:sz w:val="21"/>
          <w:szCs w:val="21"/>
        </w:rPr>
        <w:t>溯源图的构建与语义模型</w:t>
      </w:r>
    </w:p>
    <w:p w14:paraId="36B8A220" w14:textId="08C2C20F" w:rsidR="00AA0F66" w:rsidRPr="00AA0F66" w:rsidRDefault="00AA0F66" w:rsidP="00AA0F66">
      <w:pPr>
        <w:pStyle w:val="a0"/>
        <w:ind w:firstLine="420"/>
        <w:rPr>
          <w:sz w:val="21"/>
          <w:szCs w:val="21"/>
        </w:rPr>
      </w:pPr>
      <w:r w:rsidRPr="00AA0F66">
        <w:rPr>
          <w:rFonts w:hint="eastAsia"/>
          <w:sz w:val="21"/>
          <w:szCs w:val="21"/>
        </w:rPr>
        <w:t>溯源图通常被建模为一个有向无环图（</w:t>
      </w:r>
      <w:r w:rsidRPr="00AA0F66">
        <w:rPr>
          <w:rFonts w:hint="eastAsia"/>
          <w:sz w:val="21"/>
          <w:szCs w:val="21"/>
        </w:rPr>
        <w:t>DAG</w:t>
      </w:r>
      <w:r w:rsidRPr="00AA0F66">
        <w:rPr>
          <w:rFonts w:hint="eastAsia"/>
          <w:sz w:val="21"/>
          <w:szCs w:val="21"/>
        </w:rPr>
        <w:t>），记为</w:t>
      </w:r>
      <w:r w:rsidRPr="00AA0F66">
        <w:rPr>
          <w:rFonts w:hint="eastAsia"/>
          <w:sz w:val="21"/>
          <w:szCs w:val="21"/>
        </w:rPr>
        <w:t xml:space="preserve"> </w:t>
      </w:r>
      <m:oMath>
        <m:r>
          <w:rPr>
            <w:rFonts w:ascii="Cambria Math" w:hAnsi="Cambria Math" w:hint="eastAsia"/>
            <w:sz w:val="21"/>
            <w:szCs w:val="21"/>
          </w:rPr>
          <m:t xml:space="preserve">G = </m:t>
        </m:r>
        <m:d>
          <m:dPr>
            <m:ctrlPr>
              <w:rPr>
                <w:rFonts w:ascii="Cambria Math" w:hAnsi="Cambria Math"/>
                <w:i/>
                <w:sz w:val="21"/>
                <w:szCs w:val="21"/>
              </w:rPr>
            </m:ctrlPr>
          </m:dPr>
          <m:e>
            <m:r>
              <w:rPr>
                <w:rFonts w:ascii="Cambria Math" w:hAnsi="Cambria Math" w:hint="eastAsia"/>
                <w:sz w:val="21"/>
                <w:szCs w:val="21"/>
              </w:rPr>
              <m:t>V, E</m:t>
            </m:r>
          </m:e>
        </m:d>
      </m:oMath>
      <w:r w:rsidRPr="00AA0F66">
        <w:rPr>
          <w:rFonts w:hint="eastAsia"/>
          <w:sz w:val="21"/>
          <w:szCs w:val="21"/>
        </w:rPr>
        <w:t>，其中节点</w:t>
      </w:r>
      <w:r w:rsidRPr="00AA0F66">
        <w:rPr>
          <w:rFonts w:hint="eastAsia"/>
          <w:sz w:val="21"/>
          <w:szCs w:val="21"/>
        </w:rPr>
        <w:t xml:space="preserve"> </w:t>
      </w:r>
      <m:oMath>
        <m:r>
          <w:rPr>
            <w:rFonts w:ascii="Cambria Math" w:hAnsi="Cambria Math" w:hint="eastAsia"/>
            <w:sz w:val="21"/>
            <w:szCs w:val="21"/>
          </w:rPr>
          <m:t>V</m:t>
        </m:r>
      </m:oMath>
      <w:r w:rsidRPr="00AA0F66">
        <w:rPr>
          <w:rFonts w:hint="eastAsia"/>
          <w:sz w:val="21"/>
          <w:szCs w:val="21"/>
        </w:rPr>
        <w:t xml:space="preserve"> </w:t>
      </w:r>
      <w:r w:rsidRPr="00AA0F66">
        <w:rPr>
          <w:rFonts w:hint="eastAsia"/>
          <w:sz w:val="21"/>
          <w:szCs w:val="21"/>
        </w:rPr>
        <w:t>代表系统实体，边</w:t>
      </w:r>
      <w:r w:rsidRPr="00AA0F66">
        <w:rPr>
          <w:rFonts w:hint="eastAsia"/>
          <w:sz w:val="21"/>
          <w:szCs w:val="21"/>
        </w:rPr>
        <w:t xml:space="preserve"> </w:t>
      </w:r>
      <m:oMath>
        <m:r>
          <w:rPr>
            <w:rFonts w:ascii="Cambria Math" w:hAnsi="Cambria Math" w:hint="eastAsia"/>
            <w:sz w:val="21"/>
            <w:szCs w:val="21"/>
          </w:rPr>
          <m:t>E</m:t>
        </m:r>
      </m:oMath>
      <w:r w:rsidRPr="00AA0F66">
        <w:rPr>
          <w:rFonts w:hint="eastAsia"/>
          <w:sz w:val="21"/>
          <w:szCs w:val="21"/>
        </w:rPr>
        <w:t xml:space="preserve"> </w:t>
      </w:r>
      <w:r w:rsidRPr="00AA0F66">
        <w:rPr>
          <w:rFonts w:hint="eastAsia"/>
          <w:sz w:val="21"/>
          <w:szCs w:val="21"/>
        </w:rPr>
        <w:t>代表实体间的因果交互。</w:t>
      </w:r>
    </w:p>
    <w:p w14:paraId="64307785" w14:textId="77777777" w:rsidR="00AA0F66" w:rsidRPr="00AA0F66" w:rsidRDefault="00AA0F66" w:rsidP="00AA0F66">
      <w:pPr>
        <w:pStyle w:val="a0"/>
        <w:ind w:firstLine="420"/>
        <w:rPr>
          <w:sz w:val="21"/>
          <w:szCs w:val="21"/>
        </w:rPr>
      </w:pPr>
      <w:r w:rsidRPr="00AA0F66">
        <w:rPr>
          <w:rFonts w:hint="eastAsia"/>
          <w:sz w:val="21"/>
          <w:szCs w:val="21"/>
        </w:rPr>
        <w:lastRenderedPageBreak/>
        <w:t>数据源与实体映射：</w:t>
      </w:r>
    </w:p>
    <w:p w14:paraId="3266179D" w14:textId="77777777" w:rsidR="00AA0F66" w:rsidRPr="00AA0F66" w:rsidRDefault="00AA0F66" w:rsidP="00AA0F66">
      <w:pPr>
        <w:pStyle w:val="a0"/>
        <w:ind w:firstLine="420"/>
        <w:rPr>
          <w:sz w:val="21"/>
          <w:szCs w:val="21"/>
        </w:rPr>
      </w:pPr>
      <w:r w:rsidRPr="00AA0F66">
        <w:rPr>
          <w:rFonts w:hint="eastAsia"/>
          <w:sz w:val="21"/>
          <w:szCs w:val="21"/>
        </w:rPr>
        <w:t xml:space="preserve">Linux </w:t>
      </w:r>
      <w:r w:rsidRPr="00AA0F66">
        <w:rPr>
          <w:rFonts w:hint="eastAsia"/>
          <w:sz w:val="21"/>
          <w:szCs w:val="21"/>
        </w:rPr>
        <w:t>系统的</w:t>
      </w:r>
      <w:r w:rsidRPr="00AA0F66">
        <w:rPr>
          <w:rFonts w:hint="eastAsia"/>
          <w:sz w:val="21"/>
          <w:szCs w:val="21"/>
        </w:rPr>
        <w:t xml:space="preserve"> auditd </w:t>
      </w:r>
      <w:r w:rsidRPr="00AA0F66">
        <w:rPr>
          <w:rFonts w:hint="eastAsia"/>
          <w:sz w:val="21"/>
          <w:szCs w:val="21"/>
        </w:rPr>
        <w:t>和</w:t>
      </w:r>
      <w:r w:rsidRPr="00AA0F66">
        <w:rPr>
          <w:rFonts w:hint="eastAsia"/>
          <w:sz w:val="21"/>
          <w:szCs w:val="21"/>
        </w:rPr>
        <w:t xml:space="preserve"> Windows </w:t>
      </w:r>
      <w:r w:rsidRPr="00AA0F66">
        <w:rPr>
          <w:rFonts w:hint="eastAsia"/>
          <w:sz w:val="21"/>
          <w:szCs w:val="21"/>
        </w:rPr>
        <w:t>系统的</w:t>
      </w:r>
      <w:r w:rsidRPr="00AA0F66">
        <w:rPr>
          <w:rFonts w:hint="eastAsia"/>
          <w:sz w:val="21"/>
          <w:szCs w:val="21"/>
        </w:rPr>
        <w:t xml:space="preserve"> ETW</w:t>
      </w:r>
      <w:r w:rsidRPr="00AA0F66">
        <w:rPr>
          <w:rFonts w:hint="eastAsia"/>
          <w:sz w:val="21"/>
          <w:szCs w:val="21"/>
        </w:rPr>
        <w:t>（</w:t>
      </w:r>
      <w:r w:rsidRPr="00AA0F66">
        <w:rPr>
          <w:rFonts w:hint="eastAsia"/>
          <w:sz w:val="21"/>
          <w:szCs w:val="21"/>
        </w:rPr>
        <w:t>Event Tracing for Windows</w:t>
      </w:r>
      <w:r w:rsidRPr="00AA0F66">
        <w:rPr>
          <w:rFonts w:hint="eastAsia"/>
          <w:sz w:val="21"/>
          <w:szCs w:val="21"/>
        </w:rPr>
        <w:t>）是构建溯源图的主要数据源。</w:t>
      </w:r>
    </w:p>
    <w:p w14:paraId="11A4A3E6" w14:textId="5435C7C7" w:rsidR="00AA0F66" w:rsidRPr="00AA0F66" w:rsidRDefault="00AA0F66" w:rsidP="00AA0F66">
      <w:pPr>
        <w:pStyle w:val="a0"/>
        <w:numPr>
          <w:ilvl w:val="0"/>
          <w:numId w:val="38"/>
        </w:numPr>
        <w:ind w:firstLineChars="0"/>
        <w:rPr>
          <w:sz w:val="21"/>
          <w:szCs w:val="21"/>
        </w:rPr>
      </w:pPr>
      <w:r w:rsidRPr="00647247">
        <w:rPr>
          <w:rFonts w:hint="eastAsia"/>
          <w:b/>
          <w:bCs/>
          <w:sz w:val="21"/>
          <w:szCs w:val="21"/>
        </w:rPr>
        <w:t>主体（</w:t>
      </w:r>
      <w:r w:rsidRPr="00647247">
        <w:rPr>
          <w:rFonts w:hint="eastAsia"/>
          <w:b/>
          <w:bCs/>
          <w:sz w:val="21"/>
          <w:szCs w:val="21"/>
        </w:rPr>
        <w:t>Subject</w:t>
      </w:r>
      <w:r w:rsidRPr="00647247">
        <w:rPr>
          <w:rFonts w:hint="eastAsia"/>
          <w:b/>
          <w:bCs/>
          <w:sz w:val="21"/>
          <w:szCs w:val="21"/>
        </w:rPr>
        <w:t>）节点</w:t>
      </w:r>
      <w:r w:rsidRPr="00AA0F66">
        <w:rPr>
          <w:rFonts w:hint="eastAsia"/>
          <w:sz w:val="21"/>
          <w:szCs w:val="21"/>
        </w:rPr>
        <w:t>：代表进程（</w:t>
      </w:r>
      <w:r w:rsidRPr="00AA0F66">
        <w:rPr>
          <w:rFonts w:hint="eastAsia"/>
          <w:sz w:val="21"/>
          <w:szCs w:val="21"/>
        </w:rPr>
        <w:t>Process</w:t>
      </w:r>
      <w:r w:rsidRPr="00AA0F66">
        <w:rPr>
          <w:rFonts w:hint="eastAsia"/>
          <w:sz w:val="21"/>
          <w:szCs w:val="21"/>
        </w:rPr>
        <w:t>）。属性包括</w:t>
      </w:r>
      <w:r w:rsidRPr="00AA0F66">
        <w:rPr>
          <w:rFonts w:hint="eastAsia"/>
          <w:sz w:val="21"/>
          <w:szCs w:val="21"/>
        </w:rPr>
        <w:t xml:space="preserve"> PID</w:t>
      </w:r>
      <w:r w:rsidRPr="00AA0F66">
        <w:rPr>
          <w:rFonts w:hint="eastAsia"/>
          <w:sz w:val="21"/>
          <w:szCs w:val="21"/>
        </w:rPr>
        <w:t>、</w:t>
      </w:r>
      <w:r w:rsidRPr="00AA0F66">
        <w:rPr>
          <w:rFonts w:hint="eastAsia"/>
          <w:sz w:val="21"/>
          <w:szCs w:val="21"/>
        </w:rPr>
        <w:t>PPID</w:t>
      </w:r>
      <w:r w:rsidRPr="00AA0F66">
        <w:rPr>
          <w:rFonts w:hint="eastAsia"/>
          <w:sz w:val="21"/>
          <w:szCs w:val="21"/>
        </w:rPr>
        <w:t>、</w:t>
      </w:r>
      <w:r w:rsidRPr="00AA0F66">
        <w:rPr>
          <w:rFonts w:hint="eastAsia"/>
          <w:sz w:val="21"/>
          <w:szCs w:val="21"/>
        </w:rPr>
        <w:t>User ID</w:t>
      </w:r>
      <w:r w:rsidRPr="00AA0F66">
        <w:rPr>
          <w:rFonts w:hint="eastAsia"/>
          <w:sz w:val="21"/>
          <w:szCs w:val="21"/>
        </w:rPr>
        <w:t>、命令行参数、可执行文件路径等。</w:t>
      </w:r>
    </w:p>
    <w:p w14:paraId="74307B6E" w14:textId="1A1C2694" w:rsidR="00AA0F66" w:rsidRPr="00AA0F66" w:rsidRDefault="00AA0F66" w:rsidP="00AA0F66">
      <w:pPr>
        <w:pStyle w:val="a0"/>
        <w:numPr>
          <w:ilvl w:val="0"/>
          <w:numId w:val="38"/>
        </w:numPr>
        <w:ind w:firstLineChars="0"/>
        <w:rPr>
          <w:sz w:val="21"/>
          <w:szCs w:val="21"/>
        </w:rPr>
      </w:pPr>
      <w:r w:rsidRPr="00647247">
        <w:rPr>
          <w:rFonts w:hint="eastAsia"/>
          <w:b/>
          <w:bCs/>
          <w:sz w:val="21"/>
          <w:szCs w:val="21"/>
        </w:rPr>
        <w:t>客体（</w:t>
      </w:r>
      <w:r w:rsidRPr="00647247">
        <w:rPr>
          <w:rFonts w:hint="eastAsia"/>
          <w:b/>
          <w:bCs/>
          <w:sz w:val="21"/>
          <w:szCs w:val="21"/>
        </w:rPr>
        <w:t>Object</w:t>
      </w:r>
      <w:r w:rsidRPr="00647247">
        <w:rPr>
          <w:rFonts w:hint="eastAsia"/>
          <w:b/>
          <w:bCs/>
          <w:sz w:val="21"/>
          <w:szCs w:val="21"/>
        </w:rPr>
        <w:t>）节点</w:t>
      </w:r>
      <w:r w:rsidRPr="00AA0F66">
        <w:rPr>
          <w:rFonts w:hint="eastAsia"/>
          <w:sz w:val="21"/>
          <w:szCs w:val="21"/>
        </w:rPr>
        <w:t>：代表被操作的资源，如文件（</w:t>
      </w:r>
      <w:r w:rsidRPr="00AA0F66">
        <w:rPr>
          <w:rFonts w:hint="eastAsia"/>
          <w:sz w:val="21"/>
          <w:szCs w:val="21"/>
        </w:rPr>
        <w:t>File</w:t>
      </w:r>
      <w:r w:rsidRPr="00AA0F66">
        <w:rPr>
          <w:rFonts w:hint="eastAsia"/>
          <w:sz w:val="21"/>
          <w:szCs w:val="21"/>
        </w:rPr>
        <w:t>）、套接字（</w:t>
      </w:r>
      <w:r w:rsidRPr="00AA0F66">
        <w:rPr>
          <w:rFonts w:hint="eastAsia"/>
          <w:sz w:val="21"/>
          <w:szCs w:val="21"/>
        </w:rPr>
        <w:t>Socket</w:t>
      </w:r>
      <w:r w:rsidRPr="00AA0F66">
        <w:rPr>
          <w:rFonts w:hint="eastAsia"/>
          <w:sz w:val="21"/>
          <w:szCs w:val="21"/>
        </w:rPr>
        <w:t>）、管道（</w:t>
      </w:r>
      <w:r w:rsidRPr="00AA0F66">
        <w:rPr>
          <w:rFonts w:hint="eastAsia"/>
          <w:sz w:val="21"/>
          <w:szCs w:val="21"/>
        </w:rPr>
        <w:t>Pipe</w:t>
      </w:r>
      <w:r w:rsidRPr="00AA0F66">
        <w:rPr>
          <w:rFonts w:hint="eastAsia"/>
          <w:sz w:val="21"/>
          <w:szCs w:val="21"/>
        </w:rPr>
        <w:t>）等。属性包括</w:t>
      </w:r>
      <w:r w:rsidRPr="00AA0F66">
        <w:rPr>
          <w:rFonts w:hint="eastAsia"/>
          <w:sz w:val="21"/>
          <w:szCs w:val="21"/>
        </w:rPr>
        <w:t xml:space="preserve"> Inode </w:t>
      </w:r>
      <w:r w:rsidRPr="00AA0F66">
        <w:rPr>
          <w:rFonts w:hint="eastAsia"/>
          <w:sz w:val="21"/>
          <w:szCs w:val="21"/>
        </w:rPr>
        <w:t>号、文件路径、</w:t>
      </w:r>
      <w:r w:rsidRPr="00AA0F66">
        <w:rPr>
          <w:rFonts w:hint="eastAsia"/>
          <w:sz w:val="21"/>
          <w:szCs w:val="21"/>
        </w:rPr>
        <w:t xml:space="preserve">IP </w:t>
      </w:r>
      <w:r w:rsidRPr="00AA0F66">
        <w:rPr>
          <w:rFonts w:hint="eastAsia"/>
          <w:sz w:val="21"/>
          <w:szCs w:val="21"/>
        </w:rPr>
        <w:t>地址、端口号等。</w:t>
      </w:r>
    </w:p>
    <w:p w14:paraId="02FC12BE" w14:textId="47E7DCD5" w:rsidR="00AA0F66" w:rsidRPr="00AA0F66" w:rsidRDefault="00AA0F66" w:rsidP="00AA0F66">
      <w:pPr>
        <w:pStyle w:val="a0"/>
        <w:numPr>
          <w:ilvl w:val="0"/>
          <w:numId w:val="38"/>
        </w:numPr>
        <w:ind w:firstLineChars="0"/>
        <w:rPr>
          <w:sz w:val="21"/>
          <w:szCs w:val="21"/>
        </w:rPr>
      </w:pPr>
      <w:r w:rsidRPr="00647247">
        <w:rPr>
          <w:rFonts w:hint="eastAsia"/>
          <w:b/>
          <w:bCs/>
          <w:sz w:val="21"/>
          <w:szCs w:val="21"/>
        </w:rPr>
        <w:t>边（</w:t>
      </w:r>
      <w:r w:rsidRPr="00647247">
        <w:rPr>
          <w:rFonts w:hint="eastAsia"/>
          <w:b/>
          <w:bCs/>
          <w:sz w:val="21"/>
          <w:szCs w:val="21"/>
        </w:rPr>
        <w:t>Edge</w:t>
      </w:r>
      <w:r w:rsidRPr="00647247">
        <w:rPr>
          <w:rFonts w:hint="eastAsia"/>
          <w:b/>
          <w:bCs/>
          <w:sz w:val="21"/>
          <w:szCs w:val="21"/>
        </w:rPr>
        <w:t>）与系统调用</w:t>
      </w:r>
      <w:r w:rsidRPr="00AA0F66">
        <w:rPr>
          <w:rFonts w:hint="eastAsia"/>
          <w:sz w:val="21"/>
          <w:szCs w:val="21"/>
        </w:rPr>
        <w:t>：边代表具体的系统调用（</w:t>
      </w:r>
      <w:r w:rsidRPr="00AA0F66">
        <w:rPr>
          <w:rFonts w:hint="eastAsia"/>
          <w:sz w:val="21"/>
          <w:szCs w:val="21"/>
        </w:rPr>
        <w:t>System Call</w:t>
      </w:r>
      <w:r w:rsidRPr="00AA0F66">
        <w:rPr>
          <w:rFonts w:hint="eastAsia"/>
          <w:sz w:val="21"/>
          <w:szCs w:val="21"/>
        </w:rPr>
        <w:t>），定义了信息流动的方向。</w:t>
      </w:r>
    </w:p>
    <w:p w14:paraId="1B67A62B" w14:textId="0C67EFE1" w:rsidR="00AA0F66" w:rsidRPr="00AA0F66" w:rsidRDefault="00AA0F66" w:rsidP="00AA0F66">
      <w:pPr>
        <w:pStyle w:val="a0"/>
        <w:numPr>
          <w:ilvl w:val="1"/>
          <w:numId w:val="38"/>
        </w:numPr>
        <w:ind w:firstLineChars="0"/>
        <w:rPr>
          <w:sz w:val="21"/>
          <w:szCs w:val="21"/>
        </w:rPr>
      </w:pPr>
      <w:r w:rsidRPr="00647247">
        <w:rPr>
          <w:rFonts w:hint="eastAsia"/>
          <w:b/>
          <w:bCs/>
          <w:sz w:val="21"/>
          <w:szCs w:val="21"/>
        </w:rPr>
        <w:t>控制流边</w:t>
      </w:r>
      <w:r w:rsidRPr="00AA0F66">
        <w:rPr>
          <w:rFonts w:hint="eastAsia"/>
          <w:sz w:val="21"/>
          <w:szCs w:val="21"/>
        </w:rPr>
        <w:t>：</w:t>
      </w:r>
      <w:r w:rsidRPr="00AA0F66">
        <w:rPr>
          <w:rFonts w:hint="eastAsia"/>
          <w:sz w:val="21"/>
          <w:szCs w:val="21"/>
        </w:rPr>
        <w:t>fork, clone, execve</w:t>
      </w:r>
      <w:r w:rsidRPr="00AA0F66">
        <w:rPr>
          <w:rFonts w:hint="eastAsia"/>
          <w:sz w:val="21"/>
          <w:szCs w:val="21"/>
        </w:rPr>
        <w:t>（进程衍生与执行），</w:t>
      </w:r>
      <w:r w:rsidRPr="00AA0F66">
        <w:rPr>
          <w:rFonts w:hint="eastAsia"/>
          <w:sz w:val="21"/>
          <w:szCs w:val="21"/>
        </w:rPr>
        <w:t>inject</w:t>
      </w:r>
      <w:r w:rsidRPr="00AA0F66">
        <w:rPr>
          <w:rFonts w:hint="eastAsia"/>
          <w:sz w:val="21"/>
          <w:szCs w:val="21"/>
        </w:rPr>
        <w:t>（代码注入）。</w:t>
      </w:r>
    </w:p>
    <w:p w14:paraId="725E7A5D" w14:textId="4B8E409B" w:rsidR="00AA0F66" w:rsidRPr="00AA0F66" w:rsidRDefault="00AA0F66" w:rsidP="00AA0F66">
      <w:pPr>
        <w:pStyle w:val="a0"/>
        <w:numPr>
          <w:ilvl w:val="1"/>
          <w:numId w:val="38"/>
        </w:numPr>
        <w:ind w:firstLineChars="0"/>
        <w:rPr>
          <w:sz w:val="21"/>
          <w:szCs w:val="21"/>
        </w:rPr>
      </w:pPr>
      <w:r w:rsidRPr="00647247">
        <w:rPr>
          <w:rFonts w:hint="eastAsia"/>
          <w:b/>
          <w:bCs/>
          <w:sz w:val="21"/>
          <w:szCs w:val="21"/>
        </w:rPr>
        <w:t>数据流边</w:t>
      </w:r>
      <w:r w:rsidRPr="00AA0F66">
        <w:rPr>
          <w:rFonts w:hint="eastAsia"/>
          <w:sz w:val="21"/>
          <w:szCs w:val="21"/>
        </w:rPr>
        <w:t>：</w:t>
      </w:r>
      <w:r w:rsidRPr="00AA0F66">
        <w:rPr>
          <w:rFonts w:hint="eastAsia"/>
          <w:sz w:val="21"/>
          <w:szCs w:val="21"/>
        </w:rPr>
        <w:t>read, write</w:t>
      </w:r>
      <w:r w:rsidRPr="00AA0F66">
        <w:rPr>
          <w:rFonts w:hint="eastAsia"/>
          <w:sz w:val="21"/>
          <w:szCs w:val="21"/>
        </w:rPr>
        <w:t>（文件读写），</w:t>
      </w:r>
      <w:r w:rsidRPr="00AA0F66">
        <w:rPr>
          <w:rFonts w:hint="eastAsia"/>
          <w:sz w:val="21"/>
          <w:szCs w:val="21"/>
        </w:rPr>
        <w:t>sendto, recvfrom</w:t>
      </w:r>
      <w:r w:rsidRPr="00AA0F66">
        <w:rPr>
          <w:rFonts w:hint="eastAsia"/>
          <w:sz w:val="21"/>
          <w:szCs w:val="21"/>
        </w:rPr>
        <w:t>（网络收发），</w:t>
      </w:r>
      <w:r w:rsidRPr="00AA0F66">
        <w:rPr>
          <w:rFonts w:hint="eastAsia"/>
          <w:sz w:val="21"/>
          <w:szCs w:val="21"/>
        </w:rPr>
        <w:t>connect, accept</w:t>
      </w:r>
      <w:r w:rsidRPr="00AA0F66">
        <w:rPr>
          <w:rFonts w:hint="eastAsia"/>
          <w:sz w:val="21"/>
          <w:szCs w:val="21"/>
        </w:rPr>
        <w:t>（连接建立）</w:t>
      </w:r>
      <w:r w:rsidR="00070C54" w:rsidRPr="00070C54">
        <w:rPr>
          <w:sz w:val="21"/>
          <w:szCs w:val="21"/>
          <w:vertAlign w:val="superscript"/>
        </w:rPr>
        <w:t>[</w:t>
      </w:r>
      <w:r w:rsidRPr="00070C54">
        <w:rPr>
          <w:rFonts w:hint="eastAsia"/>
          <w:sz w:val="21"/>
          <w:szCs w:val="21"/>
          <w:vertAlign w:val="superscript"/>
        </w:rPr>
        <w:t>6</w:t>
      </w:r>
      <w:r w:rsidR="00070C54" w:rsidRPr="00070C54">
        <w:rPr>
          <w:sz w:val="21"/>
          <w:szCs w:val="21"/>
          <w:vertAlign w:val="superscript"/>
        </w:rPr>
        <w:t>]</w:t>
      </w:r>
      <w:r w:rsidRPr="00AA0F66">
        <w:rPr>
          <w:rFonts w:hint="eastAsia"/>
          <w:sz w:val="21"/>
          <w:szCs w:val="21"/>
        </w:rPr>
        <w:t>。</w:t>
      </w:r>
    </w:p>
    <w:p w14:paraId="2D894237" w14:textId="77777777" w:rsidR="00AA0F66" w:rsidRPr="00AA0F66" w:rsidRDefault="00AA0F66" w:rsidP="00AA0F66">
      <w:pPr>
        <w:pStyle w:val="a0"/>
        <w:ind w:firstLine="420"/>
        <w:rPr>
          <w:sz w:val="21"/>
          <w:szCs w:val="21"/>
        </w:rPr>
      </w:pPr>
      <w:r w:rsidRPr="00AA0F66">
        <w:rPr>
          <w:rFonts w:hint="eastAsia"/>
          <w:sz w:val="21"/>
          <w:szCs w:val="21"/>
        </w:rPr>
        <w:t>因果关系示例：</w:t>
      </w:r>
    </w:p>
    <w:p w14:paraId="63ED22EE" w14:textId="5F483012" w:rsidR="00AA0F66" w:rsidRPr="00AA0F66" w:rsidRDefault="00AA0F66" w:rsidP="005B6A09">
      <w:pPr>
        <w:pStyle w:val="a0"/>
        <w:ind w:firstLine="420"/>
        <w:rPr>
          <w:sz w:val="21"/>
          <w:szCs w:val="21"/>
        </w:rPr>
      </w:pPr>
      <w:r w:rsidRPr="00AA0F66">
        <w:rPr>
          <w:rFonts w:hint="eastAsia"/>
          <w:sz w:val="21"/>
          <w:szCs w:val="21"/>
        </w:rPr>
        <w:t>传统的日志分析只能看到孤立的事件：“进程</w:t>
      </w:r>
      <w:r w:rsidRPr="00AA0F66">
        <w:rPr>
          <w:rFonts w:hint="eastAsia"/>
          <w:sz w:val="21"/>
          <w:szCs w:val="21"/>
        </w:rPr>
        <w:t xml:space="preserve"> A </w:t>
      </w:r>
      <w:r w:rsidRPr="00AA0F66">
        <w:rPr>
          <w:rFonts w:hint="eastAsia"/>
          <w:sz w:val="21"/>
          <w:szCs w:val="21"/>
        </w:rPr>
        <w:t>访问了</w:t>
      </w:r>
      <w:r w:rsidRPr="00AA0F66">
        <w:rPr>
          <w:rFonts w:hint="eastAsia"/>
          <w:sz w:val="21"/>
          <w:szCs w:val="21"/>
        </w:rPr>
        <w:t xml:space="preserve"> IP B</w:t>
      </w:r>
      <w:r w:rsidRPr="00AA0F66">
        <w:rPr>
          <w:rFonts w:hint="eastAsia"/>
          <w:sz w:val="21"/>
          <w:szCs w:val="21"/>
        </w:rPr>
        <w:t>”和“进程</w:t>
      </w:r>
      <w:r w:rsidRPr="00AA0F66">
        <w:rPr>
          <w:rFonts w:hint="eastAsia"/>
          <w:sz w:val="21"/>
          <w:szCs w:val="21"/>
        </w:rPr>
        <w:t xml:space="preserve"> A </w:t>
      </w:r>
      <w:r w:rsidRPr="00AA0F66">
        <w:rPr>
          <w:rFonts w:hint="eastAsia"/>
          <w:sz w:val="21"/>
          <w:szCs w:val="21"/>
        </w:rPr>
        <w:t>修改了文件</w:t>
      </w:r>
      <w:r w:rsidRPr="00AA0F66">
        <w:rPr>
          <w:rFonts w:hint="eastAsia"/>
          <w:sz w:val="21"/>
          <w:szCs w:val="21"/>
        </w:rPr>
        <w:t xml:space="preserve"> C</w:t>
      </w:r>
      <w:r w:rsidRPr="00AA0F66">
        <w:rPr>
          <w:rFonts w:hint="eastAsia"/>
          <w:sz w:val="21"/>
          <w:szCs w:val="21"/>
        </w:rPr>
        <w:t>”。而在溯源图中，这一系列操作被链接为一条路径：</w:t>
      </w:r>
    </w:p>
    <w:p w14:paraId="3FC164FB" w14:textId="3484A204" w:rsidR="005313C1" w:rsidRPr="00AA0F66" w:rsidRDefault="005313C1" w:rsidP="005B6A09">
      <w:pPr>
        <w:pStyle w:val="a0"/>
        <w:ind w:firstLine="420"/>
        <w:rPr>
          <w:sz w:val="21"/>
          <w:szCs w:val="21"/>
        </w:rPr>
      </w:pPr>
      <m:oMathPara>
        <m:oMath>
          <m:r>
            <w:rPr>
              <w:rFonts w:ascii="Cambria Math" w:hAnsi="Cambria Math" w:hint="eastAsia"/>
              <w:sz w:val="21"/>
              <w:szCs w:val="21"/>
            </w:rPr>
            <m:t>Bas</m:t>
          </m:r>
          <m:r>
            <w:rPr>
              <w:rFonts w:ascii="Cambria Math" w:hAnsi="Cambria Math" w:cs="Cambria Math"/>
              <w:sz w:val="21"/>
              <w:szCs w:val="21"/>
            </w:rPr>
            <m:t>h</m:t>
          </m:r>
          <m:r>
            <w:rPr>
              <w:rFonts w:ascii="Cambria Math" w:hAnsi="Cambria Math" w:hint="eastAsia"/>
              <w:sz w:val="21"/>
              <w:szCs w:val="21"/>
            </w:rPr>
            <m:t xml:space="preserve"> (PID 101) </m:t>
          </m:r>
          <m:box>
            <m:boxPr>
              <m:opEmu m:val="1"/>
              <m:ctrlPr>
                <w:rPr>
                  <w:rFonts w:ascii="Cambria Math" w:hAnsi="Cambria Math"/>
                  <w:i/>
                  <w:sz w:val="21"/>
                  <w:szCs w:val="21"/>
                </w:rPr>
              </m:ctrlPr>
            </m:boxPr>
            <m:e>
              <m:groupChr>
                <m:groupChrPr>
                  <m:chr m:val="→"/>
                  <m:vertJc m:val="bot"/>
                  <m:ctrlPr>
                    <w:rPr>
                      <w:rFonts w:ascii="Cambria Math" w:hAnsi="Cambria Math"/>
                      <w:i/>
                      <w:sz w:val="21"/>
                      <w:szCs w:val="21"/>
                    </w:rPr>
                  </m:ctrlPr>
                </m:groupChrPr>
                <m:e>
                  <m:r>
                    <w:rPr>
                      <w:rFonts w:ascii="Cambria Math" w:hAnsi="Cambria Math" w:hint="eastAsia"/>
                      <w:sz w:val="21"/>
                      <w:szCs w:val="21"/>
                    </w:rPr>
                    <m:t>execve</m:t>
                  </m:r>
                </m:e>
              </m:groupChr>
            </m:e>
          </m:box>
          <m:r>
            <w:rPr>
              <w:rFonts w:ascii="Cambria Math" w:hAnsi="Cambria Math" w:hint="eastAsia"/>
              <w:sz w:val="21"/>
              <w:szCs w:val="21"/>
            </w:rPr>
            <m:t xml:space="preserve"> Wget (PID 102) </m:t>
          </m:r>
          <m:box>
            <m:boxPr>
              <m:opEmu m:val="1"/>
              <m:ctrlPr>
                <w:rPr>
                  <w:rFonts w:ascii="Cambria Math" w:hAnsi="Cambria Math"/>
                  <w:i/>
                  <w:sz w:val="21"/>
                  <w:szCs w:val="21"/>
                </w:rPr>
              </m:ctrlPr>
            </m:boxPr>
            <m:e>
              <m:groupChr>
                <m:groupChrPr>
                  <m:chr m:val="→"/>
                  <m:vertJc m:val="bot"/>
                  <m:ctrlPr>
                    <w:rPr>
                      <w:rFonts w:ascii="Cambria Math" w:hAnsi="Cambria Math"/>
                      <w:i/>
                      <w:sz w:val="21"/>
                      <w:szCs w:val="21"/>
                    </w:rPr>
                  </m:ctrlPr>
                </m:groupChrPr>
                <m:e>
                  <m:r>
                    <w:rPr>
                      <w:rFonts w:ascii="Cambria Math" w:hAnsi="Cambria Math" w:hint="eastAsia"/>
                      <w:sz w:val="21"/>
                      <w:szCs w:val="21"/>
                    </w:rPr>
                    <m:t>connect</m:t>
                  </m:r>
                </m:e>
              </m:groupChr>
            </m:e>
          </m:box>
          <m:r>
            <w:rPr>
              <w:rFonts w:ascii="Cambria Math" w:hAnsi="Cambria Math" w:hint="eastAsia"/>
              <w:sz w:val="21"/>
              <w:szCs w:val="21"/>
            </w:rPr>
            <m:t xml:space="preserve"> Malicious IP </m:t>
          </m:r>
          <m:box>
            <m:boxPr>
              <m:opEmu m:val="1"/>
              <m:ctrlPr>
                <w:rPr>
                  <w:rFonts w:ascii="Cambria Math" w:hAnsi="Cambria Math"/>
                  <w:i/>
                  <w:sz w:val="21"/>
                  <w:szCs w:val="21"/>
                </w:rPr>
              </m:ctrlPr>
            </m:boxPr>
            <m:e>
              <m:groupChr>
                <m:groupChrPr>
                  <m:chr m:val="→"/>
                  <m:vertJc m:val="bot"/>
                  <m:ctrlPr>
                    <w:rPr>
                      <w:rFonts w:ascii="Cambria Math" w:hAnsi="Cambria Math"/>
                      <w:i/>
                      <w:sz w:val="21"/>
                      <w:szCs w:val="21"/>
                    </w:rPr>
                  </m:ctrlPr>
                </m:groupChrPr>
                <m:e>
                  <m:r>
                    <w:rPr>
                      <w:rFonts w:ascii="Cambria Math" w:hAnsi="Cambria Math" w:hint="eastAsia"/>
                      <w:sz w:val="21"/>
                      <w:szCs w:val="21"/>
                    </w:rPr>
                    <m:t>recv</m:t>
                  </m:r>
                </m:e>
              </m:groupChr>
            </m:e>
          </m:box>
          <m:r>
            <w:rPr>
              <w:rFonts w:ascii="Cambria Math" w:hAnsi="Cambria Math" w:hint="eastAsia"/>
              <w:sz w:val="21"/>
              <w:szCs w:val="21"/>
            </w:rPr>
            <m:t xml:space="preserve"> Malicious Script </m:t>
          </m:r>
          <m:box>
            <m:boxPr>
              <m:opEmu m:val="1"/>
              <m:ctrlPr>
                <w:rPr>
                  <w:rFonts w:ascii="Cambria Math" w:hAnsi="Cambria Math"/>
                  <w:i/>
                  <w:sz w:val="21"/>
                  <w:szCs w:val="21"/>
                </w:rPr>
              </m:ctrlPr>
            </m:boxPr>
            <m:e>
              <m:groupChr>
                <m:groupChrPr>
                  <m:chr m:val="→"/>
                  <m:vertJc m:val="bot"/>
                  <m:ctrlPr>
                    <w:rPr>
                      <w:rFonts w:ascii="Cambria Math" w:hAnsi="Cambria Math"/>
                      <w:i/>
                      <w:sz w:val="21"/>
                      <w:szCs w:val="21"/>
                    </w:rPr>
                  </m:ctrlPr>
                </m:groupChrPr>
                <m:e>
                  <m:r>
                    <w:rPr>
                      <w:rFonts w:ascii="Cambria Math" w:hAnsi="Cambria Math" w:hint="eastAsia"/>
                      <w:sz w:val="21"/>
                      <w:szCs w:val="21"/>
                    </w:rPr>
                    <m:t>write</m:t>
                  </m:r>
                </m:e>
              </m:groupChr>
            </m:e>
          </m:box>
          <m:r>
            <w:rPr>
              <w:rFonts w:ascii="Cambria Math" w:hAnsi="Cambria Math" w:hint="eastAsia"/>
              <w:sz w:val="21"/>
              <w:szCs w:val="21"/>
            </w:rPr>
            <m:t xml:space="preserve"> Disk</m:t>
          </m:r>
        </m:oMath>
      </m:oMathPara>
    </w:p>
    <w:p w14:paraId="516BDC08" w14:textId="26DD8972" w:rsidR="00AA0F66" w:rsidRDefault="005B6A09" w:rsidP="00AA0F66">
      <w:pPr>
        <w:pStyle w:val="a0"/>
        <w:ind w:firstLine="420"/>
        <w:rPr>
          <w:sz w:val="21"/>
          <w:szCs w:val="21"/>
        </w:rPr>
      </w:pPr>
      <w:r w:rsidRPr="005B6A09">
        <w:rPr>
          <w:rFonts w:hint="eastAsia"/>
          <w:sz w:val="21"/>
          <w:szCs w:val="21"/>
        </w:rPr>
        <w:t>这种结构化的表达使得攻击者</w:t>
      </w:r>
      <w:r w:rsidR="00AA0F66" w:rsidRPr="00AA0F66">
        <w:rPr>
          <w:rFonts w:hint="eastAsia"/>
          <w:sz w:val="21"/>
          <w:szCs w:val="21"/>
        </w:rPr>
        <w:t>的战术意图（</w:t>
      </w:r>
      <w:r w:rsidR="00AA0F66" w:rsidRPr="00AA0F66">
        <w:rPr>
          <w:rFonts w:hint="eastAsia"/>
          <w:sz w:val="21"/>
          <w:szCs w:val="21"/>
        </w:rPr>
        <w:t>TTPs</w:t>
      </w:r>
      <w:r w:rsidR="00AA0F66" w:rsidRPr="00AA0F66">
        <w:rPr>
          <w:rFonts w:hint="eastAsia"/>
          <w:sz w:val="21"/>
          <w:szCs w:val="21"/>
        </w:rPr>
        <w:t>）在图谱中呈现为特定的子图模式（</w:t>
      </w:r>
      <w:r w:rsidR="00AA0F66" w:rsidRPr="00AA0F66">
        <w:rPr>
          <w:rFonts w:hint="eastAsia"/>
          <w:sz w:val="21"/>
          <w:szCs w:val="21"/>
        </w:rPr>
        <w:t>Subgraph Pattern</w:t>
      </w:r>
      <w:r w:rsidR="00AA0F66" w:rsidRPr="00AA0F66">
        <w:rPr>
          <w:rFonts w:hint="eastAsia"/>
          <w:sz w:val="21"/>
          <w:szCs w:val="21"/>
        </w:rPr>
        <w:t>）</w:t>
      </w:r>
      <w:r w:rsidR="00070C54" w:rsidRPr="00070C54">
        <w:rPr>
          <w:sz w:val="21"/>
          <w:szCs w:val="21"/>
          <w:vertAlign w:val="superscript"/>
        </w:rPr>
        <w:t>[</w:t>
      </w:r>
      <w:r w:rsidR="00AA0F66" w:rsidRPr="00070C54">
        <w:rPr>
          <w:rFonts w:hint="eastAsia"/>
          <w:sz w:val="21"/>
          <w:szCs w:val="21"/>
          <w:vertAlign w:val="superscript"/>
        </w:rPr>
        <w:t>29</w:t>
      </w:r>
      <w:r w:rsidR="00070C54" w:rsidRPr="00070C54">
        <w:rPr>
          <w:sz w:val="21"/>
          <w:szCs w:val="21"/>
          <w:vertAlign w:val="superscript"/>
        </w:rPr>
        <w:t>]</w:t>
      </w:r>
      <w:r w:rsidR="00AA0F66" w:rsidRPr="00AA0F66">
        <w:rPr>
          <w:rFonts w:hint="eastAsia"/>
          <w:sz w:val="21"/>
          <w:szCs w:val="21"/>
        </w:rPr>
        <w:t>。</w:t>
      </w:r>
    </w:p>
    <w:p w14:paraId="7A04D90A" w14:textId="31D2CB52" w:rsidR="005B6A09" w:rsidRPr="005B6A09" w:rsidRDefault="005B6A09" w:rsidP="005B6A09">
      <w:pPr>
        <w:pStyle w:val="2"/>
        <w:numPr>
          <w:ilvl w:val="0"/>
          <w:numId w:val="0"/>
        </w:numPr>
        <w:tabs>
          <w:tab w:val="left" w:pos="360"/>
        </w:tabs>
        <w:spacing w:before="78" w:after="78"/>
        <w:rPr>
          <w:bCs/>
          <w:sz w:val="21"/>
          <w:szCs w:val="21"/>
        </w:rPr>
      </w:pPr>
      <w:r w:rsidRPr="005B6A09">
        <w:rPr>
          <w:rFonts w:hint="eastAsia"/>
          <w:bCs/>
          <w:sz w:val="21"/>
          <w:szCs w:val="21"/>
        </w:rPr>
        <w:t xml:space="preserve">3.2 </w:t>
      </w:r>
      <w:r w:rsidRPr="005B6A09">
        <w:rPr>
          <w:rFonts w:hint="eastAsia"/>
          <w:bCs/>
          <w:sz w:val="21"/>
          <w:szCs w:val="21"/>
        </w:rPr>
        <w:t>核心算法：图神经网络（</w:t>
      </w:r>
      <w:r w:rsidRPr="005B6A09">
        <w:rPr>
          <w:rFonts w:hint="eastAsia"/>
          <w:bCs/>
          <w:sz w:val="21"/>
          <w:szCs w:val="21"/>
        </w:rPr>
        <w:t>GNN</w:t>
      </w:r>
      <w:r w:rsidRPr="005B6A09">
        <w:rPr>
          <w:rFonts w:hint="eastAsia"/>
          <w:bCs/>
          <w:sz w:val="21"/>
          <w:szCs w:val="21"/>
        </w:rPr>
        <w:t>）与异常检测</w:t>
      </w:r>
    </w:p>
    <w:p w14:paraId="06738BC4" w14:textId="62364E93" w:rsidR="005B6A09" w:rsidRDefault="005B6A09" w:rsidP="00395FC7">
      <w:pPr>
        <w:pStyle w:val="a0"/>
        <w:ind w:firstLine="420"/>
        <w:rPr>
          <w:sz w:val="21"/>
          <w:szCs w:val="21"/>
        </w:rPr>
      </w:pPr>
      <w:r w:rsidRPr="005B6A09">
        <w:rPr>
          <w:rFonts w:hint="eastAsia"/>
          <w:sz w:val="21"/>
          <w:szCs w:val="21"/>
        </w:rPr>
        <w:t>由于溯源图规模庞大（数小时的日志可能产生数百万个节点），手动分析是不现实的。研究者引入了图神经网络（</w:t>
      </w:r>
      <w:r w:rsidRPr="005B6A09">
        <w:rPr>
          <w:rFonts w:hint="eastAsia"/>
          <w:sz w:val="21"/>
          <w:szCs w:val="21"/>
        </w:rPr>
        <w:t>GNN</w:t>
      </w:r>
      <w:r w:rsidRPr="005B6A09">
        <w:rPr>
          <w:rFonts w:hint="eastAsia"/>
          <w:sz w:val="21"/>
          <w:szCs w:val="21"/>
        </w:rPr>
        <w:t>）来自动化这一过程。</w:t>
      </w:r>
    </w:p>
    <w:p w14:paraId="389F768C" w14:textId="47DB1EA1" w:rsidR="005B6A09" w:rsidRDefault="005B6A09" w:rsidP="005B6A09">
      <w:pPr>
        <w:pStyle w:val="3"/>
      </w:pPr>
      <w:r w:rsidRPr="005B6A09">
        <w:rPr>
          <w:rFonts w:hint="eastAsia"/>
        </w:rPr>
        <w:t xml:space="preserve">3.2.1 </w:t>
      </w:r>
      <w:r w:rsidRPr="005B6A09">
        <w:rPr>
          <w:rFonts w:hint="eastAsia"/>
        </w:rPr>
        <w:t>嵌入学习与图表示</w:t>
      </w:r>
    </w:p>
    <w:p w14:paraId="164C1F98" w14:textId="11F671BF" w:rsidR="0044424D" w:rsidRPr="0044424D" w:rsidRDefault="0044424D" w:rsidP="0044424D">
      <w:pPr>
        <w:pStyle w:val="a0"/>
        <w:ind w:firstLine="420"/>
        <w:rPr>
          <w:sz w:val="21"/>
          <w:szCs w:val="21"/>
        </w:rPr>
      </w:pPr>
      <w:r w:rsidRPr="0044424D">
        <w:rPr>
          <w:rFonts w:hint="eastAsia"/>
          <w:sz w:val="21"/>
          <w:szCs w:val="21"/>
        </w:rPr>
        <w:t>先进的检测框架如</w:t>
      </w:r>
      <w:r w:rsidRPr="0044424D">
        <w:rPr>
          <w:rFonts w:hint="eastAsia"/>
          <w:sz w:val="21"/>
          <w:szCs w:val="21"/>
        </w:rPr>
        <w:t xml:space="preserve"> MAGIC (Masked Graph Representation Learning) </w:t>
      </w:r>
      <w:r w:rsidRPr="0044424D">
        <w:rPr>
          <w:rFonts w:hint="eastAsia"/>
          <w:sz w:val="21"/>
          <w:szCs w:val="21"/>
        </w:rPr>
        <w:t>和</w:t>
      </w:r>
      <w:r w:rsidRPr="0044424D">
        <w:rPr>
          <w:rFonts w:hint="eastAsia"/>
          <w:sz w:val="21"/>
          <w:szCs w:val="21"/>
        </w:rPr>
        <w:t xml:space="preserve"> RAS-GNN </w:t>
      </w:r>
      <w:r w:rsidRPr="0044424D">
        <w:rPr>
          <w:rFonts w:hint="eastAsia"/>
          <w:sz w:val="21"/>
          <w:szCs w:val="21"/>
        </w:rPr>
        <w:t>采用了自监督学习（</w:t>
      </w:r>
      <w:r w:rsidRPr="0044424D">
        <w:rPr>
          <w:rFonts w:hint="eastAsia"/>
          <w:sz w:val="21"/>
          <w:szCs w:val="21"/>
        </w:rPr>
        <w:t>Self-Supervised Learning</w:t>
      </w:r>
      <w:r w:rsidRPr="0044424D">
        <w:rPr>
          <w:rFonts w:hint="eastAsia"/>
          <w:sz w:val="21"/>
          <w:szCs w:val="21"/>
        </w:rPr>
        <w:t>）范式</w:t>
      </w:r>
      <w:r w:rsidR="00070C54" w:rsidRPr="00070C54">
        <w:rPr>
          <w:sz w:val="21"/>
          <w:szCs w:val="21"/>
          <w:vertAlign w:val="superscript"/>
        </w:rPr>
        <w:t>[</w:t>
      </w:r>
      <w:r w:rsidRPr="00070C54">
        <w:rPr>
          <w:rFonts w:hint="eastAsia"/>
          <w:sz w:val="21"/>
          <w:szCs w:val="21"/>
          <w:vertAlign w:val="superscript"/>
        </w:rPr>
        <w:t>29</w:t>
      </w:r>
      <w:r w:rsidR="00070C54" w:rsidRPr="00070C54">
        <w:rPr>
          <w:sz w:val="21"/>
          <w:szCs w:val="21"/>
          <w:vertAlign w:val="superscript"/>
        </w:rPr>
        <w:t>]</w:t>
      </w:r>
      <w:r w:rsidRPr="0044424D">
        <w:rPr>
          <w:rFonts w:hint="eastAsia"/>
          <w:sz w:val="21"/>
          <w:szCs w:val="21"/>
        </w:rPr>
        <w:t>。</w:t>
      </w:r>
    </w:p>
    <w:p w14:paraId="26A4C2DC" w14:textId="0A246CFB" w:rsidR="0044424D" w:rsidRPr="0044424D" w:rsidRDefault="0044424D" w:rsidP="0044424D">
      <w:pPr>
        <w:pStyle w:val="a0"/>
        <w:numPr>
          <w:ilvl w:val="0"/>
          <w:numId w:val="40"/>
        </w:numPr>
        <w:ind w:firstLineChars="0"/>
        <w:rPr>
          <w:sz w:val="21"/>
          <w:szCs w:val="21"/>
        </w:rPr>
      </w:pPr>
      <w:r w:rsidRPr="0044424D">
        <w:rPr>
          <w:rFonts w:hint="eastAsia"/>
          <w:sz w:val="21"/>
          <w:szCs w:val="21"/>
        </w:rPr>
        <w:t>节点嵌入（</w:t>
      </w:r>
      <w:r w:rsidRPr="0044424D">
        <w:rPr>
          <w:rFonts w:hint="eastAsia"/>
          <w:sz w:val="21"/>
          <w:szCs w:val="21"/>
        </w:rPr>
        <w:t>Node Embedding</w:t>
      </w:r>
      <w:r w:rsidRPr="0044424D">
        <w:rPr>
          <w:rFonts w:hint="eastAsia"/>
          <w:sz w:val="21"/>
          <w:szCs w:val="21"/>
        </w:rPr>
        <w:t>）：利用</w:t>
      </w:r>
      <w:r w:rsidRPr="0044424D">
        <w:rPr>
          <w:rFonts w:hint="eastAsia"/>
          <w:sz w:val="21"/>
          <w:szCs w:val="21"/>
        </w:rPr>
        <w:t xml:space="preserve"> GCN</w:t>
      </w:r>
      <w:r w:rsidRPr="0044424D">
        <w:rPr>
          <w:rFonts w:hint="eastAsia"/>
          <w:sz w:val="21"/>
          <w:szCs w:val="21"/>
        </w:rPr>
        <w:t>（图卷积网络）或</w:t>
      </w:r>
      <w:r w:rsidRPr="0044424D">
        <w:rPr>
          <w:rFonts w:hint="eastAsia"/>
          <w:sz w:val="21"/>
          <w:szCs w:val="21"/>
        </w:rPr>
        <w:t xml:space="preserve"> GAT</w:t>
      </w:r>
      <w:r w:rsidRPr="0044424D">
        <w:rPr>
          <w:rFonts w:hint="eastAsia"/>
          <w:sz w:val="21"/>
          <w:szCs w:val="21"/>
        </w:rPr>
        <w:t>（图注意力网络）聚合节点及其邻居的特征（如进程名、操作类型），生成低维向量表示</w:t>
      </w:r>
      <w:r w:rsidRPr="0044424D">
        <w:rPr>
          <w:rFonts w:hint="eastAsia"/>
          <w:sz w:val="21"/>
          <w:szCs w:val="21"/>
        </w:rPr>
        <w:t xml:space="preserve"> </w:t>
      </w:r>
      <m:oMath>
        <m:sSub>
          <m:sSubPr>
            <m:ctrlPr>
              <w:rPr>
                <w:rFonts w:ascii="Cambria Math" w:hAnsi="Cambria Math"/>
                <w:i/>
                <w:sz w:val="21"/>
                <w:szCs w:val="21"/>
              </w:rPr>
            </m:ctrlPr>
          </m:sSubPr>
          <m:e>
            <m:r>
              <w:rPr>
                <w:rFonts w:ascii="Cambria Math" w:hAnsi="Cambria Math" w:cs="Cambria Math"/>
                <w:sz w:val="21"/>
                <w:szCs w:val="21"/>
              </w:rPr>
              <m:t>h</m:t>
            </m:r>
            <m:ctrlPr>
              <w:rPr>
                <w:rFonts w:ascii="Cambria Math" w:hAnsi="Cambria Math" w:cs="Cambria Math"/>
                <w:i/>
                <w:sz w:val="21"/>
                <w:szCs w:val="21"/>
              </w:rPr>
            </m:ctrlPr>
          </m:e>
          <m:sub>
            <m:r>
              <w:rPr>
                <w:rFonts w:ascii="Cambria Math" w:hAnsi="Cambria Math" w:hint="eastAsia"/>
                <w:sz w:val="21"/>
                <w:szCs w:val="21"/>
              </w:rPr>
              <m:t>v</m:t>
            </m:r>
          </m:sub>
        </m:sSub>
      </m:oMath>
      <w:r>
        <w:rPr>
          <w:rFonts w:hint="eastAsia"/>
          <w:sz w:val="21"/>
          <w:szCs w:val="21"/>
        </w:rPr>
        <w:t>。</w:t>
      </w:r>
      <w:r>
        <w:rPr>
          <w:sz w:val="21"/>
          <w:szCs w:val="21"/>
        </w:rPr>
        <w:br/>
      </w:r>
      <w:r>
        <w:rPr>
          <w:sz w:val="21"/>
          <w:szCs w:val="21"/>
        </w:rPr>
        <w:br/>
      </w:r>
      <m:oMathPara>
        <m:oMath>
          <m:sSubSup>
            <m:sSubSupPr>
              <m:ctrlPr>
                <w:rPr>
                  <w:rFonts w:ascii="Cambria Math" w:hAnsi="Cambria Math"/>
                  <w:i/>
                  <w:sz w:val="21"/>
                  <w:szCs w:val="21"/>
                </w:rPr>
              </m:ctrlPr>
            </m:sSubSupPr>
            <m:e>
              <m:r>
                <w:rPr>
                  <w:rFonts w:ascii="Cambria Math" w:hAnsi="Cambria Math"/>
                  <w:sz w:val="21"/>
                  <w:szCs w:val="21"/>
                </w:rPr>
                <m:t>h</m:t>
              </m:r>
            </m:e>
            <m:sub>
              <m:r>
                <w:rPr>
                  <w:rFonts w:ascii="Cambria Math" w:hAnsi="Cambria Math"/>
                  <w:sz w:val="21"/>
                  <w:szCs w:val="21"/>
                </w:rPr>
                <m:t>v</m:t>
              </m:r>
            </m:sub>
            <m:sup>
              <m:d>
                <m:dPr>
                  <m:ctrlPr>
                    <w:rPr>
                      <w:rFonts w:ascii="Cambria Math" w:hAnsi="Cambria Math"/>
                      <w:sz w:val="21"/>
                      <w:szCs w:val="21"/>
                    </w:rPr>
                  </m:ctrlPr>
                </m:dPr>
                <m:e>
                  <m:r>
                    <w:rPr>
                      <w:rFonts w:ascii="Cambria Math" w:hAnsi="Cambria Math"/>
                      <w:sz w:val="21"/>
                      <w:szCs w:val="21"/>
                    </w:rPr>
                    <m:t>l+1</m:t>
                  </m:r>
                  <m:ctrlPr>
                    <w:rPr>
                      <w:rFonts w:ascii="Cambria Math" w:hAnsi="Cambria Math"/>
                      <w:i/>
                      <w:sz w:val="21"/>
                      <w:szCs w:val="21"/>
                    </w:rPr>
                  </m:ctrlPr>
                </m:e>
              </m:d>
            </m:sup>
          </m:sSubSup>
          <m:r>
            <w:rPr>
              <w:rFonts w:ascii="Cambria Math" w:hAnsi="Cambria Math"/>
              <w:sz w:val="21"/>
              <w:szCs w:val="21"/>
            </w:rPr>
            <m:t>=</m:t>
          </m:r>
          <m:r>
            <m:rPr>
              <m:sty m:val="p"/>
            </m:rPr>
            <w:rPr>
              <w:rFonts w:ascii="Cambria Math" w:hAnsi="Cambria Math"/>
              <w:sz w:val="21"/>
              <w:szCs w:val="21"/>
            </w:rPr>
            <m:t>σ</m:t>
          </m:r>
          <m:d>
            <m:dPr>
              <m:ctrlPr>
                <w:rPr>
                  <w:rFonts w:ascii="Cambria Math" w:hAnsi="Cambria Math"/>
                  <w:sz w:val="21"/>
                  <w:szCs w:val="21"/>
                </w:rPr>
              </m:ctrlPr>
            </m:dPr>
            <m:e>
              <m:nary>
                <m:naryPr>
                  <m:chr m:val="∑"/>
                  <m:supHide m:val="1"/>
                  <m:ctrlPr>
                    <w:rPr>
                      <w:rFonts w:ascii="Cambria Math" w:hAnsi="Cambria Math"/>
                      <w:sz w:val="21"/>
                      <w:szCs w:val="21"/>
                    </w:rPr>
                  </m:ctrlPr>
                </m:naryPr>
                <m:sub>
                  <m:r>
                    <w:rPr>
                      <w:rFonts w:ascii="Cambria Math" w:hAnsi="Cambria Math"/>
                      <w:sz w:val="21"/>
                      <w:szCs w:val="21"/>
                    </w:rPr>
                    <m:t>u</m:t>
                  </m:r>
                  <m:r>
                    <m:rPr>
                      <m:sty m:val="p"/>
                    </m:rPr>
                    <w:rPr>
                      <w:rFonts w:ascii="Cambria Math" w:hAnsi="Cambria Math" w:hint="eastAsia"/>
                      <w:sz w:val="21"/>
                      <w:szCs w:val="21"/>
                    </w:rPr>
                    <m:t>∈</m:t>
                  </m:r>
                  <m:r>
                    <w:rPr>
                      <w:rFonts w:ascii="Cambria Math" w:hAnsi="Cambria Math"/>
                      <w:sz w:val="21"/>
                      <w:szCs w:val="21"/>
                    </w:rPr>
                    <m:t>N</m:t>
                  </m:r>
                  <m:d>
                    <m:dPr>
                      <m:ctrlPr>
                        <w:rPr>
                          <w:rFonts w:ascii="Cambria Math" w:hAnsi="Cambria Math"/>
                          <w:sz w:val="21"/>
                          <w:szCs w:val="21"/>
                        </w:rPr>
                      </m:ctrlPr>
                    </m:dPr>
                    <m:e>
                      <m:r>
                        <w:rPr>
                          <w:rFonts w:ascii="Cambria Math" w:hAnsi="Cambria Math"/>
                          <w:sz w:val="21"/>
                          <w:szCs w:val="21"/>
                        </w:rPr>
                        <m:t>v</m:t>
                      </m:r>
                      <m:ctrlPr>
                        <w:rPr>
                          <w:rFonts w:ascii="Cambria Math" w:hAnsi="Cambria Math"/>
                          <w:i/>
                          <w:sz w:val="21"/>
                          <w:szCs w:val="21"/>
                        </w:rPr>
                      </m:ctrlPr>
                    </m:e>
                  </m:d>
                  <m:ctrlPr>
                    <w:rPr>
                      <w:rFonts w:ascii="Cambria Math" w:hAnsi="Cambria Math"/>
                      <w:i/>
                      <w:sz w:val="21"/>
                      <w:szCs w:val="21"/>
                    </w:rPr>
                  </m:ctrlPr>
                </m:sub>
                <m:sup/>
                <m:e>
                  <m:f>
                    <m:fPr>
                      <m:ctrlPr>
                        <w:rPr>
                          <w:rFonts w:ascii="Cambria Math" w:hAnsi="Cambria Math"/>
                          <w:sz w:val="21"/>
                          <w:szCs w:val="21"/>
                        </w:rPr>
                      </m:ctrlPr>
                    </m:fPr>
                    <m:num>
                      <m:r>
                        <w:rPr>
                          <w:rFonts w:ascii="Cambria Math" w:hAnsi="Cambria Math"/>
                          <w:sz w:val="21"/>
                          <w:szCs w:val="21"/>
                        </w:rPr>
                        <m:t>1</m:t>
                      </m:r>
                      <m:ctrlPr>
                        <w:rPr>
                          <w:rFonts w:ascii="Cambria Math" w:hAnsi="Cambria Math"/>
                          <w:i/>
                          <w:sz w:val="21"/>
                          <w:szCs w:val="21"/>
                        </w:rPr>
                      </m:ctrlPr>
                    </m:num>
                    <m:den>
                      <m:sSub>
                        <m:sSubPr>
                          <m:ctrlPr>
                            <w:rPr>
                              <w:rFonts w:ascii="Cambria Math" w:hAnsi="Cambria Math"/>
                              <w:i/>
                              <w:sz w:val="21"/>
                              <w:szCs w:val="21"/>
                            </w:rPr>
                          </m:ctrlPr>
                        </m:sSubPr>
                        <m:e>
                          <m:r>
                            <w:rPr>
                              <w:rFonts w:ascii="Cambria Math" w:hAnsi="Cambria Math"/>
                              <w:sz w:val="21"/>
                              <w:szCs w:val="21"/>
                            </w:rPr>
                            <m:t>c</m:t>
                          </m:r>
                        </m:e>
                        <m:sub>
                          <m:r>
                            <w:rPr>
                              <w:rFonts w:ascii="Cambria Math" w:hAnsi="Cambria Math"/>
                              <w:sz w:val="21"/>
                              <w:szCs w:val="21"/>
                            </w:rPr>
                            <m:t>vu</m:t>
                          </m:r>
                        </m:sub>
                      </m:sSub>
                      <m:ctrlPr>
                        <w:rPr>
                          <w:rFonts w:ascii="Cambria Math" w:hAnsi="Cambria Math"/>
                          <w:i/>
                          <w:sz w:val="21"/>
                          <w:szCs w:val="21"/>
                        </w:rPr>
                      </m:ctrlPr>
                    </m:den>
                  </m:f>
                  <m:sSup>
                    <m:sSupPr>
                      <m:ctrlPr>
                        <w:rPr>
                          <w:rFonts w:ascii="Cambria Math" w:hAnsi="Cambria Math"/>
                          <w:i/>
                          <w:sz w:val="21"/>
                          <w:szCs w:val="21"/>
                        </w:rPr>
                      </m:ctrlPr>
                    </m:sSupPr>
                    <m:e>
                      <m:r>
                        <w:rPr>
                          <w:rFonts w:ascii="Cambria Math" w:hAnsi="Cambria Math"/>
                          <w:sz w:val="21"/>
                          <w:szCs w:val="21"/>
                        </w:rPr>
                        <m:t>W</m:t>
                      </m:r>
                    </m:e>
                    <m:sup>
                      <m:d>
                        <m:dPr>
                          <m:ctrlPr>
                            <w:rPr>
                              <w:rFonts w:ascii="Cambria Math" w:hAnsi="Cambria Math"/>
                              <w:sz w:val="21"/>
                              <w:szCs w:val="21"/>
                            </w:rPr>
                          </m:ctrlPr>
                        </m:dPr>
                        <m:e>
                          <m:r>
                            <w:rPr>
                              <w:rFonts w:ascii="Cambria Math" w:hAnsi="Cambria Math"/>
                              <w:sz w:val="21"/>
                              <w:szCs w:val="21"/>
                            </w:rPr>
                            <m:t>l</m:t>
                          </m:r>
                          <m:ctrlPr>
                            <w:rPr>
                              <w:rFonts w:ascii="Cambria Math" w:hAnsi="Cambria Math"/>
                              <w:i/>
                              <w:sz w:val="21"/>
                              <w:szCs w:val="21"/>
                            </w:rPr>
                          </m:ctrlPr>
                        </m:e>
                      </m:d>
                    </m:sup>
                  </m:sSup>
                </m:e>
              </m:nary>
              <m:sSubSup>
                <m:sSubSupPr>
                  <m:ctrlPr>
                    <w:rPr>
                      <w:rFonts w:ascii="Cambria Math" w:hAnsi="Cambria Math"/>
                      <w:i/>
                      <w:sz w:val="21"/>
                      <w:szCs w:val="21"/>
                    </w:rPr>
                  </m:ctrlPr>
                </m:sSubSupPr>
                <m:e>
                  <m:r>
                    <w:rPr>
                      <w:rFonts w:ascii="Cambria Math" w:hAnsi="Cambria Math"/>
                      <w:sz w:val="21"/>
                      <w:szCs w:val="21"/>
                    </w:rPr>
                    <m:t>h</m:t>
                  </m:r>
                </m:e>
                <m:sub>
                  <m:r>
                    <w:rPr>
                      <w:rFonts w:ascii="Cambria Math" w:hAnsi="Cambria Math"/>
                      <w:sz w:val="21"/>
                      <w:szCs w:val="21"/>
                    </w:rPr>
                    <m:t>u</m:t>
                  </m:r>
                </m:sub>
                <m:sup>
                  <m:d>
                    <m:dPr>
                      <m:ctrlPr>
                        <w:rPr>
                          <w:rFonts w:ascii="Cambria Math" w:hAnsi="Cambria Math"/>
                          <w:sz w:val="21"/>
                          <w:szCs w:val="21"/>
                        </w:rPr>
                      </m:ctrlPr>
                    </m:dPr>
                    <m:e>
                      <m:r>
                        <w:rPr>
                          <w:rFonts w:ascii="Cambria Math" w:hAnsi="Cambria Math"/>
                          <w:sz w:val="21"/>
                          <w:szCs w:val="21"/>
                        </w:rPr>
                        <m:t>l</m:t>
                      </m:r>
                      <m:ctrlPr>
                        <w:rPr>
                          <w:rFonts w:ascii="Cambria Math" w:hAnsi="Cambria Math"/>
                          <w:i/>
                          <w:sz w:val="21"/>
                          <w:szCs w:val="21"/>
                        </w:rPr>
                      </m:ctrlPr>
                    </m:e>
                  </m:d>
                </m:sup>
              </m:sSubSup>
              <m:ctrlPr>
                <w:rPr>
                  <w:rFonts w:ascii="Cambria Math" w:hAnsi="Cambria Math"/>
                  <w:i/>
                  <w:sz w:val="21"/>
                  <w:szCs w:val="21"/>
                </w:rPr>
              </m:ctrlPr>
            </m:e>
          </m:d>
          <m:r>
            <m:rPr>
              <m:sty m:val="p"/>
            </m:rPr>
            <w:rPr>
              <w:sz w:val="21"/>
              <w:szCs w:val="21"/>
            </w:rPr>
            <w:br/>
          </m:r>
        </m:oMath>
        <m:oMath>
          <m:r>
            <m:rPr>
              <m:sty m:val="p"/>
            </m:rPr>
            <w:rPr>
              <w:sz w:val="21"/>
              <w:szCs w:val="21"/>
            </w:rPr>
            <w:br/>
          </m:r>
        </m:oMath>
      </m:oMathPara>
      <w:r w:rsidRPr="0044424D">
        <w:rPr>
          <w:rFonts w:hint="eastAsia"/>
          <w:sz w:val="21"/>
          <w:szCs w:val="21"/>
        </w:rPr>
        <w:t>其中</w:t>
      </w:r>
      <w:r w:rsidRPr="0044424D">
        <w:rPr>
          <w:rFonts w:hint="eastAsia"/>
          <w:sz w:val="21"/>
          <w:szCs w:val="21"/>
        </w:rPr>
        <w:t xml:space="preserve"> </w:t>
      </w:r>
      <m:oMath>
        <m:r>
          <w:rPr>
            <w:rFonts w:ascii="Cambria Math" w:hAnsi="Cambria Math" w:hint="eastAsia"/>
            <w:sz w:val="21"/>
            <w:szCs w:val="21"/>
          </w:rPr>
          <m:t>N(v)</m:t>
        </m:r>
      </m:oMath>
      <w:r w:rsidRPr="0044424D">
        <w:rPr>
          <w:rFonts w:hint="eastAsia"/>
          <w:sz w:val="21"/>
          <w:szCs w:val="21"/>
        </w:rPr>
        <w:t xml:space="preserve"> </w:t>
      </w:r>
      <w:r w:rsidRPr="0044424D">
        <w:rPr>
          <w:rFonts w:hint="eastAsia"/>
          <w:sz w:val="21"/>
          <w:szCs w:val="21"/>
        </w:rPr>
        <w:t>是节点</w:t>
      </w:r>
      <w:r w:rsidRPr="0044424D">
        <w:rPr>
          <w:rFonts w:hint="eastAsia"/>
          <w:sz w:val="21"/>
          <w:szCs w:val="21"/>
        </w:rPr>
        <w:t xml:space="preserve"> v </w:t>
      </w:r>
      <w:r w:rsidRPr="0044424D">
        <w:rPr>
          <w:rFonts w:hint="eastAsia"/>
          <w:sz w:val="21"/>
          <w:szCs w:val="21"/>
        </w:rPr>
        <w:t>的邻居，</w:t>
      </w:r>
      <w:r w:rsidRPr="0044424D">
        <w:rPr>
          <w:rFonts w:hint="eastAsia"/>
          <w:sz w:val="21"/>
          <w:szCs w:val="21"/>
        </w:rPr>
        <w:t xml:space="preserve">W </w:t>
      </w:r>
      <w:r w:rsidRPr="0044424D">
        <w:rPr>
          <w:rFonts w:hint="eastAsia"/>
          <w:sz w:val="21"/>
          <w:szCs w:val="21"/>
        </w:rPr>
        <w:t>是权重矩阵。</w:t>
      </w:r>
    </w:p>
    <w:p w14:paraId="72919CB2" w14:textId="600BA6DB" w:rsidR="005B6A09" w:rsidRDefault="0044424D" w:rsidP="0044424D">
      <w:pPr>
        <w:pStyle w:val="a0"/>
        <w:numPr>
          <w:ilvl w:val="0"/>
          <w:numId w:val="40"/>
        </w:numPr>
        <w:ind w:firstLineChars="0"/>
        <w:rPr>
          <w:sz w:val="21"/>
          <w:szCs w:val="21"/>
        </w:rPr>
      </w:pPr>
      <w:r w:rsidRPr="0044424D">
        <w:rPr>
          <w:rFonts w:hint="eastAsia"/>
          <w:sz w:val="21"/>
          <w:szCs w:val="21"/>
        </w:rPr>
        <w:t>全图</w:t>
      </w:r>
      <w:r w:rsidRPr="0044424D">
        <w:rPr>
          <w:rFonts w:hint="eastAsia"/>
          <w:sz w:val="21"/>
          <w:szCs w:val="21"/>
        </w:rPr>
        <w:t>/</w:t>
      </w:r>
      <w:r w:rsidRPr="0044424D">
        <w:rPr>
          <w:rFonts w:hint="eastAsia"/>
          <w:sz w:val="21"/>
          <w:szCs w:val="21"/>
        </w:rPr>
        <w:t>子图嵌入：通过池化（</w:t>
      </w:r>
      <w:r w:rsidRPr="0044424D">
        <w:rPr>
          <w:rFonts w:hint="eastAsia"/>
          <w:sz w:val="21"/>
          <w:szCs w:val="21"/>
        </w:rPr>
        <w:t>Pooling</w:t>
      </w:r>
      <w:r w:rsidRPr="0044424D">
        <w:rPr>
          <w:rFonts w:hint="eastAsia"/>
          <w:sz w:val="21"/>
          <w:szCs w:val="21"/>
        </w:rPr>
        <w:t>）操作（如</w:t>
      </w:r>
      <w:r w:rsidRPr="0044424D">
        <w:rPr>
          <w:rFonts w:hint="eastAsia"/>
          <w:sz w:val="21"/>
          <w:szCs w:val="21"/>
        </w:rPr>
        <w:t xml:space="preserve"> Readout Layer</w:t>
      </w:r>
      <w:r w:rsidRPr="0044424D">
        <w:rPr>
          <w:rFonts w:hint="eastAsia"/>
          <w:sz w:val="21"/>
          <w:szCs w:val="21"/>
        </w:rPr>
        <w:t>），将节点嵌入聚合成图级别的向量表示，用于表征系统状态</w:t>
      </w:r>
      <w:r w:rsidR="00070C54" w:rsidRPr="00070C54">
        <w:rPr>
          <w:sz w:val="21"/>
          <w:szCs w:val="21"/>
          <w:vertAlign w:val="superscript"/>
        </w:rPr>
        <w:t>[</w:t>
      </w:r>
      <w:r w:rsidRPr="00070C54">
        <w:rPr>
          <w:rFonts w:hint="eastAsia"/>
          <w:sz w:val="21"/>
          <w:szCs w:val="21"/>
          <w:vertAlign w:val="superscript"/>
        </w:rPr>
        <w:t>7</w:t>
      </w:r>
      <w:r w:rsidR="00070C54" w:rsidRPr="00070C54">
        <w:rPr>
          <w:sz w:val="21"/>
          <w:szCs w:val="21"/>
          <w:vertAlign w:val="superscript"/>
        </w:rPr>
        <w:t>]</w:t>
      </w:r>
      <w:r w:rsidRPr="0044424D">
        <w:rPr>
          <w:rFonts w:hint="eastAsia"/>
          <w:sz w:val="21"/>
          <w:szCs w:val="21"/>
        </w:rPr>
        <w:t>。</w:t>
      </w:r>
    </w:p>
    <w:p w14:paraId="7B34660D" w14:textId="5D992EE4" w:rsidR="0044424D" w:rsidRDefault="0044424D" w:rsidP="0044424D">
      <w:pPr>
        <w:pStyle w:val="3"/>
      </w:pPr>
      <w:r w:rsidRPr="0044424D">
        <w:rPr>
          <w:rFonts w:hint="eastAsia"/>
        </w:rPr>
        <w:t xml:space="preserve">3.2.2 </w:t>
      </w:r>
      <w:r w:rsidRPr="0044424D">
        <w:rPr>
          <w:rFonts w:hint="eastAsia"/>
        </w:rPr>
        <w:t>异常检测机制</w:t>
      </w:r>
    </w:p>
    <w:p w14:paraId="4B330E16" w14:textId="4D923DAC" w:rsidR="0044424D" w:rsidRPr="0044424D" w:rsidRDefault="0044424D" w:rsidP="0044424D">
      <w:pPr>
        <w:pStyle w:val="a0"/>
        <w:numPr>
          <w:ilvl w:val="0"/>
          <w:numId w:val="41"/>
        </w:numPr>
        <w:ind w:firstLineChars="0"/>
        <w:rPr>
          <w:sz w:val="21"/>
          <w:szCs w:val="21"/>
        </w:rPr>
      </w:pPr>
      <w:r w:rsidRPr="0044424D">
        <w:rPr>
          <w:rFonts w:hint="eastAsia"/>
          <w:b/>
          <w:bCs/>
          <w:sz w:val="21"/>
          <w:szCs w:val="21"/>
        </w:rPr>
        <w:t>训练阶段</w:t>
      </w:r>
      <w:r w:rsidRPr="0044424D">
        <w:rPr>
          <w:rFonts w:hint="eastAsia"/>
          <w:sz w:val="21"/>
          <w:szCs w:val="21"/>
        </w:rPr>
        <w:t>：使用仅包含良性（</w:t>
      </w:r>
      <w:r w:rsidRPr="0044424D">
        <w:rPr>
          <w:rFonts w:hint="eastAsia"/>
          <w:sz w:val="21"/>
          <w:szCs w:val="21"/>
        </w:rPr>
        <w:t>Benign</w:t>
      </w:r>
      <w:r w:rsidRPr="0044424D">
        <w:rPr>
          <w:rFonts w:hint="eastAsia"/>
          <w:sz w:val="21"/>
          <w:szCs w:val="21"/>
        </w:rPr>
        <w:t>）行为的日志数据训练模型。模型通过“掩码重构”（</w:t>
      </w:r>
      <w:r w:rsidRPr="0044424D">
        <w:rPr>
          <w:rFonts w:hint="eastAsia"/>
          <w:sz w:val="21"/>
          <w:szCs w:val="21"/>
        </w:rPr>
        <w:t>Masked Reconstruction</w:t>
      </w:r>
      <w:r w:rsidRPr="0044424D">
        <w:rPr>
          <w:rFonts w:hint="eastAsia"/>
          <w:sz w:val="21"/>
          <w:szCs w:val="21"/>
        </w:rPr>
        <w:t>）任务——即随机掩盖部分节点或边，强迫模型根据上下文预测被掩盖的内容——来学习系统的正常行为模式</w:t>
      </w:r>
      <w:r w:rsidR="00070C54" w:rsidRPr="00070C54">
        <w:rPr>
          <w:sz w:val="21"/>
          <w:szCs w:val="21"/>
          <w:vertAlign w:val="superscript"/>
        </w:rPr>
        <w:t>[</w:t>
      </w:r>
      <w:r w:rsidRPr="00070C54">
        <w:rPr>
          <w:rFonts w:hint="eastAsia"/>
          <w:sz w:val="21"/>
          <w:szCs w:val="21"/>
          <w:vertAlign w:val="superscript"/>
        </w:rPr>
        <w:t>29</w:t>
      </w:r>
      <w:r w:rsidR="00070C54" w:rsidRPr="00070C54">
        <w:rPr>
          <w:sz w:val="21"/>
          <w:szCs w:val="21"/>
          <w:vertAlign w:val="superscript"/>
        </w:rPr>
        <w:t>]</w:t>
      </w:r>
      <w:r w:rsidRPr="0044424D">
        <w:rPr>
          <w:rFonts w:hint="eastAsia"/>
          <w:sz w:val="21"/>
          <w:szCs w:val="21"/>
        </w:rPr>
        <w:t>。</w:t>
      </w:r>
    </w:p>
    <w:p w14:paraId="00B0323F" w14:textId="14DE5718" w:rsidR="0044424D" w:rsidRPr="0044424D" w:rsidRDefault="0044424D" w:rsidP="0044424D">
      <w:pPr>
        <w:pStyle w:val="a0"/>
        <w:numPr>
          <w:ilvl w:val="0"/>
          <w:numId w:val="41"/>
        </w:numPr>
        <w:ind w:firstLineChars="0"/>
        <w:rPr>
          <w:sz w:val="21"/>
          <w:szCs w:val="21"/>
        </w:rPr>
      </w:pPr>
      <w:r w:rsidRPr="0044424D">
        <w:rPr>
          <w:rFonts w:hint="eastAsia"/>
          <w:b/>
          <w:bCs/>
          <w:sz w:val="21"/>
          <w:szCs w:val="21"/>
        </w:rPr>
        <w:t>检测阶段</w:t>
      </w:r>
      <w:r w:rsidRPr="0044424D">
        <w:rPr>
          <w:rFonts w:hint="eastAsia"/>
          <w:sz w:val="21"/>
          <w:szCs w:val="21"/>
        </w:rPr>
        <w:t>：将实时生成的溯源图输入模型。如果模型对某个子图的重构误差（</w:t>
      </w:r>
      <w:r w:rsidRPr="0044424D">
        <w:rPr>
          <w:rFonts w:hint="eastAsia"/>
          <w:sz w:val="21"/>
          <w:szCs w:val="21"/>
        </w:rPr>
        <w:t>Reconstruction Error</w:t>
      </w:r>
      <w:r w:rsidRPr="0044424D">
        <w:rPr>
          <w:rFonts w:hint="eastAsia"/>
          <w:sz w:val="21"/>
          <w:szCs w:val="21"/>
        </w:rPr>
        <w:t>）超过阈值，或者生成的嵌入向量与良性聚类中心的距离过大（</w:t>
      </w:r>
      <w:r w:rsidRPr="0044424D">
        <w:rPr>
          <w:rFonts w:hint="eastAsia"/>
          <w:sz w:val="21"/>
          <w:szCs w:val="21"/>
        </w:rPr>
        <w:t>Outlier Detection</w:t>
      </w:r>
      <w:r w:rsidRPr="0044424D">
        <w:rPr>
          <w:rFonts w:hint="eastAsia"/>
          <w:sz w:val="21"/>
          <w:szCs w:val="21"/>
        </w:rPr>
        <w:t>），则判定为异常。</w:t>
      </w:r>
    </w:p>
    <w:p w14:paraId="41971572" w14:textId="5B212021" w:rsidR="0044424D" w:rsidRDefault="0044424D" w:rsidP="0044424D">
      <w:pPr>
        <w:pStyle w:val="a0"/>
        <w:numPr>
          <w:ilvl w:val="0"/>
          <w:numId w:val="41"/>
        </w:numPr>
        <w:ind w:firstLineChars="0"/>
        <w:rPr>
          <w:sz w:val="21"/>
          <w:szCs w:val="21"/>
        </w:rPr>
      </w:pPr>
      <w:r w:rsidRPr="0044424D">
        <w:rPr>
          <w:rFonts w:hint="eastAsia"/>
          <w:b/>
          <w:bCs/>
          <w:sz w:val="21"/>
          <w:szCs w:val="21"/>
        </w:rPr>
        <w:t>优势</w:t>
      </w:r>
      <w:r w:rsidRPr="0044424D">
        <w:rPr>
          <w:rFonts w:hint="eastAsia"/>
          <w:sz w:val="21"/>
          <w:szCs w:val="21"/>
        </w:rPr>
        <w:t>：这种方法不依赖于已知的攻击签名，因此理论上具备检测零日攻击（</w:t>
      </w:r>
      <w:r w:rsidRPr="0044424D">
        <w:rPr>
          <w:rFonts w:hint="eastAsia"/>
          <w:sz w:val="21"/>
          <w:szCs w:val="21"/>
        </w:rPr>
        <w:t>Zero-day Attacks</w:t>
      </w:r>
      <w:r w:rsidRPr="0044424D">
        <w:rPr>
          <w:rFonts w:hint="eastAsia"/>
          <w:sz w:val="21"/>
          <w:szCs w:val="21"/>
        </w:rPr>
        <w:t>）的能力。同时，</w:t>
      </w:r>
      <w:r w:rsidRPr="0044424D">
        <w:rPr>
          <w:rFonts w:hint="eastAsia"/>
          <w:sz w:val="21"/>
          <w:szCs w:val="21"/>
        </w:rPr>
        <w:t xml:space="preserve">GNN </w:t>
      </w:r>
      <w:r w:rsidRPr="0044424D">
        <w:rPr>
          <w:rFonts w:hint="eastAsia"/>
          <w:sz w:val="21"/>
          <w:szCs w:val="21"/>
        </w:rPr>
        <w:t>能够捕捉长距离的依赖关系，即便攻击者在利用</w:t>
      </w:r>
      <w:r w:rsidRPr="0044424D">
        <w:rPr>
          <w:rFonts w:hint="eastAsia"/>
          <w:sz w:val="21"/>
          <w:szCs w:val="21"/>
        </w:rPr>
        <w:t xml:space="preserve"> Wget </w:t>
      </w:r>
      <w:r w:rsidRPr="0044424D">
        <w:rPr>
          <w:rFonts w:hint="eastAsia"/>
          <w:sz w:val="21"/>
          <w:szCs w:val="21"/>
        </w:rPr>
        <w:t>下载恶意脚本后休眠数小时再执行，溯源图的连接性也能将这两个事件关联起来</w:t>
      </w:r>
      <w:r w:rsidR="00070C54" w:rsidRPr="00070C54">
        <w:rPr>
          <w:sz w:val="21"/>
          <w:szCs w:val="21"/>
          <w:vertAlign w:val="superscript"/>
        </w:rPr>
        <w:t>[</w:t>
      </w:r>
      <w:r w:rsidRPr="00070C54">
        <w:rPr>
          <w:rFonts w:hint="eastAsia"/>
          <w:sz w:val="21"/>
          <w:szCs w:val="21"/>
          <w:vertAlign w:val="superscript"/>
        </w:rPr>
        <w:t>32</w:t>
      </w:r>
      <w:r w:rsidR="00070C54" w:rsidRPr="00070C54">
        <w:rPr>
          <w:sz w:val="21"/>
          <w:szCs w:val="21"/>
          <w:vertAlign w:val="superscript"/>
        </w:rPr>
        <w:t>]</w:t>
      </w:r>
      <w:r w:rsidRPr="0044424D">
        <w:rPr>
          <w:rFonts w:hint="eastAsia"/>
          <w:sz w:val="21"/>
          <w:szCs w:val="21"/>
        </w:rPr>
        <w:t>。</w:t>
      </w:r>
    </w:p>
    <w:p w14:paraId="1D45CBA1" w14:textId="3B78B284" w:rsidR="0044424D" w:rsidRPr="0044424D" w:rsidRDefault="0044424D" w:rsidP="0044424D">
      <w:pPr>
        <w:pStyle w:val="1"/>
        <w:numPr>
          <w:ilvl w:val="0"/>
          <w:numId w:val="17"/>
        </w:numPr>
        <w:tabs>
          <w:tab w:val="left" w:pos="360"/>
        </w:tabs>
        <w:rPr>
          <w:sz w:val="28"/>
          <w:szCs w:val="28"/>
        </w:rPr>
      </w:pPr>
      <w:r w:rsidRPr="0044424D">
        <w:rPr>
          <w:rFonts w:hint="eastAsia"/>
          <w:sz w:val="28"/>
          <w:szCs w:val="28"/>
        </w:rPr>
        <w:t>另一前沿阵地：加密流量深度分析（</w:t>
      </w:r>
      <w:r w:rsidRPr="0044424D">
        <w:rPr>
          <w:rFonts w:hint="eastAsia"/>
          <w:sz w:val="28"/>
          <w:szCs w:val="28"/>
        </w:rPr>
        <w:t>ETA</w:t>
      </w:r>
      <w:r w:rsidRPr="0044424D">
        <w:rPr>
          <w:rFonts w:hint="eastAsia"/>
          <w:sz w:val="28"/>
          <w:szCs w:val="28"/>
        </w:rPr>
        <w:t>）</w:t>
      </w:r>
    </w:p>
    <w:p w14:paraId="19290622" w14:textId="6E86ABF2" w:rsidR="0044424D" w:rsidRDefault="0044424D" w:rsidP="00395FC7">
      <w:pPr>
        <w:pStyle w:val="a0"/>
        <w:ind w:firstLine="420"/>
        <w:rPr>
          <w:sz w:val="21"/>
          <w:szCs w:val="21"/>
        </w:rPr>
      </w:pPr>
      <w:r w:rsidRPr="0044424D">
        <w:rPr>
          <w:rFonts w:hint="eastAsia"/>
          <w:sz w:val="21"/>
          <w:szCs w:val="21"/>
        </w:rPr>
        <w:t>随着</w:t>
      </w:r>
      <w:r w:rsidRPr="0044424D">
        <w:rPr>
          <w:rFonts w:hint="eastAsia"/>
          <w:sz w:val="21"/>
          <w:szCs w:val="21"/>
        </w:rPr>
        <w:t xml:space="preserve"> HTTPS</w:t>
      </w:r>
      <w:r w:rsidRPr="0044424D">
        <w:rPr>
          <w:rFonts w:hint="eastAsia"/>
          <w:sz w:val="21"/>
          <w:szCs w:val="21"/>
        </w:rPr>
        <w:t>、</w:t>
      </w:r>
      <w:r w:rsidRPr="0044424D">
        <w:rPr>
          <w:rFonts w:hint="eastAsia"/>
          <w:sz w:val="21"/>
          <w:szCs w:val="21"/>
        </w:rPr>
        <w:t xml:space="preserve">TLS 1.3 </w:t>
      </w:r>
      <w:r w:rsidRPr="0044424D">
        <w:rPr>
          <w:rFonts w:hint="eastAsia"/>
          <w:sz w:val="21"/>
          <w:szCs w:val="21"/>
        </w:rPr>
        <w:t>以及</w:t>
      </w:r>
      <w:r w:rsidRPr="0044424D">
        <w:rPr>
          <w:rFonts w:hint="eastAsia"/>
          <w:sz w:val="21"/>
          <w:szCs w:val="21"/>
        </w:rPr>
        <w:t xml:space="preserve"> DNS-over-HTTPS (DoH) </w:t>
      </w:r>
      <w:r w:rsidRPr="0044424D">
        <w:rPr>
          <w:rFonts w:hint="eastAsia"/>
          <w:sz w:val="21"/>
          <w:szCs w:val="21"/>
        </w:rPr>
        <w:t>的全面普及，网络流量的加密率已超过</w:t>
      </w:r>
      <w:r w:rsidRPr="0044424D">
        <w:rPr>
          <w:rFonts w:hint="eastAsia"/>
          <w:sz w:val="21"/>
          <w:szCs w:val="21"/>
        </w:rPr>
        <w:t>95%</w:t>
      </w:r>
      <w:r w:rsidR="00070C54" w:rsidRPr="00070C54">
        <w:rPr>
          <w:sz w:val="21"/>
          <w:szCs w:val="21"/>
          <w:vertAlign w:val="superscript"/>
        </w:rPr>
        <w:t>[</w:t>
      </w:r>
      <w:r w:rsidRPr="00070C54">
        <w:rPr>
          <w:rFonts w:hint="eastAsia"/>
          <w:sz w:val="21"/>
          <w:szCs w:val="21"/>
          <w:vertAlign w:val="superscript"/>
        </w:rPr>
        <w:t>34</w:t>
      </w:r>
      <w:r w:rsidR="00070C54" w:rsidRPr="00070C54">
        <w:rPr>
          <w:sz w:val="21"/>
          <w:szCs w:val="21"/>
          <w:vertAlign w:val="superscript"/>
        </w:rPr>
        <w:t>]</w:t>
      </w:r>
      <w:r w:rsidRPr="0044424D">
        <w:rPr>
          <w:rFonts w:hint="eastAsia"/>
          <w:sz w:val="21"/>
          <w:szCs w:val="21"/>
        </w:rPr>
        <w:t>。这使得传统的深度包检测（</w:t>
      </w:r>
      <w:r w:rsidRPr="0044424D">
        <w:rPr>
          <w:rFonts w:hint="eastAsia"/>
          <w:sz w:val="21"/>
          <w:szCs w:val="21"/>
        </w:rPr>
        <w:t>DPI</w:t>
      </w:r>
      <w:r w:rsidRPr="0044424D">
        <w:rPr>
          <w:rFonts w:hint="eastAsia"/>
          <w:sz w:val="21"/>
          <w:szCs w:val="21"/>
        </w:rPr>
        <w:t>）技术失效，因为</w:t>
      </w:r>
      <w:r w:rsidRPr="0044424D">
        <w:rPr>
          <w:rFonts w:hint="eastAsia"/>
          <w:sz w:val="21"/>
          <w:szCs w:val="21"/>
        </w:rPr>
        <w:t>DPI</w:t>
      </w:r>
      <w:r w:rsidRPr="0044424D">
        <w:rPr>
          <w:rFonts w:hint="eastAsia"/>
          <w:sz w:val="21"/>
          <w:szCs w:val="21"/>
        </w:rPr>
        <w:t>无法解密</w:t>
      </w:r>
      <w:r w:rsidRPr="0044424D">
        <w:rPr>
          <w:rFonts w:hint="eastAsia"/>
          <w:sz w:val="21"/>
          <w:szCs w:val="21"/>
        </w:rPr>
        <w:t xml:space="preserve"> Payload </w:t>
      </w:r>
      <w:r w:rsidRPr="0044424D">
        <w:rPr>
          <w:rFonts w:hint="eastAsia"/>
          <w:sz w:val="21"/>
          <w:szCs w:val="21"/>
        </w:rPr>
        <w:t>内容。针对这一挑战，加密流量分析（</w:t>
      </w:r>
      <w:r w:rsidRPr="0044424D">
        <w:rPr>
          <w:rFonts w:hint="eastAsia"/>
          <w:sz w:val="21"/>
          <w:szCs w:val="21"/>
        </w:rPr>
        <w:t>Encrypted Traffic Analysis, ETA</w:t>
      </w:r>
      <w:r w:rsidRPr="0044424D">
        <w:rPr>
          <w:rFonts w:hint="eastAsia"/>
          <w:sz w:val="21"/>
          <w:szCs w:val="21"/>
        </w:rPr>
        <w:t>）</w:t>
      </w:r>
      <w:r w:rsidRPr="0044424D">
        <w:rPr>
          <w:rFonts w:hint="eastAsia"/>
          <w:sz w:val="21"/>
          <w:szCs w:val="21"/>
        </w:rPr>
        <w:t xml:space="preserve"> </w:t>
      </w:r>
      <w:r w:rsidRPr="0044424D">
        <w:rPr>
          <w:rFonts w:hint="eastAsia"/>
          <w:sz w:val="21"/>
          <w:szCs w:val="21"/>
        </w:rPr>
        <w:t>成为了对抗</w:t>
      </w:r>
      <w:r w:rsidRPr="0044424D">
        <w:rPr>
          <w:rFonts w:hint="eastAsia"/>
          <w:sz w:val="21"/>
          <w:szCs w:val="21"/>
        </w:rPr>
        <w:t xml:space="preserve"> APT </w:t>
      </w:r>
      <w:r w:rsidRPr="0044424D">
        <w:rPr>
          <w:rFonts w:hint="eastAsia"/>
          <w:sz w:val="21"/>
          <w:szCs w:val="21"/>
        </w:rPr>
        <w:t>命令与控制（</w:t>
      </w:r>
      <w:r w:rsidRPr="0044424D">
        <w:rPr>
          <w:rFonts w:hint="eastAsia"/>
          <w:sz w:val="21"/>
          <w:szCs w:val="21"/>
        </w:rPr>
        <w:t>C2</w:t>
      </w:r>
      <w:r w:rsidRPr="0044424D">
        <w:rPr>
          <w:rFonts w:hint="eastAsia"/>
          <w:sz w:val="21"/>
          <w:szCs w:val="21"/>
        </w:rPr>
        <w:t>）通信的关键技术。</w:t>
      </w:r>
    </w:p>
    <w:p w14:paraId="2DFAB0E2" w14:textId="15961138" w:rsidR="0044424D" w:rsidRPr="0044424D" w:rsidRDefault="0044424D" w:rsidP="0044424D">
      <w:pPr>
        <w:pStyle w:val="2"/>
        <w:numPr>
          <w:ilvl w:val="0"/>
          <w:numId w:val="0"/>
        </w:numPr>
        <w:tabs>
          <w:tab w:val="left" w:pos="360"/>
        </w:tabs>
        <w:spacing w:before="78" w:after="78"/>
        <w:rPr>
          <w:bCs/>
          <w:sz w:val="21"/>
          <w:szCs w:val="21"/>
        </w:rPr>
      </w:pPr>
      <w:r w:rsidRPr="0044424D">
        <w:rPr>
          <w:rFonts w:hint="eastAsia"/>
          <w:bCs/>
          <w:sz w:val="21"/>
          <w:szCs w:val="21"/>
        </w:rPr>
        <w:t xml:space="preserve">4.1 </w:t>
      </w:r>
      <w:r w:rsidRPr="0044424D">
        <w:rPr>
          <w:rFonts w:hint="eastAsia"/>
          <w:bCs/>
          <w:sz w:val="21"/>
          <w:szCs w:val="21"/>
        </w:rPr>
        <w:t>侧信道特征工程</w:t>
      </w:r>
    </w:p>
    <w:p w14:paraId="1F6293E8" w14:textId="77777777" w:rsidR="0044424D" w:rsidRPr="0044424D" w:rsidRDefault="0044424D" w:rsidP="0044424D">
      <w:pPr>
        <w:pStyle w:val="a0"/>
        <w:ind w:firstLine="420"/>
        <w:rPr>
          <w:sz w:val="21"/>
          <w:szCs w:val="21"/>
        </w:rPr>
      </w:pPr>
      <w:r w:rsidRPr="0044424D">
        <w:rPr>
          <w:rFonts w:hint="eastAsia"/>
          <w:sz w:val="21"/>
          <w:szCs w:val="21"/>
        </w:rPr>
        <w:t xml:space="preserve">ETA </w:t>
      </w:r>
      <w:r w:rsidRPr="0044424D">
        <w:rPr>
          <w:rFonts w:hint="eastAsia"/>
          <w:sz w:val="21"/>
          <w:szCs w:val="21"/>
        </w:rPr>
        <w:t>的核心思想是不解密流量，而是通过分析流量的“侧信道”（</w:t>
      </w:r>
      <w:r w:rsidRPr="0044424D">
        <w:rPr>
          <w:rFonts w:hint="eastAsia"/>
          <w:sz w:val="21"/>
          <w:szCs w:val="21"/>
        </w:rPr>
        <w:t>Side-channel</w:t>
      </w:r>
      <w:r w:rsidRPr="0044424D">
        <w:rPr>
          <w:rFonts w:hint="eastAsia"/>
          <w:sz w:val="21"/>
          <w:szCs w:val="21"/>
        </w:rPr>
        <w:t>）元数据来推断通信内容的性质。</w:t>
      </w:r>
    </w:p>
    <w:p w14:paraId="23D0FD68" w14:textId="3CE19AFC" w:rsidR="0044424D" w:rsidRPr="0044424D" w:rsidRDefault="0044424D" w:rsidP="0044424D">
      <w:pPr>
        <w:pStyle w:val="a0"/>
        <w:numPr>
          <w:ilvl w:val="0"/>
          <w:numId w:val="29"/>
        </w:numPr>
        <w:ind w:firstLineChars="0"/>
        <w:rPr>
          <w:sz w:val="21"/>
          <w:szCs w:val="21"/>
        </w:rPr>
      </w:pPr>
      <w:r w:rsidRPr="0044424D">
        <w:rPr>
          <w:rFonts w:hint="eastAsia"/>
          <w:sz w:val="21"/>
          <w:szCs w:val="21"/>
        </w:rPr>
        <w:lastRenderedPageBreak/>
        <w:t>序列特征：数据包长度序列（</w:t>
      </w:r>
      <w:r w:rsidRPr="0044424D">
        <w:rPr>
          <w:rFonts w:hint="eastAsia"/>
          <w:sz w:val="21"/>
          <w:szCs w:val="21"/>
        </w:rPr>
        <w:t>Sequence of Packet Lengths, SPL</w:t>
      </w:r>
      <w:r w:rsidRPr="0044424D">
        <w:rPr>
          <w:rFonts w:hint="eastAsia"/>
          <w:sz w:val="21"/>
          <w:szCs w:val="21"/>
        </w:rPr>
        <w:t>）和包到达时间间隔序列（</w:t>
      </w:r>
      <w:r w:rsidRPr="0044424D">
        <w:rPr>
          <w:rFonts w:hint="eastAsia"/>
          <w:sz w:val="21"/>
          <w:szCs w:val="21"/>
        </w:rPr>
        <w:t>Inter-Arrival Times, IAT</w:t>
      </w:r>
      <w:r w:rsidRPr="0044424D">
        <w:rPr>
          <w:rFonts w:hint="eastAsia"/>
          <w:sz w:val="21"/>
          <w:szCs w:val="21"/>
        </w:rPr>
        <w:t>）。</w:t>
      </w:r>
      <w:r w:rsidRPr="0044424D">
        <w:rPr>
          <w:rFonts w:hint="eastAsia"/>
          <w:sz w:val="21"/>
          <w:szCs w:val="21"/>
        </w:rPr>
        <w:t xml:space="preserve">APT </w:t>
      </w:r>
      <w:r w:rsidRPr="0044424D">
        <w:rPr>
          <w:rFonts w:hint="eastAsia"/>
          <w:sz w:val="21"/>
          <w:szCs w:val="21"/>
        </w:rPr>
        <w:t>的</w:t>
      </w:r>
      <w:r w:rsidRPr="0044424D">
        <w:rPr>
          <w:rFonts w:hint="eastAsia"/>
          <w:sz w:val="21"/>
          <w:szCs w:val="21"/>
        </w:rPr>
        <w:t xml:space="preserve"> C2 </w:t>
      </w:r>
      <w:r w:rsidRPr="0044424D">
        <w:rPr>
          <w:rFonts w:hint="eastAsia"/>
          <w:sz w:val="21"/>
          <w:szCs w:val="21"/>
        </w:rPr>
        <w:t>心跳包通常表现出特定的周期性或抖动（</w:t>
      </w:r>
      <w:r w:rsidRPr="0044424D">
        <w:rPr>
          <w:rFonts w:hint="eastAsia"/>
          <w:sz w:val="21"/>
          <w:szCs w:val="21"/>
        </w:rPr>
        <w:t>Jitter</w:t>
      </w:r>
      <w:r w:rsidRPr="0044424D">
        <w:rPr>
          <w:rFonts w:hint="eastAsia"/>
          <w:sz w:val="21"/>
          <w:szCs w:val="21"/>
        </w:rPr>
        <w:t>）模式，与正常的用户浏览行为（突发性、高并发）显著不同</w:t>
      </w:r>
      <w:r w:rsidR="00070C54" w:rsidRPr="00070C54">
        <w:rPr>
          <w:sz w:val="21"/>
          <w:szCs w:val="21"/>
          <w:vertAlign w:val="superscript"/>
        </w:rPr>
        <w:t>[</w:t>
      </w:r>
      <w:r w:rsidRPr="00070C54">
        <w:rPr>
          <w:rFonts w:hint="eastAsia"/>
          <w:sz w:val="21"/>
          <w:szCs w:val="21"/>
          <w:vertAlign w:val="superscript"/>
        </w:rPr>
        <w:t>34</w:t>
      </w:r>
      <w:r w:rsidR="00070C54" w:rsidRPr="00070C54">
        <w:rPr>
          <w:sz w:val="21"/>
          <w:szCs w:val="21"/>
          <w:vertAlign w:val="superscript"/>
        </w:rPr>
        <w:t>]</w:t>
      </w:r>
      <w:r w:rsidRPr="0044424D">
        <w:rPr>
          <w:rFonts w:hint="eastAsia"/>
          <w:sz w:val="21"/>
          <w:szCs w:val="21"/>
        </w:rPr>
        <w:t>。</w:t>
      </w:r>
    </w:p>
    <w:p w14:paraId="23963542" w14:textId="069F300A" w:rsidR="0044424D" w:rsidRPr="0044424D" w:rsidRDefault="0044424D" w:rsidP="0044424D">
      <w:pPr>
        <w:pStyle w:val="a0"/>
        <w:numPr>
          <w:ilvl w:val="0"/>
          <w:numId w:val="29"/>
        </w:numPr>
        <w:ind w:firstLineChars="0"/>
        <w:rPr>
          <w:sz w:val="21"/>
          <w:szCs w:val="21"/>
        </w:rPr>
      </w:pPr>
      <w:r w:rsidRPr="0044424D">
        <w:rPr>
          <w:rFonts w:hint="eastAsia"/>
          <w:sz w:val="21"/>
          <w:szCs w:val="21"/>
        </w:rPr>
        <w:t>握手特征：</w:t>
      </w:r>
      <w:r w:rsidRPr="0044424D">
        <w:rPr>
          <w:rFonts w:hint="eastAsia"/>
          <w:sz w:val="21"/>
          <w:szCs w:val="21"/>
        </w:rPr>
        <w:t xml:space="preserve">TLS </w:t>
      </w:r>
      <w:r w:rsidRPr="0044424D">
        <w:rPr>
          <w:rFonts w:hint="eastAsia"/>
          <w:sz w:val="21"/>
          <w:szCs w:val="21"/>
        </w:rPr>
        <w:t>握手过程中的</w:t>
      </w:r>
      <w:r w:rsidRPr="0044424D">
        <w:rPr>
          <w:rFonts w:hint="eastAsia"/>
          <w:sz w:val="21"/>
          <w:szCs w:val="21"/>
        </w:rPr>
        <w:t xml:space="preserve"> Client Hello </w:t>
      </w:r>
      <w:r w:rsidRPr="0044424D">
        <w:rPr>
          <w:rFonts w:hint="eastAsia"/>
          <w:sz w:val="21"/>
          <w:szCs w:val="21"/>
        </w:rPr>
        <w:t>消息包含未加密的信息，如</w:t>
      </w:r>
      <w:r w:rsidRPr="0044424D">
        <w:rPr>
          <w:rFonts w:hint="eastAsia"/>
          <w:sz w:val="21"/>
          <w:szCs w:val="21"/>
        </w:rPr>
        <w:t xml:space="preserve"> Cipher Suites </w:t>
      </w:r>
      <w:r w:rsidRPr="0044424D">
        <w:rPr>
          <w:rFonts w:hint="eastAsia"/>
          <w:sz w:val="21"/>
          <w:szCs w:val="21"/>
        </w:rPr>
        <w:t>列表、</w:t>
      </w:r>
      <w:r w:rsidRPr="0044424D">
        <w:rPr>
          <w:rFonts w:hint="eastAsia"/>
          <w:sz w:val="21"/>
          <w:szCs w:val="21"/>
        </w:rPr>
        <w:t xml:space="preserve">TLS Extensions </w:t>
      </w:r>
      <w:r w:rsidRPr="0044424D">
        <w:rPr>
          <w:rFonts w:hint="eastAsia"/>
          <w:sz w:val="21"/>
          <w:szCs w:val="21"/>
        </w:rPr>
        <w:t>排列顺序等。工具如</w:t>
      </w:r>
      <w:r w:rsidRPr="0044424D">
        <w:rPr>
          <w:rFonts w:hint="eastAsia"/>
          <w:sz w:val="21"/>
          <w:szCs w:val="21"/>
        </w:rPr>
        <w:t xml:space="preserve"> JA3 </w:t>
      </w:r>
      <w:r w:rsidRPr="0044424D">
        <w:rPr>
          <w:rFonts w:hint="eastAsia"/>
          <w:sz w:val="21"/>
          <w:szCs w:val="21"/>
        </w:rPr>
        <w:t>指纹可以利用这些信息识别特定的恶意软件客户端（如</w:t>
      </w:r>
      <w:r w:rsidRPr="0044424D">
        <w:rPr>
          <w:rFonts w:hint="eastAsia"/>
          <w:sz w:val="21"/>
          <w:szCs w:val="21"/>
        </w:rPr>
        <w:t xml:space="preserve"> Cobalt Strike </w:t>
      </w:r>
      <w:r w:rsidRPr="0044424D">
        <w:rPr>
          <w:rFonts w:hint="eastAsia"/>
          <w:sz w:val="21"/>
          <w:szCs w:val="21"/>
        </w:rPr>
        <w:t>的默认</w:t>
      </w:r>
      <w:r w:rsidRPr="0044424D">
        <w:rPr>
          <w:rFonts w:hint="eastAsia"/>
          <w:sz w:val="21"/>
          <w:szCs w:val="21"/>
        </w:rPr>
        <w:t xml:space="preserve"> Beacon</w:t>
      </w:r>
      <w:r w:rsidRPr="0044424D">
        <w:rPr>
          <w:rFonts w:hint="eastAsia"/>
          <w:sz w:val="21"/>
          <w:szCs w:val="21"/>
        </w:rPr>
        <w:t>）</w:t>
      </w:r>
      <w:r w:rsidR="00070C54" w:rsidRPr="00070C54">
        <w:rPr>
          <w:sz w:val="21"/>
          <w:szCs w:val="21"/>
          <w:vertAlign w:val="superscript"/>
        </w:rPr>
        <w:t>[</w:t>
      </w:r>
      <w:r w:rsidRPr="00070C54">
        <w:rPr>
          <w:rFonts w:hint="eastAsia"/>
          <w:sz w:val="21"/>
          <w:szCs w:val="21"/>
          <w:vertAlign w:val="superscript"/>
        </w:rPr>
        <w:t>35</w:t>
      </w:r>
      <w:r w:rsidR="00070C54" w:rsidRPr="00070C54">
        <w:rPr>
          <w:sz w:val="21"/>
          <w:szCs w:val="21"/>
          <w:vertAlign w:val="superscript"/>
        </w:rPr>
        <w:t>]</w:t>
      </w:r>
      <w:r w:rsidRPr="0044424D">
        <w:rPr>
          <w:rFonts w:hint="eastAsia"/>
          <w:sz w:val="21"/>
          <w:szCs w:val="21"/>
        </w:rPr>
        <w:t>。</w:t>
      </w:r>
    </w:p>
    <w:p w14:paraId="6825F993" w14:textId="796A249B" w:rsidR="0044424D" w:rsidRDefault="0044424D" w:rsidP="0044424D">
      <w:pPr>
        <w:pStyle w:val="a0"/>
        <w:numPr>
          <w:ilvl w:val="0"/>
          <w:numId w:val="29"/>
        </w:numPr>
        <w:ind w:firstLineChars="0"/>
        <w:rPr>
          <w:sz w:val="21"/>
          <w:szCs w:val="21"/>
        </w:rPr>
      </w:pPr>
      <w:r w:rsidRPr="0044424D">
        <w:rPr>
          <w:rFonts w:hint="eastAsia"/>
          <w:sz w:val="21"/>
          <w:szCs w:val="21"/>
        </w:rPr>
        <w:t>流统计特征：流持续时间、总字节数、上下行流量比（</w:t>
      </w:r>
      <w:r w:rsidRPr="0044424D">
        <w:rPr>
          <w:rFonts w:hint="eastAsia"/>
          <w:sz w:val="21"/>
          <w:szCs w:val="21"/>
        </w:rPr>
        <w:t>Goodput Ratio</w:t>
      </w:r>
      <w:r w:rsidRPr="0044424D">
        <w:rPr>
          <w:rFonts w:hint="eastAsia"/>
          <w:sz w:val="21"/>
          <w:szCs w:val="21"/>
        </w:rPr>
        <w:t>）等</w:t>
      </w:r>
      <w:r w:rsidR="00070C54" w:rsidRPr="00070C54">
        <w:rPr>
          <w:sz w:val="21"/>
          <w:szCs w:val="21"/>
          <w:vertAlign w:val="superscript"/>
        </w:rPr>
        <w:t>[</w:t>
      </w:r>
      <w:r w:rsidRPr="00070C54">
        <w:rPr>
          <w:rFonts w:hint="eastAsia"/>
          <w:sz w:val="21"/>
          <w:szCs w:val="21"/>
          <w:vertAlign w:val="superscript"/>
        </w:rPr>
        <w:t>34</w:t>
      </w:r>
      <w:r w:rsidR="00070C54" w:rsidRPr="00070C54">
        <w:rPr>
          <w:sz w:val="21"/>
          <w:szCs w:val="21"/>
          <w:vertAlign w:val="superscript"/>
        </w:rPr>
        <w:t>]</w:t>
      </w:r>
      <w:r w:rsidRPr="0044424D">
        <w:rPr>
          <w:rFonts w:hint="eastAsia"/>
          <w:sz w:val="21"/>
          <w:szCs w:val="21"/>
        </w:rPr>
        <w:t>。</w:t>
      </w:r>
    </w:p>
    <w:p w14:paraId="1F5BBBD8" w14:textId="499B9C0E" w:rsidR="0044424D" w:rsidRPr="0044424D" w:rsidRDefault="0044424D" w:rsidP="0044424D">
      <w:pPr>
        <w:pStyle w:val="2"/>
        <w:numPr>
          <w:ilvl w:val="0"/>
          <w:numId w:val="0"/>
        </w:numPr>
        <w:tabs>
          <w:tab w:val="left" w:pos="360"/>
        </w:tabs>
        <w:spacing w:before="78" w:after="78"/>
        <w:rPr>
          <w:bCs/>
          <w:sz w:val="21"/>
          <w:szCs w:val="21"/>
        </w:rPr>
      </w:pPr>
      <w:r w:rsidRPr="0044424D">
        <w:rPr>
          <w:rFonts w:hint="eastAsia"/>
          <w:bCs/>
          <w:sz w:val="21"/>
          <w:szCs w:val="21"/>
        </w:rPr>
        <w:t xml:space="preserve">4.2 </w:t>
      </w:r>
      <w:r w:rsidRPr="0044424D">
        <w:rPr>
          <w:rFonts w:hint="eastAsia"/>
          <w:bCs/>
          <w:sz w:val="21"/>
          <w:szCs w:val="21"/>
        </w:rPr>
        <w:t>深度学习模型的应用</w:t>
      </w:r>
    </w:p>
    <w:p w14:paraId="087A57DF" w14:textId="77777777" w:rsidR="0044424D" w:rsidRPr="0044424D" w:rsidRDefault="0044424D" w:rsidP="0044424D">
      <w:pPr>
        <w:pStyle w:val="a0"/>
        <w:ind w:firstLine="420"/>
        <w:rPr>
          <w:sz w:val="21"/>
          <w:szCs w:val="21"/>
        </w:rPr>
      </w:pPr>
      <w:r w:rsidRPr="0044424D">
        <w:rPr>
          <w:rFonts w:hint="eastAsia"/>
          <w:sz w:val="21"/>
          <w:szCs w:val="21"/>
        </w:rPr>
        <w:t>为了处理复杂的时序特征，研究者广泛采用深度学习模型：</w:t>
      </w:r>
    </w:p>
    <w:p w14:paraId="5889B66A" w14:textId="603A0B61" w:rsidR="0044424D" w:rsidRPr="0044424D" w:rsidRDefault="0044424D" w:rsidP="0044424D">
      <w:pPr>
        <w:pStyle w:val="a0"/>
        <w:numPr>
          <w:ilvl w:val="0"/>
          <w:numId w:val="29"/>
        </w:numPr>
        <w:ind w:firstLineChars="0"/>
        <w:rPr>
          <w:sz w:val="21"/>
          <w:szCs w:val="21"/>
        </w:rPr>
      </w:pPr>
      <w:r w:rsidRPr="0044424D">
        <w:rPr>
          <w:rFonts w:hint="eastAsia"/>
          <w:b/>
          <w:bCs/>
          <w:sz w:val="21"/>
          <w:szCs w:val="21"/>
        </w:rPr>
        <w:t>CNN</w:t>
      </w:r>
      <w:r w:rsidRPr="0044424D">
        <w:rPr>
          <w:rFonts w:hint="eastAsia"/>
          <w:b/>
          <w:bCs/>
          <w:sz w:val="21"/>
          <w:szCs w:val="21"/>
        </w:rPr>
        <w:t>（卷积神经网络）</w:t>
      </w:r>
      <w:r w:rsidRPr="0044424D">
        <w:rPr>
          <w:rFonts w:hint="eastAsia"/>
          <w:sz w:val="21"/>
          <w:szCs w:val="21"/>
        </w:rPr>
        <w:t>：将数据包长度序列视为一维图像，利用卷积层提取局部模式（例如，特定的协议头握手序列）。</w:t>
      </w:r>
    </w:p>
    <w:p w14:paraId="3627E763" w14:textId="2DD38046" w:rsidR="0044424D" w:rsidRPr="0044424D" w:rsidRDefault="0044424D" w:rsidP="0044424D">
      <w:pPr>
        <w:pStyle w:val="a0"/>
        <w:numPr>
          <w:ilvl w:val="0"/>
          <w:numId w:val="29"/>
        </w:numPr>
        <w:ind w:firstLineChars="0"/>
        <w:rPr>
          <w:sz w:val="21"/>
          <w:szCs w:val="21"/>
        </w:rPr>
      </w:pPr>
      <w:r w:rsidRPr="0044424D">
        <w:rPr>
          <w:rFonts w:hint="eastAsia"/>
          <w:b/>
          <w:bCs/>
          <w:sz w:val="21"/>
          <w:szCs w:val="21"/>
        </w:rPr>
        <w:t>LSTM</w:t>
      </w:r>
      <w:r w:rsidRPr="0044424D">
        <w:rPr>
          <w:rFonts w:hint="eastAsia"/>
          <w:b/>
          <w:bCs/>
          <w:sz w:val="21"/>
          <w:szCs w:val="21"/>
        </w:rPr>
        <w:t>（长短期记忆网络）</w:t>
      </w:r>
      <w:r w:rsidRPr="0044424D">
        <w:rPr>
          <w:rFonts w:hint="eastAsia"/>
          <w:sz w:val="21"/>
          <w:szCs w:val="21"/>
        </w:rPr>
        <w:t>：利用其处理长序列的能力，捕捉</w:t>
      </w:r>
      <w:r w:rsidRPr="0044424D">
        <w:rPr>
          <w:rFonts w:hint="eastAsia"/>
          <w:sz w:val="21"/>
          <w:szCs w:val="21"/>
        </w:rPr>
        <w:t xml:space="preserve"> C2 </w:t>
      </w:r>
      <w:r w:rsidRPr="0044424D">
        <w:rPr>
          <w:rFonts w:hint="eastAsia"/>
          <w:sz w:val="21"/>
          <w:szCs w:val="21"/>
        </w:rPr>
        <w:t>通信在时间维度上的依赖关系。</w:t>
      </w:r>
    </w:p>
    <w:p w14:paraId="33E48381" w14:textId="2FCA1183" w:rsidR="0044424D" w:rsidRPr="0044424D" w:rsidRDefault="0044424D" w:rsidP="0044424D">
      <w:pPr>
        <w:pStyle w:val="a0"/>
        <w:numPr>
          <w:ilvl w:val="0"/>
          <w:numId w:val="29"/>
        </w:numPr>
        <w:ind w:firstLineChars="0"/>
        <w:rPr>
          <w:sz w:val="21"/>
          <w:szCs w:val="21"/>
        </w:rPr>
      </w:pPr>
      <w:r w:rsidRPr="0044424D">
        <w:rPr>
          <w:rFonts w:hint="eastAsia"/>
          <w:b/>
          <w:bCs/>
          <w:sz w:val="21"/>
          <w:szCs w:val="21"/>
        </w:rPr>
        <w:t xml:space="preserve">ResNet </w:t>
      </w:r>
      <w:r w:rsidRPr="0044424D">
        <w:rPr>
          <w:rFonts w:hint="eastAsia"/>
          <w:b/>
          <w:bCs/>
          <w:sz w:val="21"/>
          <w:szCs w:val="21"/>
        </w:rPr>
        <w:t>与</w:t>
      </w:r>
      <w:r w:rsidRPr="0044424D">
        <w:rPr>
          <w:rFonts w:hint="eastAsia"/>
          <w:b/>
          <w:bCs/>
          <w:sz w:val="21"/>
          <w:szCs w:val="21"/>
        </w:rPr>
        <w:t xml:space="preserve"> Transformer</w:t>
      </w:r>
      <w:r w:rsidRPr="0044424D">
        <w:rPr>
          <w:rFonts w:hint="eastAsia"/>
          <w:sz w:val="21"/>
          <w:szCs w:val="21"/>
        </w:rPr>
        <w:t>：最新的研究（如</w:t>
      </w:r>
      <w:r w:rsidRPr="0044424D">
        <w:rPr>
          <w:rFonts w:hint="eastAsia"/>
          <w:sz w:val="21"/>
          <w:szCs w:val="21"/>
        </w:rPr>
        <w:t xml:space="preserve"> P4 Traffic Analysis</w:t>
      </w:r>
      <w:r w:rsidRPr="0044424D">
        <w:rPr>
          <w:rFonts w:hint="eastAsia"/>
          <w:sz w:val="21"/>
          <w:szCs w:val="21"/>
        </w:rPr>
        <w:t>）开始引入更复杂的架构来提高分类准确率</w:t>
      </w:r>
      <w:r w:rsidR="00070C54" w:rsidRPr="00070C54">
        <w:rPr>
          <w:sz w:val="21"/>
          <w:szCs w:val="21"/>
          <w:vertAlign w:val="superscript"/>
        </w:rPr>
        <w:t>[</w:t>
      </w:r>
      <w:r w:rsidRPr="00070C54">
        <w:rPr>
          <w:rFonts w:hint="eastAsia"/>
          <w:sz w:val="21"/>
          <w:szCs w:val="21"/>
          <w:vertAlign w:val="superscript"/>
        </w:rPr>
        <w:t>32</w:t>
      </w:r>
      <w:r w:rsidR="00070C54" w:rsidRPr="00070C54">
        <w:rPr>
          <w:sz w:val="21"/>
          <w:szCs w:val="21"/>
          <w:vertAlign w:val="superscript"/>
        </w:rPr>
        <w:t>]</w:t>
      </w:r>
      <w:r w:rsidRPr="0044424D">
        <w:rPr>
          <w:rFonts w:hint="eastAsia"/>
          <w:sz w:val="21"/>
          <w:szCs w:val="21"/>
        </w:rPr>
        <w:t>。</w:t>
      </w:r>
    </w:p>
    <w:p w14:paraId="76D4266F" w14:textId="7AC65F9B" w:rsidR="0044424D" w:rsidRDefault="0044424D" w:rsidP="0044424D">
      <w:pPr>
        <w:pStyle w:val="a0"/>
        <w:ind w:firstLine="422"/>
        <w:rPr>
          <w:sz w:val="21"/>
          <w:szCs w:val="21"/>
        </w:rPr>
      </w:pPr>
      <w:r w:rsidRPr="00E07F17">
        <w:rPr>
          <w:rFonts w:hint="eastAsia"/>
          <w:b/>
          <w:bCs/>
          <w:sz w:val="21"/>
          <w:szCs w:val="21"/>
        </w:rPr>
        <w:t>实战案例</w:t>
      </w:r>
      <w:r w:rsidRPr="0044424D">
        <w:rPr>
          <w:rFonts w:hint="eastAsia"/>
          <w:sz w:val="21"/>
          <w:szCs w:val="21"/>
        </w:rPr>
        <w:t>：</w:t>
      </w:r>
      <w:r w:rsidRPr="0044424D">
        <w:rPr>
          <w:rFonts w:hint="eastAsia"/>
          <w:sz w:val="21"/>
          <w:szCs w:val="21"/>
        </w:rPr>
        <w:t xml:space="preserve">Palo Alto Networks </w:t>
      </w:r>
      <w:r w:rsidRPr="0044424D">
        <w:rPr>
          <w:rFonts w:hint="eastAsia"/>
          <w:sz w:val="21"/>
          <w:szCs w:val="21"/>
        </w:rPr>
        <w:t>的</w:t>
      </w:r>
      <w:r w:rsidRPr="0044424D">
        <w:rPr>
          <w:rFonts w:hint="eastAsia"/>
          <w:sz w:val="21"/>
          <w:szCs w:val="21"/>
        </w:rPr>
        <w:t xml:space="preserve"> Unit 42 </w:t>
      </w:r>
      <w:r w:rsidRPr="0044424D">
        <w:rPr>
          <w:rFonts w:hint="eastAsia"/>
          <w:sz w:val="21"/>
          <w:szCs w:val="21"/>
        </w:rPr>
        <w:t>团队利用深度学习模型，成功在加密流量中检测出了</w:t>
      </w:r>
      <w:r w:rsidRPr="0044424D">
        <w:rPr>
          <w:rFonts w:hint="eastAsia"/>
          <w:sz w:val="21"/>
          <w:szCs w:val="21"/>
        </w:rPr>
        <w:t xml:space="preserve"> Sliver C2 </w:t>
      </w:r>
      <w:r w:rsidRPr="0044424D">
        <w:rPr>
          <w:rFonts w:hint="eastAsia"/>
          <w:sz w:val="21"/>
          <w:szCs w:val="21"/>
        </w:rPr>
        <w:t>框架的通信特征。</w:t>
      </w:r>
      <w:r w:rsidRPr="0044424D">
        <w:rPr>
          <w:rFonts w:hint="eastAsia"/>
          <w:sz w:val="21"/>
          <w:szCs w:val="21"/>
        </w:rPr>
        <w:t xml:space="preserve">Sliver </w:t>
      </w:r>
      <w:r w:rsidRPr="0044424D">
        <w:rPr>
          <w:rFonts w:hint="eastAsia"/>
          <w:sz w:val="21"/>
          <w:szCs w:val="21"/>
        </w:rPr>
        <w:t>是一个新兴的开源</w:t>
      </w:r>
      <w:r w:rsidRPr="0044424D">
        <w:rPr>
          <w:rFonts w:hint="eastAsia"/>
          <w:sz w:val="21"/>
          <w:szCs w:val="21"/>
        </w:rPr>
        <w:t xml:space="preserve"> C2 </w:t>
      </w:r>
      <w:r w:rsidRPr="0044424D">
        <w:rPr>
          <w:rFonts w:hint="eastAsia"/>
          <w:sz w:val="21"/>
          <w:szCs w:val="21"/>
        </w:rPr>
        <w:t>框架，被多个</w:t>
      </w:r>
      <w:r w:rsidRPr="0044424D">
        <w:rPr>
          <w:rFonts w:hint="eastAsia"/>
          <w:sz w:val="21"/>
          <w:szCs w:val="21"/>
        </w:rPr>
        <w:t xml:space="preserve"> APT </w:t>
      </w:r>
      <w:r w:rsidRPr="0044424D">
        <w:rPr>
          <w:rFonts w:hint="eastAsia"/>
          <w:sz w:val="21"/>
          <w:szCs w:val="21"/>
        </w:rPr>
        <w:t>组织用于替代</w:t>
      </w:r>
      <w:r w:rsidRPr="0044424D">
        <w:rPr>
          <w:rFonts w:hint="eastAsia"/>
          <w:sz w:val="21"/>
          <w:szCs w:val="21"/>
        </w:rPr>
        <w:t xml:space="preserve"> Cobalt Strike</w:t>
      </w:r>
      <w:r w:rsidRPr="0044424D">
        <w:rPr>
          <w:rFonts w:hint="eastAsia"/>
          <w:sz w:val="21"/>
          <w:szCs w:val="21"/>
        </w:rPr>
        <w:t>。通过分析</w:t>
      </w:r>
      <w:r w:rsidRPr="0044424D">
        <w:rPr>
          <w:rFonts w:hint="eastAsia"/>
          <w:sz w:val="21"/>
          <w:szCs w:val="21"/>
        </w:rPr>
        <w:t xml:space="preserve"> TLS </w:t>
      </w:r>
      <w:r w:rsidRPr="0044424D">
        <w:rPr>
          <w:rFonts w:hint="eastAsia"/>
          <w:sz w:val="21"/>
          <w:szCs w:val="21"/>
        </w:rPr>
        <w:t>记录层（</w:t>
      </w:r>
      <w:r w:rsidRPr="0044424D">
        <w:rPr>
          <w:rFonts w:hint="eastAsia"/>
          <w:sz w:val="21"/>
          <w:szCs w:val="21"/>
        </w:rPr>
        <w:t>TLS Record Layer</w:t>
      </w:r>
      <w:r w:rsidRPr="0044424D">
        <w:rPr>
          <w:rFonts w:hint="eastAsia"/>
          <w:sz w:val="21"/>
          <w:szCs w:val="21"/>
        </w:rPr>
        <w:t>）的模式，模型能够以极高的置信度区分</w:t>
      </w:r>
      <w:r w:rsidRPr="0044424D">
        <w:rPr>
          <w:rFonts w:hint="eastAsia"/>
          <w:sz w:val="21"/>
          <w:szCs w:val="21"/>
        </w:rPr>
        <w:t xml:space="preserve"> Sliver </w:t>
      </w:r>
      <w:r w:rsidRPr="0044424D">
        <w:rPr>
          <w:rFonts w:hint="eastAsia"/>
          <w:sz w:val="21"/>
          <w:szCs w:val="21"/>
        </w:rPr>
        <w:t>流量与正常的</w:t>
      </w:r>
      <w:r w:rsidRPr="0044424D">
        <w:rPr>
          <w:rFonts w:hint="eastAsia"/>
          <w:sz w:val="21"/>
          <w:szCs w:val="21"/>
        </w:rPr>
        <w:t xml:space="preserve"> HTTPS </w:t>
      </w:r>
      <w:r w:rsidRPr="0044424D">
        <w:rPr>
          <w:rFonts w:hint="eastAsia"/>
          <w:sz w:val="21"/>
          <w:szCs w:val="21"/>
        </w:rPr>
        <w:t>流量，即便内容完全加密</w:t>
      </w:r>
      <w:r w:rsidR="00070C54" w:rsidRPr="00070C54">
        <w:rPr>
          <w:sz w:val="21"/>
          <w:szCs w:val="21"/>
          <w:vertAlign w:val="superscript"/>
        </w:rPr>
        <w:t>[</w:t>
      </w:r>
      <w:r w:rsidRPr="00070C54">
        <w:rPr>
          <w:rFonts w:hint="eastAsia"/>
          <w:sz w:val="21"/>
          <w:szCs w:val="21"/>
          <w:vertAlign w:val="superscript"/>
        </w:rPr>
        <w:t>35</w:t>
      </w:r>
      <w:r w:rsidR="00070C54" w:rsidRPr="00070C54">
        <w:rPr>
          <w:sz w:val="21"/>
          <w:szCs w:val="21"/>
          <w:vertAlign w:val="superscript"/>
        </w:rPr>
        <w:t>]</w:t>
      </w:r>
      <w:r w:rsidRPr="0044424D">
        <w:rPr>
          <w:rFonts w:hint="eastAsia"/>
          <w:sz w:val="21"/>
          <w:szCs w:val="21"/>
        </w:rPr>
        <w:t>。</w:t>
      </w:r>
    </w:p>
    <w:p w14:paraId="155EBEDF" w14:textId="6C03FB53" w:rsidR="00E07F17" w:rsidRPr="00E07F17" w:rsidRDefault="00E07F17" w:rsidP="00E07F17">
      <w:pPr>
        <w:pStyle w:val="1"/>
        <w:numPr>
          <w:ilvl w:val="0"/>
          <w:numId w:val="17"/>
        </w:numPr>
        <w:tabs>
          <w:tab w:val="left" w:pos="360"/>
        </w:tabs>
        <w:rPr>
          <w:sz w:val="28"/>
          <w:szCs w:val="28"/>
        </w:rPr>
      </w:pPr>
      <w:r w:rsidRPr="00E07F17">
        <w:rPr>
          <w:rFonts w:hint="eastAsia"/>
          <w:sz w:val="28"/>
          <w:szCs w:val="28"/>
        </w:rPr>
        <w:t>架构级防御：零信任与</w:t>
      </w:r>
      <w:r w:rsidRPr="00E07F17">
        <w:rPr>
          <w:rFonts w:hint="eastAsia"/>
          <w:sz w:val="28"/>
          <w:szCs w:val="28"/>
        </w:rPr>
        <w:t>XDR</w:t>
      </w:r>
      <w:r w:rsidRPr="00E07F17">
        <w:rPr>
          <w:rFonts w:hint="eastAsia"/>
          <w:sz w:val="28"/>
          <w:szCs w:val="28"/>
        </w:rPr>
        <w:t>的协同</w:t>
      </w:r>
    </w:p>
    <w:p w14:paraId="1A41B6FA" w14:textId="07E8C581" w:rsidR="00E07F17" w:rsidRDefault="00E07F17" w:rsidP="00395FC7">
      <w:pPr>
        <w:pStyle w:val="a0"/>
        <w:ind w:firstLine="420"/>
        <w:rPr>
          <w:sz w:val="21"/>
          <w:szCs w:val="21"/>
        </w:rPr>
      </w:pPr>
      <w:r w:rsidRPr="00E07F17">
        <w:rPr>
          <w:rFonts w:hint="eastAsia"/>
          <w:sz w:val="21"/>
          <w:szCs w:val="21"/>
        </w:rPr>
        <w:t>单一的检测技术不足以应对体系化的</w:t>
      </w:r>
      <w:r w:rsidRPr="00E07F17">
        <w:rPr>
          <w:rFonts w:hint="eastAsia"/>
          <w:sz w:val="21"/>
          <w:szCs w:val="21"/>
        </w:rPr>
        <w:t xml:space="preserve"> APT </w:t>
      </w:r>
      <w:r w:rsidRPr="00E07F17">
        <w:rPr>
          <w:rFonts w:hint="eastAsia"/>
          <w:sz w:val="21"/>
          <w:szCs w:val="21"/>
        </w:rPr>
        <w:t>威胁。企业安全架构必须经历从“边界防御”到“纵深防御”再到“零信任架构”的演进。</w:t>
      </w:r>
    </w:p>
    <w:p w14:paraId="42D27CC0" w14:textId="14D4588A" w:rsidR="00E07F17" w:rsidRPr="00E07F17" w:rsidRDefault="00E07F17" w:rsidP="00E07F17">
      <w:pPr>
        <w:pStyle w:val="2"/>
        <w:numPr>
          <w:ilvl w:val="0"/>
          <w:numId w:val="0"/>
        </w:numPr>
        <w:tabs>
          <w:tab w:val="left" w:pos="360"/>
        </w:tabs>
        <w:spacing w:before="78" w:after="78"/>
        <w:rPr>
          <w:bCs/>
          <w:sz w:val="21"/>
          <w:szCs w:val="21"/>
        </w:rPr>
      </w:pPr>
      <w:r w:rsidRPr="00E07F17">
        <w:rPr>
          <w:rFonts w:hint="eastAsia"/>
          <w:bCs/>
          <w:sz w:val="21"/>
          <w:szCs w:val="21"/>
        </w:rPr>
        <w:t xml:space="preserve">5.1 </w:t>
      </w:r>
      <w:r w:rsidRPr="00E07F17">
        <w:rPr>
          <w:rFonts w:hint="eastAsia"/>
          <w:bCs/>
          <w:sz w:val="21"/>
          <w:szCs w:val="21"/>
        </w:rPr>
        <w:t>零信任架构（</w:t>
      </w:r>
      <w:r w:rsidRPr="00E07F17">
        <w:rPr>
          <w:rFonts w:hint="eastAsia"/>
          <w:bCs/>
          <w:sz w:val="21"/>
          <w:szCs w:val="21"/>
        </w:rPr>
        <w:t>NIST SP 800-207</w:t>
      </w:r>
      <w:r w:rsidRPr="00E07F17">
        <w:rPr>
          <w:rFonts w:hint="eastAsia"/>
          <w:bCs/>
          <w:sz w:val="21"/>
          <w:szCs w:val="21"/>
        </w:rPr>
        <w:t>）的逻辑实现</w:t>
      </w:r>
    </w:p>
    <w:p w14:paraId="500EB4CC" w14:textId="352A09FC" w:rsidR="00E07F17" w:rsidRDefault="00E07F17" w:rsidP="00395FC7">
      <w:pPr>
        <w:pStyle w:val="a0"/>
        <w:ind w:firstLine="420"/>
        <w:rPr>
          <w:sz w:val="21"/>
          <w:szCs w:val="21"/>
        </w:rPr>
      </w:pPr>
      <w:r w:rsidRPr="00E07F17">
        <w:rPr>
          <w:rFonts w:hint="eastAsia"/>
          <w:sz w:val="21"/>
          <w:szCs w:val="21"/>
        </w:rPr>
        <w:t>零信任（</w:t>
      </w:r>
      <w:r w:rsidRPr="00E07F17">
        <w:rPr>
          <w:rFonts w:hint="eastAsia"/>
          <w:sz w:val="21"/>
          <w:szCs w:val="21"/>
        </w:rPr>
        <w:t>Zero Trust</w:t>
      </w:r>
      <w:r w:rsidRPr="00E07F17">
        <w:rPr>
          <w:rFonts w:hint="eastAsia"/>
          <w:sz w:val="21"/>
          <w:szCs w:val="21"/>
        </w:rPr>
        <w:t>）的核心假设是“网络内部始终存在威胁”。</w:t>
      </w:r>
      <w:r w:rsidRPr="00E07F17">
        <w:rPr>
          <w:rFonts w:hint="eastAsia"/>
          <w:sz w:val="21"/>
          <w:szCs w:val="21"/>
        </w:rPr>
        <w:t xml:space="preserve">NIST SP 800-207 </w:t>
      </w:r>
      <w:r w:rsidRPr="00E07F17">
        <w:rPr>
          <w:rFonts w:hint="eastAsia"/>
          <w:sz w:val="21"/>
          <w:szCs w:val="21"/>
        </w:rPr>
        <w:t>标准定义了零信任架构（</w:t>
      </w:r>
      <w:r w:rsidRPr="00E07F17">
        <w:rPr>
          <w:rFonts w:hint="eastAsia"/>
          <w:sz w:val="21"/>
          <w:szCs w:val="21"/>
        </w:rPr>
        <w:t>ZTA</w:t>
      </w:r>
      <w:r w:rsidRPr="00E07F17">
        <w:rPr>
          <w:rFonts w:hint="eastAsia"/>
          <w:sz w:val="21"/>
          <w:szCs w:val="21"/>
        </w:rPr>
        <w:t>）的三大逻辑组件，它们共同构成了一个动态的访问控制闭环</w:t>
      </w:r>
      <w:r w:rsidR="00070C54" w:rsidRPr="00070C54">
        <w:rPr>
          <w:sz w:val="21"/>
          <w:szCs w:val="21"/>
          <w:vertAlign w:val="superscript"/>
        </w:rPr>
        <w:t>[</w:t>
      </w:r>
      <w:r w:rsidRPr="00070C54">
        <w:rPr>
          <w:rFonts w:hint="eastAsia"/>
          <w:sz w:val="21"/>
          <w:szCs w:val="21"/>
          <w:vertAlign w:val="superscript"/>
        </w:rPr>
        <w:t>37</w:t>
      </w:r>
      <w:r w:rsidR="00070C54" w:rsidRPr="00070C54">
        <w:rPr>
          <w:sz w:val="21"/>
          <w:szCs w:val="21"/>
          <w:vertAlign w:val="superscript"/>
        </w:rPr>
        <w:t>]</w:t>
      </w:r>
      <w:r w:rsidRPr="00E07F17">
        <w:rPr>
          <w:rFonts w:hint="eastAsia"/>
          <w:sz w:val="21"/>
          <w:szCs w:val="21"/>
        </w:rPr>
        <w:t>。</w:t>
      </w:r>
    </w:p>
    <w:p w14:paraId="38D4D5EC" w14:textId="252704D5" w:rsidR="00E07F17" w:rsidRDefault="00E07F17" w:rsidP="00E07F17">
      <w:pPr>
        <w:pStyle w:val="3"/>
      </w:pPr>
      <w:r w:rsidRPr="00E07F17">
        <w:rPr>
          <w:rFonts w:hint="eastAsia"/>
        </w:rPr>
        <w:t xml:space="preserve">5.1.1 </w:t>
      </w:r>
      <w:r w:rsidRPr="00E07F17">
        <w:rPr>
          <w:rFonts w:hint="eastAsia"/>
        </w:rPr>
        <w:t>组件交互流</w:t>
      </w:r>
    </w:p>
    <w:p w14:paraId="56880A28" w14:textId="38A081E2" w:rsidR="00E07F17" w:rsidRPr="00E07F17" w:rsidRDefault="00E07F17" w:rsidP="00E07F17">
      <w:pPr>
        <w:pStyle w:val="a0"/>
        <w:numPr>
          <w:ilvl w:val="0"/>
          <w:numId w:val="49"/>
        </w:numPr>
        <w:ind w:firstLineChars="0"/>
        <w:rPr>
          <w:sz w:val="21"/>
          <w:szCs w:val="21"/>
        </w:rPr>
      </w:pPr>
      <w:r w:rsidRPr="00E07F17">
        <w:rPr>
          <w:rFonts w:hint="eastAsia"/>
          <w:b/>
          <w:bCs/>
          <w:sz w:val="21"/>
          <w:szCs w:val="21"/>
        </w:rPr>
        <w:t>策略引擎（</w:t>
      </w:r>
      <w:r w:rsidRPr="00E07F17">
        <w:rPr>
          <w:rFonts w:hint="eastAsia"/>
          <w:b/>
          <w:bCs/>
          <w:sz w:val="21"/>
          <w:szCs w:val="21"/>
        </w:rPr>
        <w:t>Policy Engine, PE</w:t>
      </w:r>
      <w:r w:rsidRPr="00E07F17">
        <w:rPr>
          <w:rFonts w:hint="eastAsia"/>
          <w:b/>
          <w:bCs/>
          <w:sz w:val="21"/>
          <w:szCs w:val="21"/>
        </w:rPr>
        <w:t>）</w:t>
      </w:r>
      <w:r w:rsidRPr="00E07F17">
        <w:rPr>
          <w:rFonts w:hint="eastAsia"/>
          <w:sz w:val="21"/>
          <w:szCs w:val="21"/>
        </w:rPr>
        <w:t>：这是</w:t>
      </w:r>
      <w:r w:rsidRPr="00E07F17">
        <w:rPr>
          <w:rFonts w:hint="eastAsia"/>
          <w:sz w:val="21"/>
          <w:szCs w:val="21"/>
        </w:rPr>
        <w:t xml:space="preserve"> ZTA </w:t>
      </w:r>
      <w:r w:rsidRPr="00E07F17">
        <w:rPr>
          <w:rFonts w:hint="eastAsia"/>
          <w:sz w:val="21"/>
          <w:szCs w:val="21"/>
        </w:rPr>
        <w:t>的大脑。它负责根据企业安全策略、威胁情报（</w:t>
      </w:r>
      <w:r w:rsidRPr="00E07F17">
        <w:rPr>
          <w:rFonts w:hint="eastAsia"/>
          <w:sz w:val="21"/>
          <w:szCs w:val="21"/>
        </w:rPr>
        <w:t>Threat Intel</w:t>
      </w:r>
      <w:r w:rsidRPr="00E07F17">
        <w:rPr>
          <w:rFonts w:hint="eastAsia"/>
          <w:sz w:val="21"/>
          <w:szCs w:val="21"/>
        </w:rPr>
        <w:t>）、用户属性（</w:t>
      </w:r>
      <w:r w:rsidRPr="00E07F17">
        <w:rPr>
          <w:rFonts w:hint="eastAsia"/>
          <w:sz w:val="21"/>
          <w:szCs w:val="21"/>
        </w:rPr>
        <w:t>User Attributes</w:t>
      </w:r>
      <w:r w:rsidRPr="00E07F17">
        <w:rPr>
          <w:rFonts w:hint="eastAsia"/>
          <w:sz w:val="21"/>
          <w:szCs w:val="21"/>
        </w:rPr>
        <w:t>）和环境属性（如时间、地理位置）来计算信任评分，并做出“允许”或“拒绝”的最终决策</w:t>
      </w:r>
      <w:r w:rsidR="00070C54" w:rsidRPr="00070C54">
        <w:rPr>
          <w:sz w:val="21"/>
          <w:szCs w:val="21"/>
          <w:vertAlign w:val="superscript"/>
        </w:rPr>
        <w:t>[</w:t>
      </w:r>
      <w:r w:rsidRPr="00070C54">
        <w:rPr>
          <w:rFonts w:hint="eastAsia"/>
          <w:sz w:val="21"/>
          <w:szCs w:val="21"/>
          <w:vertAlign w:val="superscript"/>
        </w:rPr>
        <w:t>38</w:t>
      </w:r>
      <w:r w:rsidR="00070C54" w:rsidRPr="00070C54">
        <w:rPr>
          <w:sz w:val="21"/>
          <w:szCs w:val="21"/>
          <w:vertAlign w:val="superscript"/>
        </w:rPr>
        <w:t>]</w:t>
      </w:r>
      <w:r w:rsidRPr="00E07F17">
        <w:rPr>
          <w:rFonts w:hint="eastAsia"/>
          <w:sz w:val="21"/>
          <w:szCs w:val="21"/>
        </w:rPr>
        <w:t>。</w:t>
      </w:r>
    </w:p>
    <w:p w14:paraId="3BFA8277" w14:textId="313B1758" w:rsidR="00E07F17" w:rsidRPr="00E07F17" w:rsidRDefault="00E07F17" w:rsidP="00E07F17">
      <w:pPr>
        <w:pStyle w:val="a0"/>
        <w:numPr>
          <w:ilvl w:val="0"/>
          <w:numId w:val="49"/>
        </w:numPr>
        <w:ind w:firstLineChars="0"/>
        <w:rPr>
          <w:sz w:val="21"/>
          <w:szCs w:val="21"/>
        </w:rPr>
      </w:pPr>
      <w:r w:rsidRPr="00E07F17">
        <w:rPr>
          <w:rFonts w:hint="eastAsia"/>
          <w:b/>
          <w:bCs/>
          <w:sz w:val="21"/>
          <w:szCs w:val="21"/>
        </w:rPr>
        <w:t>策略管理器（</w:t>
      </w:r>
      <w:r w:rsidRPr="00E07F17">
        <w:rPr>
          <w:rFonts w:hint="eastAsia"/>
          <w:b/>
          <w:bCs/>
          <w:sz w:val="21"/>
          <w:szCs w:val="21"/>
        </w:rPr>
        <w:t>Policy Administrator, PA</w:t>
      </w:r>
      <w:r w:rsidRPr="00E07F17">
        <w:rPr>
          <w:rFonts w:hint="eastAsia"/>
          <w:b/>
          <w:bCs/>
          <w:sz w:val="21"/>
          <w:szCs w:val="21"/>
        </w:rPr>
        <w:t>）</w:t>
      </w:r>
      <w:r w:rsidRPr="00E07F17">
        <w:rPr>
          <w:rFonts w:hint="eastAsia"/>
          <w:sz w:val="21"/>
          <w:szCs w:val="21"/>
        </w:rPr>
        <w:t>：这是执行者。一旦</w:t>
      </w:r>
      <w:r w:rsidRPr="00E07F17">
        <w:rPr>
          <w:rFonts w:hint="eastAsia"/>
          <w:sz w:val="21"/>
          <w:szCs w:val="21"/>
        </w:rPr>
        <w:t xml:space="preserve"> PE </w:t>
      </w:r>
      <w:r w:rsidRPr="00E07F17">
        <w:rPr>
          <w:rFonts w:hint="eastAsia"/>
          <w:sz w:val="21"/>
          <w:szCs w:val="21"/>
        </w:rPr>
        <w:t>做出允许决策，</w:t>
      </w:r>
      <w:r w:rsidRPr="00E07F17">
        <w:rPr>
          <w:rFonts w:hint="eastAsia"/>
          <w:sz w:val="21"/>
          <w:szCs w:val="21"/>
        </w:rPr>
        <w:t xml:space="preserve">PA </w:t>
      </w:r>
      <w:r w:rsidRPr="00E07F17">
        <w:rPr>
          <w:rFonts w:hint="eastAsia"/>
          <w:sz w:val="21"/>
          <w:szCs w:val="21"/>
        </w:rPr>
        <w:t>负责生成短期有效的访问令牌（</w:t>
      </w:r>
      <w:r w:rsidRPr="00E07F17">
        <w:rPr>
          <w:rFonts w:hint="eastAsia"/>
          <w:sz w:val="21"/>
          <w:szCs w:val="21"/>
        </w:rPr>
        <w:t>Token</w:t>
      </w:r>
      <w:r w:rsidRPr="00E07F17">
        <w:rPr>
          <w:rFonts w:hint="eastAsia"/>
          <w:sz w:val="21"/>
          <w:szCs w:val="21"/>
        </w:rPr>
        <w:t>）或密钥，并指令数据平面的网关建立连接</w:t>
      </w:r>
      <w:r w:rsidR="00070C54" w:rsidRPr="00070C54">
        <w:rPr>
          <w:sz w:val="21"/>
          <w:szCs w:val="21"/>
          <w:vertAlign w:val="superscript"/>
        </w:rPr>
        <w:t>[</w:t>
      </w:r>
      <w:r w:rsidRPr="00070C54">
        <w:rPr>
          <w:rFonts w:hint="eastAsia"/>
          <w:sz w:val="21"/>
          <w:szCs w:val="21"/>
          <w:vertAlign w:val="superscript"/>
        </w:rPr>
        <w:t>39</w:t>
      </w:r>
      <w:r w:rsidR="00070C54" w:rsidRPr="00070C54">
        <w:rPr>
          <w:sz w:val="21"/>
          <w:szCs w:val="21"/>
          <w:vertAlign w:val="superscript"/>
        </w:rPr>
        <w:t>]</w:t>
      </w:r>
      <w:r w:rsidRPr="00E07F17">
        <w:rPr>
          <w:rFonts w:hint="eastAsia"/>
          <w:sz w:val="21"/>
          <w:szCs w:val="21"/>
        </w:rPr>
        <w:t>。</w:t>
      </w:r>
    </w:p>
    <w:p w14:paraId="4DFF3EA7" w14:textId="75770CD9" w:rsidR="00E07F17" w:rsidRDefault="00E07F17" w:rsidP="00E07F17">
      <w:pPr>
        <w:pStyle w:val="a0"/>
        <w:numPr>
          <w:ilvl w:val="0"/>
          <w:numId w:val="49"/>
        </w:numPr>
        <w:ind w:firstLineChars="0"/>
        <w:rPr>
          <w:sz w:val="21"/>
          <w:szCs w:val="21"/>
        </w:rPr>
      </w:pPr>
      <w:r w:rsidRPr="00E07F17">
        <w:rPr>
          <w:rFonts w:hint="eastAsia"/>
          <w:b/>
          <w:bCs/>
          <w:sz w:val="21"/>
          <w:szCs w:val="21"/>
        </w:rPr>
        <w:t>策略执行点（</w:t>
      </w:r>
      <w:r w:rsidRPr="00E07F17">
        <w:rPr>
          <w:rFonts w:hint="eastAsia"/>
          <w:b/>
          <w:bCs/>
          <w:sz w:val="21"/>
          <w:szCs w:val="21"/>
        </w:rPr>
        <w:t>Policy Enforcement Point, PEP</w:t>
      </w:r>
      <w:r w:rsidRPr="00E07F17">
        <w:rPr>
          <w:rFonts w:hint="eastAsia"/>
          <w:b/>
          <w:bCs/>
          <w:sz w:val="21"/>
          <w:szCs w:val="21"/>
        </w:rPr>
        <w:t>）</w:t>
      </w:r>
      <w:r w:rsidRPr="00E07F17">
        <w:rPr>
          <w:rFonts w:hint="eastAsia"/>
          <w:sz w:val="21"/>
          <w:szCs w:val="21"/>
        </w:rPr>
        <w:t>：这是守门人。</w:t>
      </w:r>
      <w:r w:rsidRPr="00E07F17">
        <w:rPr>
          <w:rFonts w:hint="eastAsia"/>
          <w:sz w:val="21"/>
          <w:szCs w:val="21"/>
        </w:rPr>
        <w:t xml:space="preserve">PEP </w:t>
      </w:r>
      <w:r w:rsidRPr="00E07F17">
        <w:rPr>
          <w:rFonts w:hint="eastAsia"/>
          <w:sz w:val="21"/>
          <w:szCs w:val="21"/>
        </w:rPr>
        <w:t>部署在资源前端（如</w:t>
      </w:r>
      <w:r w:rsidRPr="00E07F17">
        <w:rPr>
          <w:rFonts w:hint="eastAsia"/>
          <w:sz w:val="21"/>
          <w:szCs w:val="21"/>
        </w:rPr>
        <w:t xml:space="preserve"> NG-FW</w:t>
      </w:r>
      <w:r w:rsidRPr="00E07F17">
        <w:rPr>
          <w:rFonts w:hint="eastAsia"/>
          <w:sz w:val="21"/>
          <w:szCs w:val="21"/>
        </w:rPr>
        <w:t>、代理网关），负责拦截所有请求，并根据</w:t>
      </w:r>
      <w:r w:rsidRPr="00E07F17">
        <w:rPr>
          <w:rFonts w:hint="eastAsia"/>
          <w:sz w:val="21"/>
          <w:szCs w:val="21"/>
        </w:rPr>
        <w:t xml:space="preserve"> PA </w:t>
      </w:r>
      <w:r w:rsidRPr="00E07F17">
        <w:rPr>
          <w:rFonts w:hint="eastAsia"/>
          <w:sz w:val="21"/>
          <w:szCs w:val="21"/>
        </w:rPr>
        <w:t>的指令放行或阻断流量</w:t>
      </w:r>
      <w:r w:rsidR="00070C54" w:rsidRPr="00070C54">
        <w:rPr>
          <w:sz w:val="21"/>
          <w:szCs w:val="21"/>
          <w:vertAlign w:val="superscript"/>
        </w:rPr>
        <w:t>[</w:t>
      </w:r>
      <w:r w:rsidRPr="00070C54">
        <w:rPr>
          <w:rFonts w:hint="eastAsia"/>
          <w:sz w:val="21"/>
          <w:szCs w:val="21"/>
          <w:vertAlign w:val="superscript"/>
        </w:rPr>
        <w:t>37</w:t>
      </w:r>
      <w:r w:rsidR="00070C54" w:rsidRPr="00070C54">
        <w:rPr>
          <w:sz w:val="21"/>
          <w:szCs w:val="21"/>
          <w:vertAlign w:val="superscript"/>
        </w:rPr>
        <w:t>]</w:t>
      </w:r>
      <w:r w:rsidRPr="00E07F17">
        <w:rPr>
          <w:rFonts w:hint="eastAsia"/>
          <w:sz w:val="21"/>
          <w:szCs w:val="21"/>
        </w:rPr>
        <w:t>。</w:t>
      </w:r>
    </w:p>
    <w:p w14:paraId="78BE092A" w14:textId="51BB2C96" w:rsidR="00E07F17" w:rsidRDefault="00E07F17" w:rsidP="00E07F17">
      <w:pPr>
        <w:pStyle w:val="3"/>
      </w:pPr>
      <w:r w:rsidRPr="00E07F17">
        <w:rPr>
          <w:rFonts w:hint="eastAsia"/>
        </w:rPr>
        <w:t xml:space="preserve">5.1.2 </w:t>
      </w:r>
      <w:r w:rsidRPr="00E07F17">
        <w:rPr>
          <w:rFonts w:hint="eastAsia"/>
        </w:rPr>
        <w:t>对抗</w:t>
      </w:r>
      <w:r w:rsidRPr="00E07F17">
        <w:rPr>
          <w:rFonts w:hint="eastAsia"/>
        </w:rPr>
        <w:t xml:space="preserve"> APT </w:t>
      </w:r>
      <w:r w:rsidRPr="00E07F17">
        <w:rPr>
          <w:rFonts w:hint="eastAsia"/>
        </w:rPr>
        <w:t>的实效性</w:t>
      </w:r>
    </w:p>
    <w:p w14:paraId="713E55E4" w14:textId="77777777" w:rsidR="00E07F17" w:rsidRPr="00E07F17" w:rsidRDefault="00E07F17" w:rsidP="00E07F17">
      <w:pPr>
        <w:pStyle w:val="a0"/>
        <w:ind w:firstLine="420"/>
        <w:rPr>
          <w:sz w:val="21"/>
          <w:szCs w:val="21"/>
        </w:rPr>
      </w:pPr>
      <w:r w:rsidRPr="00E07F17">
        <w:rPr>
          <w:rFonts w:hint="eastAsia"/>
          <w:sz w:val="21"/>
          <w:szCs w:val="21"/>
        </w:rPr>
        <w:t>在零信任架构下，</w:t>
      </w:r>
      <w:r w:rsidRPr="00E07F17">
        <w:rPr>
          <w:rFonts w:hint="eastAsia"/>
          <w:sz w:val="21"/>
          <w:szCs w:val="21"/>
        </w:rPr>
        <w:t xml:space="preserve">APT </w:t>
      </w:r>
      <w:r w:rsidRPr="00E07F17">
        <w:rPr>
          <w:rFonts w:hint="eastAsia"/>
          <w:sz w:val="21"/>
          <w:szCs w:val="21"/>
        </w:rPr>
        <w:t>常用的“横向移动”战术将受到极大限制。</w:t>
      </w:r>
    </w:p>
    <w:p w14:paraId="7F71FBEB" w14:textId="3A1C634B" w:rsidR="00E07F17" w:rsidRPr="00E07F17" w:rsidRDefault="00E07F17" w:rsidP="00E07F17">
      <w:pPr>
        <w:pStyle w:val="a0"/>
        <w:numPr>
          <w:ilvl w:val="0"/>
          <w:numId w:val="29"/>
        </w:numPr>
        <w:ind w:firstLineChars="0"/>
        <w:rPr>
          <w:sz w:val="21"/>
          <w:szCs w:val="21"/>
        </w:rPr>
      </w:pPr>
      <w:r w:rsidRPr="00E07F17">
        <w:rPr>
          <w:rFonts w:hint="eastAsia"/>
          <w:sz w:val="21"/>
          <w:szCs w:val="21"/>
        </w:rPr>
        <w:t>身份微分段：即便攻击者窃取了某个用户的</w:t>
      </w:r>
      <w:r w:rsidRPr="00E07F17">
        <w:rPr>
          <w:rFonts w:hint="eastAsia"/>
          <w:sz w:val="21"/>
          <w:szCs w:val="21"/>
        </w:rPr>
        <w:t xml:space="preserve"> NTLM </w:t>
      </w:r>
      <w:r w:rsidRPr="00E07F17">
        <w:rPr>
          <w:rFonts w:hint="eastAsia"/>
          <w:sz w:val="21"/>
          <w:szCs w:val="21"/>
        </w:rPr>
        <w:t>哈希（如</w:t>
      </w:r>
      <w:r w:rsidRPr="00E07F17">
        <w:rPr>
          <w:rFonts w:hint="eastAsia"/>
          <w:sz w:val="21"/>
          <w:szCs w:val="21"/>
        </w:rPr>
        <w:t xml:space="preserve"> 2.2 </w:t>
      </w:r>
      <w:r w:rsidRPr="00E07F17">
        <w:rPr>
          <w:rFonts w:hint="eastAsia"/>
          <w:sz w:val="21"/>
          <w:szCs w:val="21"/>
        </w:rPr>
        <w:t>节所述），策略引擎（</w:t>
      </w:r>
      <w:r w:rsidRPr="00E07F17">
        <w:rPr>
          <w:rFonts w:hint="eastAsia"/>
          <w:sz w:val="21"/>
          <w:szCs w:val="21"/>
        </w:rPr>
        <w:t>PE</w:t>
      </w:r>
      <w:r w:rsidRPr="00E07F17">
        <w:rPr>
          <w:rFonts w:hint="eastAsia"/>
          <w:sz w:val="21"/>
          <w:szCs w:val="21"/>
        </w:rPr>
        <w:t>）会检测到该访问请求来自于非受管设备（</w:t>
      </w:r>
      <w:r w:rsidRPr="00E07F17">
        <w:rPr>
          <w:rFonts w:hint="eastAsia"/>
          <w:sz w:val="21"/>
          <w:szCs w:val="21"/>
        </w:rPr>
        <w:t>Unmanaged Device</w:t>
      </w:r>
      <w:r w:rsidRPr="00E07F17">
        <w:rPr>
          <w:rFonts w:hint="eastAsia"/>
          <w:sz w:val="21"/>
          <w:szCs w:val="21"/>
        </w:rPr>
        <w:t>）或异常的地理位置，从而拒绝颁发访问令牌。</w:t>
      </w:r>
    </w:p>
    <w:p w14:paraId="1D7363C2" w14:textId="53B564D2" w:rsidR="00E07F17" w:rsidRDefault="00E07F17" w:rsidP="00E07F17">
      <w:pPr>
        <w:pStyle w:val="a0"/>
        <w:numPr>
          <w:ilvl w:val="0"/>
          <w:numId w:val="29"/>
        </w:numPr>
        <w:ind w:firstLineChars="0"/>
        <w:rPr>
          <w:sz w:val="21"/>
          <w:szCs w:val="21"/>
        </w:rPr>
      </w:pPr>
      <w:r w:rsidRPr="00E07F17">
        <w:rPr>
          <w:rFonts w:hint="eastAsia"/>
          <w:sz w:val="21"/>
          <w:szCs w:val="21"/>
        </w:rPr>
        <w:t>持续验证：</w:t>
      </w:r>
      <w:r w:rsidRPr="00E07F17">
        <w:rPr>
          <w:rFonts w:hint="eastAsia"/>
          <w:sz w:val="21"/>
          <w:szCs w:val="21"/>
        </w:rPr>
        <w:t xml:space="preserve">ZTA </w:t>
      </w:r>
      <w:r w:rsidRPr="00E07F17">
        <w:rPr>
          <w:rFonts w:hint="eastAsia"/>
          <w:sz w:val="21"/>
          <w:szCs w:val="21"/>
        </w:rPr>
        <w:t>要求对每一个请求进行重新验证（</w:t>
      </w:r>
      <w:r w:rsidRPr="00E07F17">
        <w:rPr>
          <w:rFonts w:hint="eastAsia"/>
          <w:sz w:val="21"/>
          <w:szCs w:val="21"/>
        </w:rPr>
        <w:t>Re-authentication</w:t>
      </w:r>
      <w:r w:rsidRPr="00E07F17">
        <w:rPr>
          <w:rFonts w:hint="eastAsia"/>
          <w:sz w:val="21"/>
          <w:szCs w:val="21"/>
        </w:rPr>
        <w:t>）。攻击者无法像在传统网络中那样，一旦认证成功便获得长期的宽泛权限</w:t>
      </w:r>
      <w:r w:rsidR="00070C54" w:rsidRPr="00070C54">
        <w:rPr>
          <w:sz w:val="21"/>
          <w:szCs w:val="21"/>
          <w:vertAlign w:val="superscript"/>
        </w:rPr>
        <w:t>[</w:t>
      </w:r>
      <w:r w:rsidRPr="00070C54">
        <w:rPr>
          <w:rFonts w:hint="eastAsia"/>
          <w:sz w:val="21"/>
          <w:szCs w:val="21"/>
          <w:vertAlign w:val="superscript"/>
        </w:rPr>
        <w:t>40</w:t>
      </w:r>
      <w:r w:rsidR="00070C54" w:rsidRPr="00070C54">
        <w:rPr>
          <w:sz w:val="21"/>
          <w:szCs w:val="21"/>
          <w:vertAlign w:val="superscript"/>
        </w:rPr>
        <w:t>]</w:t>
      </w:r>
      <w:r w:rsidRPr="00E07F17">
        <w:rPr>
          <w:rFonts w:hint="eastAsia"/>
          <w:sz w:val="21"/>
          <w:szCs w:val="21"/>
        </w:rPr>
        <w:t>。</w:t>
      </w:r>
    </w:p>
    <w:p w14:paraId="00E089EE" w14:textId="60379ECB" w:rsidR="00E07F17" w:rsidRPr="00E07F17" w:rsidRDefault="00E07F17" w:rsidP="00E07F17">
      <w:pPr>
        <w:pStyle w:val="2"/>
        <w:numPr>
          <w:ilvl w:val="0"/>
          <w:numId w:val="0"/>
        </w:numPr>
        <w:tabs>
          <w:tab w:val="left" w:pos="360"/>
        </w:tabs>
        <w:spacing w:before="78" w:after="78"/>
        <w:rPr>
          <w:bCs/>
          <w:sz w:val="21"/>
          <w:szCs w:val="21"/>
        </w:rPr>
      </w:pPr>
      <w:r w:rsidRPr="00E07F17">
        <w:rPr>
          <w:rFonts w:hint="eastAsia"/>
          <w:bCs/>
          <w:sz w:val="21"/>
          <w:szCs w:val="21"/>
        </w:rPr>
        <w:t xml:space="preserve">5.2 </w:t>
      </w:r>
      <w:r w:rsidRPr="00E07F17">
        <w:rPr>
          <w:rFonts w:hint="eastAsia"/>
          <w:bCs/>
          <w:sz w:val="21"/>
          <w:szCs w:val="21"/>
        </w:rPr>
        <w:t>扩展检测与响应（</w:t>
      </w:r>
      <w:r w:rsidRPr="00E07F17">
        <w:rPr>
          <w:rFonts w:hint="eastAsia"/>
          <w:bCs/>
          <w:sz w:val="21"/>
          <w:szCs w:val="21"/>
        </w:rPr>
        <w:t>XDR</w:t>
      </w:r>
      <w:r w:rsidRPr="00E07F17">
        <w:rPr>
          <w:rFonts w:hint="eastAsia"/>
          <w:bCs/>
          <w:sz w:val="21"/>
          <w:szCs w:val="21"/>
        </w:rPr>
        <w:t>）：打破数据孤岛</w:t>
      </w:r>
    </w:p>
    <w:p w14:paraId="6F37CE4E" w14:textId="2FE218C5" w:rsidR="00E07F17" w:rsidRPr="00E07F17" w:rsidRDefault="00E07F17" w:rsidP="00E07F17">
      <w:pPr>
        <w:pStyle w:val="a0"/>
        <w:ind w:firstLine="420"/>
        <w:rPr>
          <w:sz w:val="21"/>
          <w:szCs w:val="21"/>
        </w:rPr>
      </w:pPr>
      <w:r w:rsidRPr="00E07F17">
        <w:rPr>
          <w:rFonts w:hint="eastAsia"/>
          <w:sz w:val="21"/>
          <w:szCs w:val="21"/>
        </w:rPr>
        <w:t>XDR</w:t>
      </w:r>
      <w:r w:rsidRPr="00E07F17">
        <w:rPr>
          <w:rFonts w:hint="eastAsia"/>
          <w:sz w:val="21"/>
          <w:szCs w:val="21"/>
        </w:rPr>
        <w:t>（</w:t>
      </w:r>
      <w:r w:rsidRPr="00E07F17">
        <w:rPr>
          <w:rFonts w:hint="eastAsia"/>
          <w:sz w:val="21"/>
          <w:szCs w:val="21"/>
        </w:rPr>
        <w:t>Extended Detection and Response</w:t>
      </w:r>
      <w:r w:rsidRPr="00E07F17">
        <w:rPr>
          <w:rFonts w:hint="eastAsia"/>
          <w:sz w:val="21"/>
          <w:szCs w:val="21"/>
        </w:rPr>
        <w:t>）是继</w:t>
      </w:r>
      <w:r w:rsidRPr="00E07F17">
        <w:rPr>
          <w:rFonts w:hint="eastAsia"/>
          <w:sz w:val="21"/>
          <w:szCs w:val="21"/>
        </w:rPr>
        <w:t xml:space="preserve"> EDR </w:t>
      </w:r>
      <w:r w:rsidRPr="00E07F17">
        <w:rPr>
          <w:rFonts w:hint="eastAsia"/>
          <w:sz w:val="21"/>
          <w:szCs w:val="21"/>
        </w:rPr>
        <w:t>之后的又一次飞跃。</w:t>
      </w:r>
      <w:r w:rsidRPr="00E07F17">
        <w:rPr>
          <w:rFonts w:hint="eastAsia"/>
          <w:sz w:val="21"/>
          <w:szCs w:val="21"/>
        </w:rPr>
        <w:t xml:space="preserve">XDR </w:t>
      </w:r>
      <w:r w:rsidRPr="00E07F17">
        <w:rPr>
          <w:rFonts w:hint="eastAsia"/>
          <w:sz w:val="21"/>
          <w:szCs w:val="21"/>
        </w:rPr>
        <w:t>将防御视野从端点扩展到了网络（</w:t>
      </w:r>
      <w:r w:rsidRPr="00E07F17">
        <w:rPr>
          <w:rFonts w:hint="eastAsia"/>
          <w:sz w:val="21"/>
          <w:szCs w:val="21"/>
        </w:rPr>
        <w:t>NDR</w:t>
      </w:r>
      <w:r w:rsidRPr="00E07F17">
        <w:rPr>
          <w:rFonts w:hint="eastAsia"/>
          <w:sz w:val="21"/>
          <w:szCs w:val="21"/>
        </w:rPr>
        <w:t>）、云（</w:t>
      </w:r>
      <w:r w:rsidRPr="00E07F17">
        <w:rPr>
          <w:rFonts w:hint="eastAsia"/>
          <w:sz w:val="21"/>
          <w:szCs w:val="21"/>
        </w:rPr>
        <w:t>Cloud</w:t>
      </w:r>
      <w:r w:rsidRPr="00E07F17">
        <w:rPr>
          <w:rFonts w:hint="eastAsia"/>
          <w:sz w:val="21"/>
          <w:szCs w:val="21"/>
        </w:rPr>
        <w:t>）、邮件和身份系统</w:t>
      </w:r>
      <w:r w:rsidR="00070C54" w:rsidRPr="00070C54">
        <w:rPr>
          <w:sz w:val="21"/>
          <w:szCs w:val="21"/>
          <w:vertAlign w:val="superscript"/>
        </w:rPr>
        <w:t>[</w:t>
      </w:r>
      <w:r w:rsidRPr="00070C54">
        <w:rPr>
          <w:rFonts w:hint="eastAsia"/>
          <w:sz w:val="21"/>
          <w:szCs w:val="21"/>
          <w:vertAlign w:val="superscript"/>
        </w:rPr>
        <w:t>42</w:t>
      </w:r>
      <w:r w:rsidR="00070C54" w:rsidRPr="00070C54">
        <w:rPr>
          <w:sz w:val="21"/>
          <w:szCs w:val="21"/>
          <w:vertAlign w:val="superscript"/>
        </w:rPr>
        <w:t>]</w:t>
      </w:r>
      <w:r w:rsidRPr="00E07F17">
        <w:rPr>
          <w:rFonts w:hint="eastAsia"/>
          <w:sz w:val="21"/>
          <w:szCs w:val="21"/>
        </w:rPr>
        <w:t>。</w:t>
      </w:r>
    </w:p>
    <w:p w14:paraId="4AF26FC2" w14:textId="77777777" w:rsidR="00E07F17" w:rsidRPr="00E07F17" w:rsidRDefault="00E07F17" w:rsidP="00E07F17">
      <w:pPr>
        <w:pStyle w:val="a0"/>
        <w:ind w:firstLine="420"/>
        <w:rPr>
          <w:sz w:val="21"/>
          <w:szCs w:val="21"/>
        </w:rPr>
      </w:pPr>
      <w:r w:rsidRPr="00E07F17">
        <w:rPr>
          <w:rFonts w:hint="eastAsia"/>
          <w:sz w:val="21"/>
          <w:szCs w:val="21"/>
        </w:rPr>
        <w:t>关联分析引擎（</w:t>
      </w:r>
      <w:r w:rsidRPr="00E07F17">
        <w:rPr>
          <w:rFonts w:hint="eastAsia"/>
          <w:sz w:val="21"/>
          <w:szCs w:val="21"/>
        </w:rPr>
        <w:t>Correlation Engine</w:t>
      </w:r>
      <w:r w:rsidRPr="00E07F17">
        <w:rPr>
          <w:rFonts w:hint="eastAsia"/>
          <w:sz w:val="21"/>
          <w:szCs w:val="21"/>
        </w:rPr>
        <w:t>）</w:t>
      </w:r>
      <w:r w:rsidRPr="00E07F17">
        <w:rPr>
          <w:rFonts w:hint="eastAsia"/>
          <w:sz w:val="21"/>
          <w:szCs w:val="21"/>
        </w:rPr>
        <w:t xml:space="preserve"> </w:t>
      </w:r>
      <w:r w:rsidRPr="00E07F17">
        <w:rPr>
          <w:rFonts w:hint="eastAsia"/>
          <w:sz w:val="21"/>
          <w:szCs w:val="21"/>
        </w:rPr>
        <w:t>是</w:t>
      </w:r>
      <w:r w:rsidRPr="00E07F17">
        <w:rPr>
          <w:rFonts w:hint="eastAsia"/>
          <w:sz w:val="21"/>
          <w:szCs w:val="21"/>
        </w:rPr>
        <w:t xml:space="preserve"> XDR </w:t>
      </w:r>
      <w:r w:rsidRPr="00E07F17">
        <w:rPr>
          <w:rFonts w:hint="eastAsia"/>
          <w:sz w:val="21"/>
          <w:szCs w:val="21"/>
        </w:rPr>
        <w:t>的核心。它通过将不同维度的低置信度告警关联起来，生成高置信度的事件（</w:t>
      </w:r>
      <w:r w:rsidRPr="00E07F17">
        <w:rPr>
          <w:rFonts w:hint="eastAsia"/>
          <w:sz w:val="21"/>
          <w:szCs w:val="21"/>
        </w:rPr>
        <w:t>Incident</w:t>
      </w:r>
      <w:r w:rsidRPr="00E07F17">
        <w:rPr>
          <w:rFonts w:hint="eastAsia"/>
          <w:sz w:val="21"/>
          <w:szCs w:val="21"/>
        </w:rPr>
        <w:t>）。</w:t>
      </w:r>
    </w:p>
    <w:p w14:paraId="51B65532" w14:textId="78D5C460" w:rsidR="00E07F17" w:rsidRPr="00E07F17" w:rsidRDefault="00E07F17" w:rsidP="00E07F17">
      <w:pPr>
        <w:pStyle w:val="a0"/>
        <w:numPr>
          <w:ilvl w:val="0"/>
          <w:numId w:val="29"/>
        </w:numPr>
        <w:ind w:firstLineChars="0"/>
        <w:rPr>
          <w:sz w:val="21"/>
          <w:szCs w:val="21"/>
        </w:rPr>
      </w:pPr>
      <w:r w:rsidRPr="00E07F17">
        <w:rPr>
          <w:rFonts w:hint="eastAsia"/>
          <w:b/>
          <w:bCs/>
          <w:sz w:val="21"/>
          <w:szCs w:val="21"/>
        </w:rPr>
        <w:lastRenderedPageBreak/>
        <w:t>场景示例</w:t>
      </w:r>
      <w:r w:rsidRPr="00E07F17">
        <w:rPr>
          <w:rFonts w:hint="eastAsia"/>
          <w:sz w:val="21"/>
          <w:szCs w:val="21"/>
        </w:rPr>
        <w:t>：</w:t>
      </w:r>
    </w:p>
    <w:p w14:paraId="5AEF3255" w14:textId="44EF8EAA" w:rsidR="00E07F17" w:rsidRPr="00E07F17" w:rsidRDefault="00E07F17" w:rsidP="00E07F17">
      <w:pPr>
        <w:pStyle w:val="a0"/>
        <w:numPr>
          <w:ilvl w:val="0"/>
          <w:numId w:val="52"/>
        </w:numPr>
        <w:ind w:firstLineChars="0"/>
        <w:rPr>
          <w:sz w:val="21"/>
          <w:szCs w:val="21"/>
        </w:rPr>
      </w:pPr>
      <w:r w:rsidRPr="00E07F17">
        <w:rPr>
          <w:rFonts w:hint="eastAsia"/>
          <w:i/>
          <w:iCs/>
          <w:sz w:val="21"/>
          <w:szCs w:val="21"/>
        </w:rPr>
        <w:t>告警</w:t>
      </w:r>
      <w:r w:rsidRPr="00E07F17">
        <w:rPr>
          <w:rFonts w:hint="eastAsia"/>
          <w:i/>
          <w:iCs/>
          <w:sz w:val="21"/>
          <w:szCs w:val="21"/>
        </w:rPr>
        <w:t xml:space="preserve"> A (EDR)</w:t>
      </w:r>
      <w:r w:rsidRPr="00E07F17">
        <w:rPr>
          <w:rFonts w:hint="eastAsia"/>
          <w:sz w:val="21"/>
          <w:szCs w:val="21"/>
        </w:rPr>
        <w:t>：</w:t>
      </w:r>
      <w:r w:rsidRPr="00E07F17">
        <w:rPr>
          <w:rFonts w:hint="eastAsia"/>
          <w:sz w:val="21"/>
          <w:szCs w:val="21"/>
        </w:rPr>
        <w:t xml:space="preserve">PowerShell </w:t>
      </w:r>
      <w:r w:rsidRPr="00E07F17">
        <w:rPr>
          <w:rFonts w:hint="eastAsia"/>
          <w:sz w:val="21"/>
          <w:szCs w:val="21"/>
        </w:rPr>
        <w:t>进程创建了一个未知的计划任务。</w:t>
      </w:r>
    </w:p>
    <w:p w14:paraId="256AD88C" w14:textId="72279728" w:rsidR="00E07F17" w:rsidRPr="00E07F17" w:rsidRDefault="00E07F17" w:rsidP="00E07F17">
      <w:pPr>
        <w:pStyle w:val="a0"/>
        <w:numPr>
          <w:ilvl w:val="0"/>
          <w:numId w:val="52"/>
        </w:numPr>
        <w:ind w:firstLineChars="0"/>
        <w:rPr>
          <w:sz w:val="21"/>
          <w:szCs w:val="21"/>
        </w:rPr>
      </w:pPr>
      <w:r w:rsidRPr="00E07F17">
        <w:rPr>
          <w:rFonts w:hint="eastAsia"/>
          <w:i/>
          <w:iCs/>
          <w:sz w:val="21"/>
          <w:szCs w:val="21"/>
        </w:rPr>
        <w:t>告警</w:t>
      </w:r>
      <w:r w:rsidRPr="00E07F17">
        <w:rPr>
          <w:rFonts w:hint="eastAsia"/>
          <w:i/>
          <w:iCs/>
          <w:sz w:val="21"/>
          <w:szCs w:val="21"/>
        </w:rPr>
        <w:t xml:space="preserve"> B (NDR)</w:t>
      </w:r>
      <w:r w:rsidRPr="00E07F17">
        <w:rPr>
          <w:rFonts w:hint="eastAsia"/>
          <w:sz w:val="21"/>
          <w:szCs w:val="21"/>
        </w:rPr>
        <w:t>：同一内网</w:t>
      </w:r>
      <w:r w:rsidRPr="00E07F17">
        <w:rPr>
          <w:rFonts w:hint="eastAsia"/>
          <w:sz w:val="21"/>
          <w:szCs w:val="21"/>
        </w:rPr>
        <w:t xml:space="preserve"> IP </w:t>
      </w:r>
      <w:r w:rsidRPr="00E07F17">
        <w:rPr>
          <w:rFonts w:hint="eastAsia"/>
          <w:sz w:val="21"/>
          <w:szCs w:val="21"/>
        </w:rPr>
        <w:t>向外部生僻域名发起了</w:t>
      </w:r>
      <w:r w:rsidRPr="00E07F17">
        <w:rPr>
          <w:rFonts w:hint="eastAsia"/>
          <w:sz w:val="21"/>
          <w:szCs w:val="21"/>
        </w:rPr>
        <w:t xml:space="preserve"> DNS </w:t>
      </w:r>
      <w:r w:rsidRPr="00E07F17">
        <w:rPr>
          <w:rFonts w:hint="eastAsia"/>
          <w:sz w:val="21"/>
          <w:szCs w:val="21"/>
        </w:rPr>
        <w:t>查询。</w:t>
      </w:r>
    </w:p>
    <w:p w14:paraId="567F9D2B" w14:textId="3C847A33" w:rsidR="00E07F17" w:rsidRDefault="00E07F17" w:rsidP="00E07F17">
      <w:pPr>
        <w:pStyle w:val="a0"/>
        <w:numPr>
          <w:ilvl w:val="0"/>
          <w:numId w:val="52"/>
        </w:numPr>
        <w:ind w:firstLineChars="0"/>
        <w:rPr>
          <w:sz w:val="21"/>
          <w:szCs w:val="21"/>
        </w:rPr>
      </w:pPr>
      <w:r w:rsidRPr="00E07F17">
        <w:rPr>
          <w:rFonts w:hint="eastAsia"/>
          <w:i/>
          <w:iCs/>
          <w:sz w:val="21"/>
          <w:szCs w:val="21"/>
        </w:rPr>
        <w:t>告警</w:t>
      </w:r>
      <w:r w:rsidRPr="00E07F17">
        <w:rPr>
          <w:rFonts w:hint="eastAsia"/>
          <w:i/>
          <w:iCs/>
          <w:sz w:val="21"/>
          <w:szCs w:val="21"/>
        </w:rPr>
        <w:t xml:space="preserve"> C (Identity)</w:t>
      </w:r>
      <w:r w:rsidRPr="00E07F17">
        <w:rPr>
          <w:rFonts w:hint="eastAsia"/>
          <w:sz w:val="21"/>
          <w:szCs w:val="21"/>
        </w:rPr>
        <w:t>：该用户的账号在非工作时间登录了</w:t>
      </w:r>
      <w:r w:rsidRPr="00E07F17">
        <w:rPr>
          <w:rFonts w:hint="eastAsia"/>
          <w:sz w:val="21"/>
          <w:szCs w:val="21"/>
        </w:rPr>
        <w:t xml:space="preserve"> VPN</w:t>
      </w:r>
      <w:r w:rsidRPr="00E07F17">
        <w:rPr>
          <w:rFonts w:hint="eastAsia"/>
          <w:sz w:val="21"/>
          <w:szCs w:val="21"/>
        </w:rPr>
        <w:t>。</w:t>
      </w:r>
      <w:r>
        <w:rPr>
          <w:sz w:val="21"/>
          <w:szCs w:val="21"/>
        </w:rPr>
        <w:br/>
      </w:r>
      <w:r w:rsidRPr="00E07F17">
        <w:rPr>
          <w:rFonts w:hint="eastAsia"/>
          <w:sz w:val="21"/>
          <w:szCs w:val="21"/>
        </w:rPr>
        <w:t>单独看，这些告警可能被淹没在日志噪音中。但</w:t>
      </w:r>
      <w:r w:rsidRPr="00E07F17">
        <w:rPr>
          <w:rFonts w:hint="eastAsia"/>
          <w:sz w:val="21"/>
          <w:szCs w:val="21"/>
        </w:rPr>
        <w:t xml:space="preserve"> XDR </w:t>
      </w:r>
      <w:r w:rsidRPr="00E07F17">
        <w:rPr>
          <w:rFonts w:hint="eastAsia"/>
          <w:sz w:val="21"/>
          <w:szCs w:val="21"/>
        </w:rPr>
        <w:t>引擎会将它们关联为同一个攻击序列（</w:t>
      </w:r>
      <w:r w:rsidRPr="00E07F17">
        <w:rPr>
          <w:rFonts w:hint="eastAsia"/>
          <w:sz w:val="21"/>
          <w:szCs w:val="21"/>
        </w:rPr>
        <w:t>Attack Sequence</w:t>
      </w:r>
      <w:r w:rsidRPr="00E07F17">
        <w:rPr>
          <w:rFonts w:hint="eastAsia"/>
          <w:sz w:val="21"/>
          <w:szCs w:val="21"/>
        </w:rPr>
        <w:t>），并自动映射到</w:t>
      </w:r>
      <w:r w:rsidRPr="00E07F17">
        <w:rPr>
          <w:rFonts w:hint="eastAsia"/>
          <w:sz w:val="21"/>
          <w:szCs w:val="21"/>
        </w:rPr>
        <w:t xml:space="preserve"> MITRE ATT&amp;CK </w:t>
      </w:r>
      <w:r w:rsidRPr="00E07F17">
        <w:rPr>
          <w:rFonts w:hint="eastAsia"/>
          <w:sz w:val="21"/>
          <w:szCs w:val="21"/>
        </w:rPr>
        <w:t>的</w:t>
      </w:r>
      <w:r w:rsidRPr="00E07F17">
        <w:rPr>
          <w:rFonts w:hint="eastAsia"/>
          <w:sz w:val="21"/>
          <w:szCs w:val="21"/>
        </w:rPr>
        <w:t xml:space="preserve"> T1053</w:t>
      </w:r>
      <w:r w:rsidRPr="00E07F17">
        <w:rPr>
          <w:rFonts w:hint="eastAsia"/>
          <w:sz w:val="21"/>
          <w:szCs w:val="21"/>
        </w:rPr>
        <w:t>（计划任务）、</w:t>
      </w:r>
      <w:r w:rsidRPr="00E07F17">
        <w:rPr>
          <w:rFonts w:hint="eastAsia"/>
          <w:sz w:val="21"/>
          <w:szCs w:val="21"/>
        </w:rPr>
        <w:t>T1071</w:t>
      </w:r>
      <w:r w:rsidRPr="00E07F17">
        <w:rPr>
          <w:rFonts w:hint="eastAsia"/>
          <w:sz w:val="21"/>
          <w:szCs w:val="21"/>
        </w:rPr>
        <w:t>（应用层协议隧道）和</w:t>
      </w:r>
      <w:r w:rsidRPr="00E07F17">
        <w:rPr>
          <w:rFonts w:hint="eastAsia"/>
          <w:sz w:val="21"/>
          <w:szCs w:val="21"/>
        </w:rPr>
        <w:t xml:space="preserve"> T1078</w:t>
      </w:r>
      <w:r w:rsidRPr="00E07F17">
        <w:rPr>
          <w:rFonts w:hint="eastAsia"/>
          <w:sz w:val="21"/>
          <w:szCs w:val="21"/>
        </w:rPr>
        <w:t>（有效账户利用），从而让安全分析师能够一眼看穿攻击的全貌</w:t>
      </w:r>
      <w:r w:rsidR="00070C54" w:rsidRPr="00070C54">
        <w:rPr>
          <w:sz w:val="21"/>
          <w:szCs w:val="21"/>
          <w:vertAlign w:val="superscript"/>
        </w:rPr>
        <w:t>[</w:t>
      </w:r>
      <w:r w:rsidRPr="00070C54">
        <w:rPr>
          <w:rFonts w:hint="eastAsia"/>
          <w:sz w:val="21"/>
          <w:szCs w:val="21"/>
          <w:vertAlign w:val="superscript"/>
        </w:rPr>
        <w:t>43</w:t>
      </w:r>
      <w:r w:rsidR="00070C54" w:rsidRPr="00070C54">
        <w:rPr>
          <w:sz w:val="21"/>
          <w:szCs w:val="21"/>
          <w:vertAlign w:val="superscript"/>
        </w:rPr>
        <w:t>]</w:t>
      </w:r>
      <w:r w:rsidRPr="00E07F17">
        <w:rPr>
          <w:rFonts w:hint="eastAsia"/>
          <w:sz w:val="21"/>
          <w:szCs w:val="21"/>
        </w:rPr>
        <w:t>。</w:t>
      </w:r>
    </w:p>
    <w:p w14:paraId="133A02F3" w14:textId="7A2E2076" w:rsidR="00E07F17" w:rsidRPr="00E07F17" w:rsidRDefault="00E07F17" w:rsidP="00E07F17">
      <w:pPr>
        <w:pStyle w:val="1"/>
        <w:numPr>
          <w:ilvl w:val="0"/>
          <w:numId w:val="17"/>
        </w:numPr>
        <w:tabs>
          <w:tab w:val="left" w:pos="360"/>
        </w:tabs>
        <w:rPr>
          <w:sz w:val="28"/>
          <w:szCs w:val="28"/>
        </w:rPr>
      </w:pPr>
      <w:r w:rsidRPr="00E07F17">
        <w:rPr>
          <w:rFonts w:hint="eastAsia"/>
          <w:sz w:val="28"/>
          <w:szCs w:val="28"/>
        </w:rPr>
        <w:t>战略性案例研究</w:t>
      </w:r>
    </w:p>
    <w:p w14:paraId="5FA4503F" w14:textId="368CBCB0" w:rsidR="00E07F17" w:rsidRPr="00E07F17" w:rsidRDefault="00E07F17" w:rsidP="00E07F17">
      <w:pPr>
        <w:pStyle w:val="2"/>
        <w:numPr>
          <w:ilvl w:val="0"/>
          <w:numId w:val="0"/>
        </w:numPr>
        <w:tabs>
          <w:tab w:val="left" w:pos="360"/>
        </w:tabs>
        <w:spacing w:before="78" w:after="78"/>
        <w:rPr>
          <w:bCs/>
          <w:sz w:val="21"/>
          <w:szCs w:val="21"/>
        </w:rPr>
      </w:pPr>
      <w:r w:rsidRPr="00E07F17">
        <w:rPr>
          <w:rFonts w:hint="eastAsia"/>
          <w:bCs/>
          <w:sz w:val="21"/>
          <w:szCs w:val="21"/>
        </w:rPr>
        <w:t>6.1 APT29 (Midnight Blizzard)</w:t>
      </w:r>
      <w:r w:rsidRPr="00E07F17">
        <w:rPr>
          <w:rFonts w:hint="eastAsia"/>
          <w:bCs/>
          <w:sz w:val="21"/>
          <w:szCs w:val="21"/>
        </w:rPr>
        <w:t>：供应链与身份的双重打击</w:t>
      </w:r>
    </w:p>
    <w:p w14:paraId="4CEC68A8" w14:textId="77777777" w:rsidR="00E07F17" w:rsidRPr="00E07F17" w:rsidRDefault="00E07F17" w:rsidP="00E07F17">
      <w:pPr>
        <w:pStyle w:val="a0"/>
        <w:ind w:firstLine="420"/>
        <w:rPr>
          <w:sz w:val="21"/>
          <w:szCs w:val="21"/>
        </w:rPr>
      </w:pPr>
      <w:r w:rsidRPr="00E07F17">
        <w:rPr>
          <w:rFonts w:hint="eastAsia"/>
          <w:sz w:val="21"/>
          <w:szCs w:val="21"/>
        </w:rPr>
        <w:t>APT29</w:t>
      </w:r>
      <w:r w:rsidRPr="00E07F17">
        <w:rPr>
          <w:rFonts w:hint="eastAsia"/>
          <w:sz w:val="21"/>
          <w:szCs w:val="21"/>
        </w:rPr>
        <w:t>（隶属于俄罗斯对外情报局</w:t>
      </w:r>
      <w:r w:rsidRPr="00E07F17">
        <w:rPr>
          <w:rFonts w:hint="eastAsia"/>
          <w:sz w:val="21"/>
          <w:szCs w:val="21"/>
        </w:rPr>
        <w:t xml:space="preserve"> SVR</w:t>
      </w:r>
      <w:r w:rsidRPr="00E07F17">
        <w:rPr>
          <w:rFonts w:hint="eastAsia"/>
          <w:sz w:val="21"/>
          <w:szCs w:val="21"/>
        </w:rPr>
        <w:t>）是当前最为顶尖的网络间谍组织之一。</w:t>
      </w:r>
    </w:p>
    <w:p w14:paraId="2477CBBA" w14:textId="7FE20E5C" w:rsidR="00E07F17" w:rsidRPr="00E07F17" w:rsidRDefault="00E07F17" w:rsidP="00E07F17">
      <w:pPr>
        <w:pStyle w:val="a0"/>
        <w:numPr>
          <w:ilvl w:val="0"/>
          <w:numId w:val="52"/>
        </w:numPr>
        <w:ind w:firstLineChars="0"/>
        <w:rPr>
          <w:sz w:val="21"/>
          <w:szCs w:val="21"/>
        </w:rPr>
      </w:pPr>
      <w:r w:rsidRPr="00E07F17">
        <w:rPr>
          <w:rFonts w:hint="eastAsia"/>
          <w:sz w:val="21"/>
          <w:szCs w:val="21"/>
        </w:rPr>
        <w:t xml:space="preserve">SolarWinds </w:t>
      </w:r>
      <w:r w:rsidRPr="00E07F17">
        <w:rPr>
          <w:rFonts w:hint="eastAsia"/>
          <w:sz w:val="21"/>
          <w:szCs w:val="21"/>
        </w:rPr>
        <w:t>事件回顾：</w:t>
      </w:r>
      <w:r w:rsidRPr="00E07F17">
        <w:rPr>
          <w:rFonts w:hint="eastAsia"/>
          <w:sz w:val="21"/>
          <w:szCs w:val="21"/>
        </w:rPr>
        <w:t>2020</w:t>
      </w:r>
      <w:r w:rsidRPr="00E07F17">
        <w:rPr>
          <w:rFonts w:hint="eastAsia"/>
          <w:sz w:val="21"/>
          <w:szCs w:val="21"/>
        </w:rPr>
        <w:t>年，</w:t>
      </w:r>
      <w:r w:rsidRPr="00E07F17">
        <w:rPr>
          <w:rFonts w:hint="eastAsia"/>
          <w:sz w:val="21"/>
          <w:szCs w:val="21"/>
        </w:rPr>
        <w:t xml:space="preserve">APT29 </w:t>
      </w:r>
      <w:r w:rsidRPr="00E07F17">
        <w:rPr>
          <w:rFonts w:hint="eastAsia"/>
          <w:sz w:val="21"/>
          <w:szCs w:val="21"/>
        </w:rPr>
        <w:t>通过篡改</w:t>
      </w:r>
      <w:r w:rsidRPr="00E07F17">
        <w:rPr>
          <w:rFonts w:hint="eastAsia"/>
          <w:sz w:val="21"/>
          <w:szCs w:val="21"/>
        </w:rPr>
        <w:t xml:space="preserve"> SolarWinds Orion </w:t>
      </w:r>
      <w:r w:rsidRPr="00E07F17">
        <w:rPr>
          <w:rFonts w:hint="eastAsia"/>
          <w:sz w:val="21"/>
          <w:szCs w:val="21"/>
        </w:rPr>
        <w:t>软件的构建系统（</w:t>
      </w:r>
      <w:r w:rsidRPr="00E07F17">
        <w:rPr>
          <w:rFonts w:hint="eastAsia"/>
          <w:sz w:val="21"/>
          <w:szCs w:val="21"/>
        </w:rPr>
        <w:t>Build System</w:t>
      </w:r>
      <w:r w:rsidRPr="00E07F17">
        <w:rPr>
          <w:rFonts w:hint="eastAsia"/>
          <w:sz w:val="21"/>
          <w:szCs w:val="21"/>
        </w:rPr>
        <w:t>），将后门</w:t>
      </w:r>
      <w:r w:rsidRPr="00E07F17">
        <w:rPr>
          <w:rFonts w:hint="eastAsia"/>
          <w:sz w:val="21"/>
          <w:szCs w:val="21"/>
        </w:rPr>
        <w:t xml:space="preserve"> Sunburst </w:t>
      </w:r>
      <w:r w:rsidRPr="00E07F17">
        <w:rPr>
          <w:rFonts w:hint="eastAsia"/>
          <w:sz w:val="21"/>
          <w:szCs w:val="21"/>
        </w:rPr>
        <w:t>植入到官方更新包中。这是一种典型的供应链攻击（</w:t>
      </w:r>
      <w:r w:rsidRPr="00E07F17">
        <w:rPr>
          <w:rFonts w:hint="eastAsia"/>
          <w:sz w:val="21"/>
          <w:szCs w:val="21"/>
        </w:rPr>
        <w:t>T1195.002</w:t>
      </w:r>
      <w:r w:rsidRPr="00E07F17">
        <w:rPr>
          <w:rFonts w:hint="eastAsia"/>
          <w:sz w:val="21"/>
          <w:szCs w:val="21"/>
        </w:rPr>
        <w:t>）。</w:t>
      </w:r>
    </w:p>
    <w:p w14:paraId="20544666" w14:textId="60DB7B29" w:rsidR="00E07F17" w:rsidRDefault="00E07F17" w:rsidP="00E07F17">
      <w:pPr>
        <w:pStyle w:val="a0"/>
        <w:numPr>
          <w:ilvl w:val="0"/>
          <w:numId w:val="52"/>
        </w:numPr>
        <w:ind w:firstLineChars="0"/>
        <w:rPr>
          <w:sz w:val="21"/>
          <w:szCs w:val="21"/>
        </w:rPr>
      </w:pPr>
      <w:r w:rsidRPr="00E07F17">
        <w:rPr>
          <w:rFonts w:hint="eastAsia"/>
          <w:sz w:val="21"/>
          <w:szCs w:val="21"/>
        </w:rPr>
        <w:t>云端跳跃（</w:t>
      </w:r>
      <w:r w:rsidRPr="00E07F17">
        <w:rPr>
          <w:rFonts w:hint="eastAsia"/>
          <w:sz w:val="21"/>
          <w:szCs w:val="21"/>
        </w:rPr>
        <w:t>Cloud Hop</w:t>
      </w:r>
      <w:r w:rsidRPr="00E07F17">
        <w:rPr>
          <w:rFonts w:hint="eastAsia"/>
          <w:sz w:val="21"/>
          <w:szCs w:val="21"/>
        </w:rPr>
        <w:t>）：在获得内网立足点后，</w:t>
      </w:r>
      <w:r w:rsidRPr="00E07F17">
        <w:rPr>
          <w:rFonts w:hint="eastAsia"/>
          <w:sz w:val="21"/>
          <w:szCs w:val="21"/>
        </w:rPr>
        <w:t xml:space="preserve">APT29 </w:t>
      </w:r>
      <w:r w:rsidRPr="00E07F17">
        <w:rPr>
          <w:rFonts w:hint="eastAsia"/>
          <w:sz w:val="21"/>
          <w:szCs w:val="21"/>
        </w:rPr>
        <w:t>并未止步于本地数据，而是通过窃取</w:t>
      </w:r>
      <w:r w:rsidRPr="00E07F17">
        <w:rPr>
          <w:rFonts w:hint="eastAsia"/>
          <w:sz w:val="21"/>
          <w:szCs w:val="21"/>
        </w:rPr>
        <w:t xml:space="preserve"> ADFS</w:t>
      </w:r>
      <w:r w:rsidRPr="00E07F17">
        <w:rPr>
          <w:rFonts w:hint="eastAsia"/>
          <w:sz w:val="21"/>
          <w:szCs w:val="21"/>
        </w:rPr>
        <w:t>（</w:t>
      </w:r>
      <w:r w:rsidRPr="00E07F17">
        <w:rPr>
          <w:rFonts w:hint="eastAsia"/>
          <w:sz w:val="21"/>
          <w:szCs w:val="21"/>
        </w:rPr>
        <w:t>Active Directory Federation Services</w:t>
      </w:r>
      <w:r w:rsidRPr="00E07F17">
        <w:rPr>
          <w:rFonts w:hint="eastAsia"/>
          <w:sz w:val="21"/>
          <w:szCs w:val="21"/>
        </w:rPr>
        <w:t>）的签名密钥，伪造了</w:t>
      </w:r>
      <w:r w:rsidRPr="00E07F17">
        <w:rPr>
          <w:rFonts w:hint="eastAsia"/>
          <w:sz w:val="21"/>
          <w:szCs w:val="21"/>
        </w:rPr>
        <w:t xml:space="preserve"> SAML </w:t>
      </w:r>
      <w:r w:rsidRPr="00E07F17">
        <w:rPr>
          <w:rFonts w:hint="eastAsia"/>
          <w:sz w:val="21"/>
          <w:szCs w:val="21"/>
        </w:rPr>
        <w:t>令牌（</w:t>
      </w:r>
      <w:r w:rsidRPr="00E07F17">
        <w:rPr>
          <w:rFonts w:hint="eastAsia"/>
          <w:sz w:val="21"/>
          <w:szCs w:val="21"/>
        </w:rPr>
        <w:t xml:space="preserve">Golden SAML </w:t>
      </w:r>
      <w:r w:rsidRPr="00E07F17">
        <w:rPr>
          <w:rFonts w:hint="eastAsia"/>
          <w:sz w:val="21"/>
          <w:szCs w:val="21"/>
        </w:rPr>
        <w:t>攻击），从而获得了对云端</w:t>
      </w:r>
      <w:r w:rsidRPr="00E07F17">
        <w:rPr>
          <w:rFonts w:hint="eastAsia"/>
          <w:sz w:val="21"/>
          <w:szCs w:val="21"/>
        </w:rPr>
        <w:t xml:space="preserve"> Microsoft 365 </w:t>
      </w:r>
      <w:r w:rsidRPr="00E07F17">
        <w:rPr>
          <w:rFonts w:hint="eastAsia"/>
          <w:sz w:val="21"/>
          <w:szCs w:val="21"/>
        </w:rPr>
        <w:t>租户的管理员权限</w:t>
      </w:r>
      <w:r w:rsidR="00070C54" w:rsidRPr="00070C54">
        <w:rPr>
          <w:sz w:val="21"/>
          <w:szCs w:val="21"/>
          <w:vertAlign w:val="superscript"/>
        </w:rPr>
        <w:t>[</w:t>
      </w:r>
      <w:r w:rsidRPr="00070C54">
        <w:rPr>
          <w:rFonts w:hint="eastAsia"/>
          <w:sz w:val="21"/>
          <w:szCs w:val="21"/>
          <w:vertAlign w:val="superscript"/>
        </w:rPr>
        <w:t>3</w:t>
      </w:r>
      <w:r w:rsidR="00070C54" w:rsidRPr="00070C54">
        <w:rPr>
          <w:sz w:val="21"/>
          <w:szCs w:val="21"/>
          <w:vertAlign w:val="superscript"/>
        </w:rPr>
        <w:t>]</w:t>
      </w:r>
      <w:r w:rsidRPr="00E07F17">
        <w:rPr>
          <w:rFonts w:hint="eastAsia"/>
          <w:sz w:val="21"/>
          <w:szCs w:val="21"/>
        </w:rPr>
        <w:t>。这表明</w:t>
      </w:r>
      <w:r w:rsidRPr="00E07F17">
        <w:rPr>
          <w:rFonts w:hint="eastAsia"/>
          <w:sz w:val="21"/>
          <w:szCs w:val="21"/>
        </w:rPr>
        <w:t xml:space="preserve"> APT29 </w:t>
      </w:r>
      <w:r w:rsidRPr="00E07F17">
        <w:rPr>
          <w:rFonts w:hint="eastAsia"/>
          <w:sz w:val="21"/>
          <w:szCs w:val="21"/>
        </w:rPr>
        <w:t>具备极高的战略视野，能够跨越“本地</w:t>
      </w:r>
      <w:r w:rsidRPr="00E07F17">
        <w:rPr>
          <w:rFonts w:hint="eastAsia"/>
          <w:sz w:val="21"/>
          <w:szCs w:val="21"/>
        </w:rPr>
        <w:t>-</w:t>
      </w:r>
      <w:r w:rsidRPr="00E07F17">
        <w:rPr>
          <w:rFonts w:hint="eastAsia"/>
          <w:sz w:val="21"/>
          <w:szCs w:val="21"/>
        </w:rPr>
        <w:t>云端”的鸿沟。</w:t>
      </w:r>
    </w:p>
    <w:p w14:paraId="7263F45B" w14:textId="6E4620A5" w:rsidR="00E07F17" w:rsidRPr="00E07F17" w:rsidRDefault="00E07F17" w:rsidP="00E07F17">
      <w:pPr>
        <w:pStyle w:val="2"/>
        <w:numPr>
          <w:ilvl w:val="0"/>
          <w:numId w:val="0"/>
        </w:numPr>
        <w:tabs>
          <w:tab w:val="left" w:pos="360"/>
        </w:tabs>
        <w:spacing w:before="78" w:after="78"/>
        <w:rPr>
          <w:bCs/>
          <w:sz w:val="21"/>
          <w:szCs w:val="21"/>
        </w:rPr>
      </w:pPr>
      <w:r w:rsidRPr="00E07F17">
        <w:rPr>
          <w:rFonts w:hint="eastAsia"/>
          <w:bCs/>
          <w:sz w:val="21"/>
          <w:szCs w:val="21"/>
        </w:rPr>
        <w:t>6.2 Lazarus Group</w:t>
      </w:r>
      <w:r w:rsidRPr="00E07F17">
        <w:rPr>
          <w:rFonts w:hint="eastAsia"/>
          <w:bCs/>
          <w:sz w:val="21"/>
          <w:szCs w:val="21"/>
        </w:rPr>
        <w:t>：金融盗窃与技术破坏</w:t>
      </w:r>
    </w:p>
    <w:p w14:paraId="4881B81C" w14:textId="77777777" w:rsidR="00E07F17" w:rsidRPr="00E07F17" w:rsidRDefault="00E07F17" w:rsidP="00E07F17">
      <w:pPr>
        <w:pStyle w:val="a0"/>
        <w:ind w:firstLine="420"/>
        <w:rPr>
          <w:sz w:val="21"/>
          <w:szCs w:val="21"/>
        </w:rPr>
      </w:pPr>
      <w:r w:rsidRPr="00E07F17">
        <w:rPr>
          <w:rFonts w:hint="eastAsia"/>
          <w:sz w:val="21"/>
          <w:szCs w:val="21"/>
        </w:rPr>
        <w:t>Lazarus Group</w:t>
      </w:r>
      <w:r w:rsidRPr="00E07F17">
        <w:rPr>
          <w:rFonts w:hint="eastAsia"/>
          <w:sz w:val="21"/>
          <w:szCs w:val="21"/>
        </w:rPr>
        <w:t>（隶属于朝鲜侦察总局）展示了</w:t>
      </w:r>
      <w:r w:rsidRPr="00E07F17">
        <w:rPr>
          <w:rFonts w:hint="eastAsia"/>
          <w:sz w:val="21"/>
          <w:szCs w:val="21"/>
        </w:rPr>
        <w:t>国家级黑客组织如何服务于经济目标。</w:t>
      </w:r>
    </w:p>
    <w:p w14:paraId="3380E5F6" w14:textId="3F6A25F1" w:rsidR="00E07F17" w:rsidRPr="00E07F17" w:rsidRDefault="00E07F17" w:rsidP="00E07F17">
      <w:pPr>
        <w:pStyle w:val="a0"/>
        <w:numPr>
          <w:ilvl w:val="0"/>
          <w:numId w:val="52"/>
        </w:numPr>
        <w:ind w:firstLineChars="0"/>
        <w:rPr>
          <w:sz w:val="21"/>
          <w:szCs w:val="21"/>
        </w:rPr>
      </w:pPr>
      <w:r w:rsidRPr="00E07F17">
        <w:rPr>
          <w:rFonts w:hint="eastAsia"/>
          <w:sz w:val="21"/>
          <w:szCs w:val="21"/>
        </w:rPr>
        <w:t>跨平台能力：</w:t>
      </w:r>
      <w:r w:rsidRPr="00E07F17">
        <w:rPr>
          <w:rFonts w:hint="eastAsia"/>
          <w:sz w:val="21"/>
          <w:szCs w:val="21"/>
        </w:rPr>
        <w:t xml:space="preserve">Lazarus </w:t>
      </w:r>
      <w:r w:rsidRPr="00E07F17">
        <w:rPr>
          <w:rFonts w:hint="eastAsia"/>
          <w:sz w:val="21"/>
          <w:szCs w:val="21"/>
        </w:rPr>
        <w:t>是少数具备成熟</w:t>
      </w:r>
      <w:r w:rsidRPr="00E07F17">
        <w:rPr>
          <w:rFonts w:hint="eastAsia"/>
          <w:sz w:val="21"/>
          <w:szCs w:val="21"/>
        </w:rPr>
        <w:t xml:space="preserve"> macOS </w:t>
      </w:r>
      <w:r w:rsidRPr="00E07F17">
        <w:rPr>
          <w:rFonts w:hint="eastAsia"/>
          <w:sz w:val="21"/>
          <w:szCs w:val="21"/>
        </w:rPr>
        <w:t>攻击能力的</w:t>
      </w:r>
      <w:r w:rsidRPr="00E07F17">
        <w:rPr>
          <w:rFonts w:hint="eastAsia"/>
          <w:sz w:val="21"/>
          <w:szCs w:val="21"/>
        </w:rPr>
        <w:t xml:space="preserve"> APT </w:t>
      </w:r>
      <w:r w:rsidRPr="00E07F17">
        <w:rPr>
          <w:rFonts w:hint="eastAsia"/>
          <w:sz w:val="21"/>
          <w:szCs w:val="21"/>
        </w:rPr>
        <w:t>组织，通过伪造的加密货币交易应用分发</w:t>
      </w:r>
      <w:r w:rsidRPr="00E07F17">
        <w:rPr>
          <w:rFonts w:hint="eastAsia"/>
          <w:sz w:val="21"/>
          <w:szCs w:val="21"/>
        </w:rPr>
        <w:t xml:space="preserve"> macOS </w:t>
      </w:r>
      <w:r w:rsidRPr="00E07F17">
        <w:rPr>
          <w:rFonts w:hint="eastAsia"/>
          <w:sz w:val="21"/>
          <w:szCs w:val="21"/>
        </w:rPr>
        <w:t>恶意软件</w:t>
      </w:r>
      <w:r w:rsidRPr="00E07F17">
        <w:rPr>
          <w:rFonts w:hint="eastAsia"/>
          <w:sz w:val="21"/>
          <w:szCs w:val="21"/>
        </w:rPr>
        <w:t xml:space="preserve"> 12</w:t>
      </w:r>
      <w:r w:rsidRPr="00E07F17">
        <w:rPr>
          <w:rFonts w:hint="eastAsia"/>
          <w:sz w:val="21"/>
          <w:szCs w:val="21"/>
        </w:rPr>
        <w:t>。</w:t>
      </w:r>
    </w:p>
    <w:p w14:paraId="0BC6B254" w14:textId="7A8D0EFD" w:rsidR="00E07F17" w:rsidRDefault="00E07F17" w:rsidP="00E07F17">
      <w:pPr>
        <w:pStyle w:val="a0"/>
        <w:numPr>
          <w:ilvl w:val="0"/>
          <w:numId w:val="52"/>
        </w:numPr>
        <w:ind w:firstLineChars="0"/>
        <w:rPr>
          <w:sz w:val="21"/>
          <w:szCs w:val="21"/>
        </w:rPr>
      </w:pPr>
      <w:r w:rsidRPr="00E07F17">
        <w:rPr>
          <w:rFonts w:hint="eastAsia"/>
          <w:sz w:val="21"/>
          <w:szCs w:val="21"/>
        </w:rPr>
        <w:t>社会工程学：其“</w:t>
      </w:r>
      <w:r w:rsidRPr="00E07F17">
        <w:rPr>
          <w:rFonts w:hint="eastAsia"/>
          <w:sz w:val="21"/>
          <w:szCs w:val="21"/>
        </w:rPr>
        <w:t>DreamJob</w:t>
      </w:r>
      <w:r w:rsidRPr="00E07F17">
        <w:rPr>
          <w:rFonts w:hint="eastAsia"/>
          <w:sz w:val="21"/>
          <w:szCs w:val="21"/>
        </w:rPr>
        <w:t>”行动通过伪造的大型科技公司（如波音、洛克希德·马丁）招聘信息，精准投递含有恶意宏的文档，诱使高价值目标点击</w:t>
      </w:r>
      <w:r w:rsidR="00070C54" w:rsidRPr="00070C54">
        <w:rPr>
          <w:sz w:val="21"/>
          <w:szCs w:val="21"/>
          <w:vertAlign w:val="superscript"/>
        </w:rPr>
        <w:t>[</w:t>
      </w:r>
      <w:r w:rsidRPr="00070C54">
        <w:rPr>
          <w:rFonts w:hint="eastAsia"/>
          <w:sz w:val="21"/>
          <w:szCs w:val="21"/>
          <w:vertAlign w:val="superscript"/>
        </w:rPr>
        <w:t>46</w:t>
      </w:r>
      <w:r w:rsidR="00070C54" w:rsidRPr="00070C54">
        <w:rPr>
          <w:sz w:val="21"/>
          <w:szCs w:val="21"/>
          <w:vertAlign w:val="superscript"/>
        </w:rPr>
        <w:t>]</w:t>
      </w:r>
      <w:r w:rsidRPr="00E07F17">
        <w:rPr>
          <w:rFonts w:hint="eastAsia"/>
          <w:sz w:val="21"/>
          <w:szCs w:val="21"/>
        </w:rPr>
        <w:t>。这种结合了心理学诱导与技术漏洞利用的手法，防不胜防。</w:t>
      </w:r>
    </w:p>
    <w:p w14:paraId="5F9EBA5D" w14:textId="5E4FEB64" w:rsidR="00E07F17" w:rsidRPr="00E07F17" w:rsidRDefault="00E07F17" w:rsidP="00E07F17">
      <w:pPr>
        <w:pStyle w:val="1"/>
        <w:numPr>
          <w:ilvl w:val="0"/>
          <w:numId w:val="17"/>
        </w:numPr>
        <w:tabs>
          <w:tab w:val="left" w:pos="360"/>
        </w:tabs>
        <w:rPr>
          <w:sz w:val="28"/>
          <w:szCs w:val="28"/>
        </w:rPr>
      </w:pPr>
      <w:r w:rsidRPr="00E07F17">
        <w:rPr>
          <w:rFonts w:hint="eastAsia"/>
          <w:sz w:val="28"/>
          <w:szCs w:val="28"/>
        </w:rPr>
        <w:t>结论与展望</w:t>
      </w:r>
    </w:p>
    <w:p w14:paraId="59799DCC" w14:textId="77777777" w:rsidR="00E07F17" w:rsidRPr="00E07F17" w:rsidRDefault="00E07F17" w:rsidP="00E07F17">
      <w:pPr>
        <w:pStyle w:val="a0"/>
        <w:ind w:firstLine="420"/>
        <w:rPr>
          <w:sz w:val="21"/>
          <w:szCs w:val="21"/>
        </w:rPr>
      </w:pPr>
      <w:r w:rsidRPr="00E07F17">
        <w:rPr>
          <w:rFonts w:hint="eastAsia"/>
          <w:sz w:val="21"/>
          <w:szCs w:val="21"/>
        </w:rPr>
        <w:t>综上所述，</w:t>
      </w:r>
      <w:r w:rsidRPr="00E07F17">
        <w:rPr>
          <w:rFonts w:hint="eastAsia"/>
          <w:sz w:val="21"/>
          <w:szCs w:val="21"/>
        </w:rPr>
        <w:t>2024-2025</w:t>
      </w:r>
      <w:r w:rsidRPr="00E07F17">
        <w:rPr>
          <w:rFonts w:hint="eastAsia"/>
          <w:sz w:val="21"/>
          <w:szCs w:val="21"/>
        </w:rPr>
        <w:t>年的</w:t>
      </w:r>
      <w:r w:rsidRPr="00E07F17">
        <w:rPr>
          <w:rFonts w:hint="eastAsia"/>
          <w:sz w:val="21"/>
          <w:szCs w:val="21"/>
        </w:rPr>
        <w:t xml:space="preserve"> APT </w:t>
      </w:r>
      <w:r w:rsidRPr="00E07F17">
        <w:rPr>
          <w:rFonts w:hint="eastAsia"/>
          <w:sz w:val="21"/>
          <w:szCs w:val="21"/>
        </w:rPr>
        <w:t>攻防对抗已进入了一个全新的维度。攻击方已从单纯的“恶意软件开发”转向了“身份利用”与“云原生渗透”，并开始尝试利用生成式</w:t>
      </w:r>
      <w:r w:rsidRPr="00E07F17">
        <w:rPr>
          <w:rFonts w:hint="eastAsia"/>
          <w:sz w:val="21"/>
          <w:szCs w:val="21"/>
        </w:rPr>
        <w:t xml:space="preserve"> AI </w:t>
      </w:r>
      <w:r w:rsidRPr="00E07F17">
        <w:rPr>
          <w:rFonts w:hint="eastAsia"/>
          <w:sz w:val="21"/>
          <w:szCs w:val="21"/>
        </w:rPr>
        <w:t>提升攻击效率。隐写术的复兴与</w:t>
      </w:r>
      <w:r w:rsidRPr="00E07F17">
        <w:rPr>
          <w:rFonts w:hint="eastAsia"/>
          <w:sz w:val="21"/>
          <w:szCs w:val="21"/>
        </w:rPr>
        <w:t xml:space="preserve"> Kubernetes </w:t>
      </w:r>
      <w:r w:rsidRPr="00E07F17">
        <w:rPr>
          <w:rFonts w:hint="eastAsia"/>
          <w:sz w:val="21"/>
          <w:szCs w:val="21"/>
        </w:rPr>
        <w:t>攻击链的成熟，标志着防御者面临的攻击面空前扩大。</w:t>
      </w:r>
    </w:p>
    <w:p w14:paraId="29A7818A" w14:textId="77777777" w:rsidR="00E07F17" w:rsidRPr="00E07F17" w:rsidRDefault="00E07F17" w:rsidP="00E07F17">
      <w:pPr>
        <w:pStyle w:val="a0"/>
        <w:ind w:firstLine="420"/>
        <w:rPr>
          <w:sz w:val="21"/>
          <w:szCs w:val="21"/>
        </w:rPr>
      </w:pPr>
      <w:r w:rsidRPr="00E07F17">
        <w:rPr>
          <w:rFonts w:hint="eastAsia"/>
          <w:sz w:val="21"/>
          <w:szCs w:val="21"/>
        </w:rPr>
        <w:t>作为回应，安全防御体系必须完成两个关键转型：</w:t>
      </w:r>
    </w:p>
    <w:p w14:paraId="1A214A3A" w14:textId="197A906D" w:rsidR="00E07F17" w:rsidRPr="00E07F17" w:rsidRDefault="00E07F17" w:rsidP="00E07F17">
      <w:pPr>
        <w:pStyle w:val="a0"/>
        <w:numPr>
          <w:ilvl w:val="0"/>
          <w:numId w:val="61"/>
        </w:numPr>
        <w:ind w:firstLineChars="0"/>
        <w:rPr>
          <w:sz w:val="21"/>
          <w:szCs w:val="21"/>
        </w:rPr>
      </w:pPr>
      <w:r w:rsidRPr="00E07F17">
        <w:rPr>
          <w:rFonts w:hint="eastAsia"/>
          <w:sz w:val="21"/>
          <w:szCs w:val="21"/>
        </w:rPr>
        <w:t>从“边界防御”转向“零信任架构”：承认身份是新的边界，利用</w:t>
      </w:r>
      <w:r w:rsidRPr="00E07F17">
        <w:rPr>
          <w:rFonts w:hint="eastAsia"/>
          <w:sz w:val="21"/>
          <w:szCs w:val="21"/>
        </w:rPr>
        <w:t xml:space="preserve"> PE/PA/PEP </w:t>
      </w:r>
      <w:r w:rsidRPr="00E07F17">
        <w:rPr>
          <w:rFonts w:hint="eastAsia"/>
          <w:sz w:val="21"/>
          <w:szCs w:val="21"/>
        </w:rPr>
        <w:t>模型实施持续的、动态的访问控制。</w:t>
      </w:r>
    </w:p>
    <w:p w14:paraId="0A29444D" w14:textId="2312DA54" w:rsidR="00E07F17" w:rsidRPr="00E07F17" w:rsidRDefault="00E07F17" w:rsidP="00E07F17">
      <w:pPr>
        <w:pStyle w:val="a0"/>
        <w:numPr>
          <w:ilvl w:val="0"/>
          <w:numId w:val="61"/>
        </w:numPr>
        <w:ind w:firstLineChars="0"/>
        <w:rPr>
          <w:sz w:val="21"/>
          <w:szCs w:val="21"/>
        </w:rPr>
      </w:pPr>
      <w:r w:rsidRPr="00E07F17">
        <w:rPr>
          <w:rFonts w:hint="eastAsia"/>
          <w:sz w:val="21"/>
          <w:szCs w:val="21"/>
        </w:rPr>
        <w:t>从“特征匹配”转向“因果分析”：利用溯源图和图神经网络技术，穿透攻击者的伪装，捕捉其行为背后的因果逻辑；利用深度学习技术，在加密流量的黑盒中寻找恶意通信的蛛丝马迹。</w:t>
      </w:r>
    </w:p>
    <w:p w14:paraId="58D1A09A" w14:textId="7739CD07" w:rsidR="00E07F17" w:rsidRDefault="00E07F17" w:rsidP="00E07F17">
      <w:pPr>
        <w:pStyle w:val="a0"/>
        <w:ind w:firstLine="420"/>
        <w:rPr>
          <w:sz w:val="21"/>
          <w:szCs w:val="21"/>
        </w:rPr>
      </w:pPr>
      <w:r w:rsidRPr="00E07F17">
        <w:rPr>
          <w:rFonts w:hint="eastAsia"/>
          <w:sz w:val="21"/>
          <w:szCs w:val="21"/>
        </w:rPr>
        <w:t>未来的研究热点将集中在对抗性机器学习（</w:t>
      </w:r>
      <w:r w:rsidRPr="00E07F17">
        <w:rPr>
          <w:rFonts w:hint="eastAsia"/>
          <w:sz w:val="21"/>
          <w:szCs w:val="21"/>
        </w:rPr>
        <w:t>Adversarial ML</w:t>
      </w:r>
      <w:r w:rsidRPr="00E07F17">
        <w:rPr>
          <w:rFonts w:hint="eastAsia"/>
          <w:sz w:val="21"/>
          <w:szCs w:val="21"/>
        </w:rPr>
        <w:t>）领域。随着防御者越来越多地依赖</w:t>
      </w:r>
      <w:r w:rsidRPr="00E07F17">
        <w:rPr>
          <w:rFonts w:hint="eastAsia"/>
          <w:sz w:val="21"/>
          <w:szCs w:val="21"/>
        </w:rPr>
        <w:t xml:space="preserve"> AI </w:t>
      </w:r>
      <w:r w:rsidRPr="00E07F17">
        <w:rPr>
          <w:rFonts w:hint="eastAsia"/>
          <w:sz w:val="21"/>
          <w:szCs w:val="21"/>
        </w:rPr>
        <w:t>模型（如</w:t>
      </w:r>
      <w:r w:rsidRPr="00E07F17">
        <w:rPr>
          <w:rFonts w:hint="eastAsia"/>
          <w:sz w:val="21"/>
          <w:szCs w:val="21"/>
        </w:rPr>
        <w:t xml:space="preserve"> GNN </w:t>
      </w:r>
      <w:r w:rsidRPr="00E07F17">
        <w:rPr>
          <w:rFonts w:hint="eastAsia"/>
          <w:sz w:val="21"/>
          <w:szCs w:val="21"/>
        </w:rPr>
        <w:t>和</w:t>
      </w:r>
      <w:r w:rsidRPr="00E07F17">
        <w:rPr>
          <w:rFonts w:hint="eastAsia"/>
          <w:sz w:val="21"/>
          <w:szCs w:val="21"/>
        </w:rPr>
        <w:t xml:space="preserve"> CNN</w:t>
      </w:r>
      <w:r w:rsidRPr="00E07F17">
        <w:rPr>
          <w:rFonts w:hint="eastAsia"/>
          <w:sz w:val="21"/>
          <w:szCs w:val="21"/>
        </w:rPr>
        <w:t>），攻击者必然会研究针对这些模型的“对抗样本”（</w:t>
      </w:r>
      <w:r w:rsidRPr="00E07F17">
        <w:rPr>
          <w:rFonts w:hint="eastAsia"/>
          <w:sz w:val="21"/>
          <w:szCs w:val="21"/>
        </w:rPr>
        <w:t>Adversarial Examples</w:t>
      </w:r>
      <w:r w:rsidRPr="00E07F17">
        <w:rPr>
          <w:rFonts w:hint="eastAsia"/>
          <w:sz w:val="21"/>
          <w:szCs w:val="21"/>
        </w:rPr>
        <w:t>），试图通过微小的扰动误导</w:t>
      </w:r>
      <w:r w:rsidRPr="00E07F17">
        <w:rPr>
          <w:rFonts w:hint="eastAsia"/>
          <w:sz w:val="21"/>
          <w:szCs w:val="21"/>
        </w:rPr>
        <w:t xml:space="preserve"> AI </w:t>
      </w:r>
      <w:r w:rsidRPr="00E07F17">
        <w:rPr>
          <w:rFonts w:hint="eastAsia"/>
          <w:sz w:val="21"/>
          <w:szCs w:val="21"/>
        </w:rPr>
        <w:t>的判断</w:t>
      </w:r>
      <w:r w:rsidR="00070C54" w:rsidRPr="00070C54">
        <w:rPr>
          <w:sz w:val="21"/>
          <w:szCs w:val="21"/>
          <w:vertAlign w:val="superscript"/>
        </w:rPr>
        <w:t>[</w:t>
      </w:r>
      <w:r w:rsidRPr="00070C54">
        <w:rPr>
          <w:rFonts w:hint="eastAsia"/>
          <w:sz w:val="21"/>
          <w:szCs w:val="21"/>
          <w:vertAlign w:val="superscript"/>
        </w:rPr>
        <w:t>25</w:t>
      </w:r>
      <w:r w:rsidR="00070C54" w:rsidRPr="00070C54">
        <w:rPr>
          <w:sz w:val="21"/>
          <w:szCs w:val="21"/>
          <w:vertAlign w:val="superscript"/>
        </w:rPr>
        <w:t>]</w:t>
      </w:r>
      <w:r w:rsidRPr="00E07F17">
        <w:rPr>
          <w:rFonts w:hint="eastAsia"/>
          <w:sz w:val="21"/>
          <w:szCs w:val="21"/>
        </w:rPr>
        <w:t>。这将是下一代信息安全课程与科研必须重点关注的课题。</w:t>
      </w:r>
    </w:p>
    <w:p w14:paraId="0B74C551" w14:textId="205C4384" w:rsidR="00E07F17" w:rsidRPr="00E07F17" w:rsidRDefault="00E07F17" w:rsidP="00E07F17">
      <w:pPr>
        <w:adjustRightInd w:val="0"/>
        <w:snapToGrid w:val="0"/>
        <w:spacing w:beforeLines="50" w:before="156"/>
        <w:jc w:val="center"/>
        <w:rPr>
          <w:rFonts w:ascii="黑体" w:eastAsia="黑体"/>
          <w:szCs w:val="18"/>
        </w:rPr>
      </w:pPr>
      <w:r w:rsidRPr="00C44829">
        <w:rPr>
          <w:rFonts w:ascii="黑体" w:eastAsia="黑体" w:hint="eastAsia"/>
          <w:szCs w:val="18"/>
        </w:rPr>
        <w:t>表</w:t>
      </w:r>
      <w:r>
        <w:rPr>
          <w:rFonts w:ascii="黑体" w:eastAsia="黑体" w:hint="eastAsia"/>
          <w:szCs w:val="18"/>
        </w:rPr>
        <w:t>1</w:t>
      </w:r>
      <w:r w:rsidRPr="00C44829">
        <w:rPr>
          <w:rFonts w:ascii="黑体" w:eastAsia="黑体" w:hint="eastAsia"/>
          <w:szCs w:val="18"/>
        </w:rPr>
        <w:t xml:space="preserve">  </w:t>
      </w:r>
      <w:r w:rsidRPr="00E07F17">
        <w:rPr>
          <w:rFonts w:ascii="黑体" w:eastAsia="黑体" w:hint="eastAsia"/>
          <w:szCs w:val="18"/>
        </w:rPr>
        <w:t>主要数据概览：APT组织特征对比表</w:t>
      </w:r>
    </w:p>
    <w:tbl>
      <w:tblPr>
        <w:tblW w:w="4458" w:type="dxa"/>
        <w:jc w:val="center"/>
        <w:tblBorders>
          <w:top w:val="single" w:sz="12" w:space="0" w:color="000000"/>
          <w:bottom w:val="single" w:sz="12" w:space="0" w:color="000000"/>
          <w:insideH w:val="single" w:sz="6" w:space="0" w:color="000000"/>
        </w:tblBorders>
        <w:tblLook w:val="04A0" w:firstRow="1" w:lastRow="0" w:firstColumn="1" w:lastColumn="0" w:noHBand="0" w:noVBand="1"/>
      </w:tblPr>
      <w:tblGrid>
        <w:gridCol w:w="738"/>
        <w:gridCol w:w="920"/>
        <w:gridCol w:w="868"/>
        <w:gridCol w:w="941"/>
        <w:gridCol w:w="991"/>
      </w:tblGrid>
      <w:tr w:rsidR="00790D2F" w:rsidRPr="00790D2F" w14:paraId="39745BC6" w14:textId="26BB9FB0" w:rsidTr="00790D2F">
        <w:trPr>
          <w:jc w:val="center"/>
        </w:trPr>
        <w:tc>
          <w:tcPr>
            <w:tcW w:w="830" w:type="dxa"/>
          </w:tcPr>
          <w:p w14:paraId="54E8022A" w14:textId="22BFC5ED" w:rsidR="00790D2F" w:rsidRPr="00790D2F" w:rsidRDefault="00790D2F" w:rsidP="00790D2F">
            <w:pPr>
              <w:jc w:val="center"/>
              <w:rPr>
                <w:sz w:val="15"/>
                <w:szCs w:val="15"/>
              </w:rPr>
            </w:pPr>
            <w:r w:rsidRPr="00790D2F">
              <w:rPr>
                <w:rFonts w:hint="eastAsia"/>
                <w:sz w:val="15"/>
              </w:rPr>
              <w:t>特征维度</w:t>
            </w:r>
          </w:p>
        </w:tc>
        <w:tc>
          <w:tcPr>
            <w:tcW w:w="943" w:type="dxa"/>
          </w:tcPr>
          <w:p w14:paraId="63A7DA73" w14:textId="7C99D826" w:rsidR="00790D2F" w:rsidRPr="00790D2F" w:rsidRDefault="00790D2F" w:rsidP="00790D2F">
            <w:pPr>
              <w:jc w:val="center"/>
              <w:rPr>
                <w:sz w:val="15"/>
                <w:szCs w:val="15"/>
              </w:rPr>
            </w:pPr>
            <w:r w:rsidRPr="00790D2F">
              <w:rPr>
                <w:rFonts w:hint="eastAsia"/>
                <w:sz w:val="15"/>
              </w:rPr>
              <w:t xml:space="preserve">APT29 (Midnight </w:t>
            </w:r>
            <w:r w:rsidRPr="00790D2F">
              <w:rPr>
                <w:rFonts w:hint="eastAsia"/>
                <w:sz w:val="15"/>
              </w:rPr>
              <w:lastRenderedPageBreak/>
              <w:t>Blizzard)</w:t>
            </w:r>
          </w:p>
        </w:tc>
        <w:tc>
          <w:tcPr>
            <w:tcW w:w="895" w:type="dxa"/>
          </w:tcPr>
          <w:p w14:paraId="24B269A5" w14:textId="350619C0" w:rsidR="00790D2F" w:rsidRPr="00790D2F" w:rsidRDefault="00790D2F" w:rsidP="00790D2F">
            <w:pPr>
              <w:jc w:val="center"/>
              <w:rPr>
                <w:sz w:val="15"/>
                <w:szCs w:val="15"/>
              </w:rPr>
            </w:pPr>
            <w:r w:rsidRPr="00790D2F">
              <w:rPr>
                <w:rFonts w:hint="eastAsia"/>
                <w:sz w:val="15"/>
              </w:rPr>
              <w:lastRenderedPageBreak/>
              <w:t xml:space="preserve">Lazarus Group </w:t>
            </w:r>
            <w:r w:rsidRPr="00790D2F">
              <w:rPr>
                <w:rFonts w:hint="eastAsia"/>
                <w:sz w:val="15"/>
              </w:rPr>
              <w:lastRenderedPageBreak/>
              <w:t>(Hidden Cobra)</w:t>
            </w:r>
          </w:p>
        </w:tc>
        <w:tc>
          <w:tcPr>
            <w:tcW w:w="895" w:type="dxa"/>
          </w:tcPr>
          <w:p w14:paraId="4D9D23CB" w14:textId="46169C9D" w:rsidR="00790D2F" w:rsidRPr="00790D2F" w:rsidRDefault="00790D2F" w:rsidP="00790D2F">
            <w:pPr>
              <w:jc w:val="center"/>
              <w:rPr>
                <w:sz w:val="15"/>
                <w:szCs w:val="15"/>
              </w:rPr>
            </w:pPr>
            <w:r w:rsidRPr="00790D2F">
              <w:rPr>
                <w:rFonts w:hint="eastAsia"/>
                <w:sz w:val="15"/>
              </w:rPr>
              <w:lastRenderedPageBreak/>
              <w:t>OceanLotus (APT32)</w:t>
            </w:r>
          </w:p>
        </w:tc>
        <w:tc>
          <w:tcPr>
            <w:tcW w:w="895" w:type="dxa"/>
          </w:tcPr>
          <w:p w14:paraId="06E9DA50" w14:textId="6C82FFE9" w:rsidR="00790D2F" w:rsidRPr="00790D2F" w:rsidRDefault="00790D2F" w:rsidP="00790D2F">
            <w:pPr>
              <w:jc w:val="center"/>
              <w:rPr>
                <w:sz w:val="15"/>
                <w:szCs w:val="15"/>
              </w:rPr>
            </w:pPr>
            <w:r w:rsidRPr="00790D2F">
              <w:rPr>
                <w:rFonts w:hint="eastAsia"/>
                <w:sz w:val="15"/>
              </w:rPr>
              <w:t>TeamTNT</w:t>
            </w:r>
          </w:p>
        </w:tc>
      </w:tr>
      <w:tr w:rsidR="00790D2F" w:rsidRPr="00790D2F" w14:paraId="33D0583B" w14:textId="5468EB74" w:rsidTr="00790D2F">
        <w:trPr>
          <w:jc w:val="center"/>
        </w:trPr>
        <w:tc>
          <w:tcPr>
            <w:tcW w:w="830" w:type="dxa"/>
          </w:tcPr>
          <w:p w14:paraId="3FF18748" w14:textId="78A0756B" w:rsidR="00790D2F" w:rsidRPr="00790D2F" w:rsidRDefault="00790D2F" w:rsidP="00790D2F">
            <w:pPr>
              <w:jc w:val="center"/>
              <w:rPr>
                <w:sz w:val="15"/>
                <w:szCs w:val="15"/>
              </w:rPr>
            </w:pPr>
            <w:r w:rsidRPr="00790D2F">
              <w:rPr>
                <w:rFonts w:hint="eastAsia"/>
                <w:sz w:val="15"/>
              </w:rPr>
              <w:t>归属</w:t>
            </w:r>
            <w:r w:rsidRPr="00790D2F">
              <w:rPr>
                <w:rFonts w:hint="eastAsia"/>
                <w:sz w:val="15"/>
              </w:rPr>
              <w:t>/</w:t>
            </w:r>
            <w:r w:rsidRPr="00790D2F">
              <w:rPr>
                <w:rFonts w:hint="eastAsia"/>
                <w:sz w:val="15"/>
              </w:rPr>
              <w:t>背景</w:t>
            </w:r>
          </w:p>
        </w:tc>
        <w:tc>
          <w:tcPr>
            <w:tcW w:w="943" w:type="dxa"/>
          </w:tcPr>
          <w:p w14:paraId="2FDFB285" w14:textId="3EC579BD" w:rsidR="00790D2F" w:rsidRPr="00790D2F" w:rsidRDefault="00790D2F" w:rsidP="00790D2F">
            <w:pPr>
              <w:jc w:val="center"/>
              <w:rPr>
                <w:sz w:val="15"/>
                <w:szCs w:val="15"/>
              </w:rPr>
            </w:pPr>
            <w:r w:rsidRPr="00790D2F">
              <w:rPr>
                <w:rFonts w:hint="eastAsia"/>
                <w:sz w:val="15"/>
              </w:rPr>
              <w:t>俄罗斯对外情报局</w:t>
            </w:r>
            <w:r w:rsidRPr="00790D2F">
              <w:rPr>
                <w:rFonts w:hint="eastAsia"/>
                <w:sz w:val="15"/>
              </w:rPr>
              <w:t xml:space="preserve"> (SVR)</w:t>
            </w:r>
          </w:p>
        </w:tc>
        <w:tc>
          <w:tcPr>
            <w:tcW w:w="895" w:type="dxa"/>
          </w:tcPr>
          <w:p w14:paraId="69E38656" w14:textId="38DC28D8" w:rsidR="00790D2F" w:rsidRPr="00790D2F" w:rsidRDefault="00790D2F" w:rsidP="00790D2F">
            <w:pPr>
              <w:jc w:val="center"/>
              <w:rPr>
                <w:sz w:val="15"/>
                <w:szCs w:val="15"/>
              </w:rPr>
            </w:pPr>
            <w:r w:rsidRPr="00790D2F">
              <w:rPr>
                <w:rFonts w:hint="eastAsia"/>
                <w:sz w:val="15"/>
              </w:rPr>
              <w:t>朝鲜侦察总局</w:t>
            </w:r>
            <w:r w:rsidRPr="00790D2F">
              <w:rPr>
                <w:rFonts w:hint="eastAsia"/>
                <w:sz w:val="15"/>
              </w:rPr>
              <w:t xml:space="preserve"> (RGB)</w:t>
            </w:r>
          </w:p>
        </w:tc>
        <w:tc>
          <w:tcPr>
            <w:tcW w:w="895" w:type="dxa"/>
          </w:tcPr>
          <w:p w14:paraId="77F48548" w14:textId="7117B07F" w:rsidR="00790D2F" w:rsidRPr="00790D2F" w:rsidRDefault="00790D2F" w:rsidP="00790D2F">
            <w:pPr>
              <w:jc w:val="center"/>
              <w:rPr>
                <w:sz w:val="15"/>
                <w:szCs w:val="15"/>
              </w:rPr>
            </w:pPr>
            <w:r w:rsidRPr="00790D2F">
              <w:rPr>
                <w:rFonts w:hint="eastAsia"/>
                <w:sz w:val="15"/>
              </w:rPr>
              <w:t>越南关联利益团体</w:t>
            </w:r>
          </w:p>
        </w:tc>
        <w:tc>
          <w:tcPr>
            <w:tcW w:w="895" w:type="dxa"/>
          </w:tcPr>
          <w:p w14:paraId="581DAA6A" w14:textId="34DAE3A9" w:rsidR="00790D2F" w:rsidRPr="00790D2F" w:rsidRDefault="00790D2F" w:rsidP="00790D2F">
            <w:pPr>
              <w:jc w:val="center"/>
              <w:rPr>
                <w:sz w:val="15"/>
                <w:szCs w:val="15"/>
              </w:rPr>
            </w:pPr>
            <w:r w:rsidRPr="00790D2F">
              <w:rPr>
                <w:rFonts w:hint="eastAsia"/>
                <w:sz w:val="15"/>
              </w:rPr>
              <w:t>网络犯罪组织</w:t>
            </w:r>
            <w:r w:rsidRPr="00790D2F">
              <w:rPr>
                <w:rFonts w:hint="eastAsia"/>
                <w:sz w:val="15"/>
              </w:rPr>
              <w:t xml:space="preserve"> (Cloud-focused)</w:t>
            </w:r>
          </w:p>
        </w:tc>
      </w:tr>
      <w:tr w:rsidR="00790D2F" w:rsidRPr="00790D2F" w14:paraId="3442503A" w14:textId="051F8638" w:rsidTr="00790D2F">
        <w:trPr>
          <w:jc w:val="center"/>
        </w:trPr>
        <w:tc>
          <w:tcPr>
            <w:tcW w:w="830" w:type="dxa"/>
          </w:tcPr>
          <w:p w14:paraId="5AD5A6F3" w14:textId="4C5C970C" w:rsidR="00790D2F" w:rsidRPr="00790D2F" w:rsidRDefault="00790D2F" w:rsidP="00790D2F">
            <w:pPr>
              <w:jc w:val="center"/>
              <w:rPr>
                <w:sz w:val="15"/>
                <w:szCs w:val="15"/>
              </w:rPr>
            </w:pPr>
            <w:r w:rsidRPr="00790D2F">
              <w:rPr>
                <w:rFonts w:hint="eastAsia"/>
                <w:sz w:val="15"/>
              </w:rPr>
              <w:t>核心动机</w:t>
            </w:r>
          </w:p>
        </w:tc>
        <w:tc>
          <w:tcPr>
            <w:tcW w:w="943" w:type="dxa"/>
          </w:tcPr>
          <w:p w14:paraId="5172981C" w14:textId="171B7A3C" w:rsidR="00790D2F" w:rsidRPr="00790D2F" w:rsidRDefault="00790D2F" w:rsidP="00790D2F">
            <w:pPr>
              <w:jc w:val="center"/>
              <w:rPr>
                <w:sz w:val="15"/>
                <w:szCs w:val="15"/>
              </w:rPr>
            </w:pPr>
            <w:r w:rsidRPr="00790D2F">
              <w:rPr>
                <w:rFonts w:hint="eastAsia"/>
                <w:sz w:val="15"/>
              </w:rPr>
              <w:t>政治与外交间谍活动</w:t>
            </w:r>
          </w:p>
        </w:tc>
        <w:tc>
          <w:tcPr>
            <w:tcW w:w="895" w:type="dxa"/>
          </w:tcPr>
          <w:p w14:paraId="5EE14117" w14:textId="142CFF3B" w:rsidR="00790D2F" w:rsidRPr="00790D2F" w:rsidRDefault="00790D2F" w:rsidP="00790D2F">
            <w:pPr>
              <w:jc w:val="center"/>
              <w:rPr>
                <w:sz w:val="15"/>
                <w:szCs w:val="15"/>
              </w:rPr>
            </w:pPr>
            <w:r w:rsidRPr="00790D2F">
              <w:rPr>
                <w:rFonts w:hint="eastAsia"/>
                <w:sz w:val="15"/>
              </w:rPr>
              <w:t>经济盗窃</w:t>
            </w:r>
            <w:r w:rsidRPr="00790D2F">
              <w:rPr>
                <w:rFonts w:hint="eastAsia"/>
                <w:sz w:val="15"/>
              </w:rPr>
              <w:t xml:space="preserve"> (</w:t>
            </w:r>
            <w:r w:rsidRPr="00790D2F">
              <w:rPr>
                <w:rFonts w:hint="eastAsia"/>
                <w:sz w:val="15"/>
              </w:rPr>
              <w:t>加密货币</w:t>
            </w:r>
            <w:r w:rsidRPr="00790D2F">
              <w:rPr>
                <w:rFonts w:hint="eastAsia"/>
                <w:sz w:val="15"/>
              </w:rPr>
              <w:t>/SWIFT)</w:t>
            </w:r>
          </w:p>
        </w:tc>
        <w:tc>
          <w:tcPr>
            <w:tcW w:w="895" w:type="dxa"/>
          </w:tcPr>
          <w:p w14:paraId="66E91835" w14:textId="1D482D16" w:rsidR="00790D2F" w:rsidRPr="00790D2F" w:rsidRDefault="00790D2F" w:rsidP="00790D2F">
            <w:pPr>
              <w:jc w:val="center"/>
              <w:rPr>
                <w:sz w:val="15"/>
                <w:szCs w:val="15"/>
              </w:rPr>
            </w:pPr>
            <w:r w:rsidRPr="00790D2F">
              <w:rPr>
                <w:rFonts w:hint="eastAsia"/>
                <w:sz w:val="15"/>
              </w:rPr>
              <w:t>区域政治异见打压</w:t>
            </w:r>
          </w:p>
        </w:tc>
        <w:tc>
          <w:tcPr>
            <w:tcW w:w="895" w:type="dxa"/>
          </w:tcPr>
          <w:p w14:paraId="256CC06D" w14:textId="74F676BC" w:rsidR="00790D2F" w:rsidRPr="00790D2F" w:rsidRDefault="00790D2F" w:rsidP="00790D2F">
            <w:pPr>
              <w:jc w:val="center"/>
              <w:rPr>
                <w:sz w:val="15"/>
                <w:szCs w:val="15"/>
              </w:rPr>
            </w:pPr>
            <w:r w:rsidRPr="00790D2F">
              <w:rPr>
                <w:rFonts w:hint="eastAsia"/>
                <w:sz w:val="15"/>
              </w:rPr>
              <w:t>资源劫持</w:t>
            </w:r>
            <w:r w:rsidRPr="00790D2F">
              <w:rPr>
                <w:rFonts w:hint="eastAsia"/>
                <w:sz w:val="15"/>
              </w:rPr>
              <w:t xml:space="preserve"> (</w:t>
            </w:r>
            <w:r w:rsidRPr="00790D2F">
              <w:rPr>
                <w:rFonts w:hint="eastAsia"/>
                <w:sz w:val="15"/>
              </w:rPr>
              <w:t>挖矿</w:t>
            </w:r>
            <w:r w:rsidRPr="00790D2F">
              <w:rPr>
                <w:rFonts w:hint="eastAsia"/>
                <w:sz w:val="15"/>
              </w:rPr>
              <w:t>)</w:t>
            </w:r>
          </w:p>
        </w:tc>
      </w:tr>
      <w:tr w:rsidR="00790D2F" w:rsidRPr="00790D2F" w14:paraId="6CAAF8B5" w14:textId="581EE445" w:rsidTr="00790D2F">
        <w:trPr>
          <w:jc w:val="center"/>
        </w:trPr>
        <w:tc>
          <w:tcPr>
            <w:tcW w:w="830" w:type="dxa"/>
          </w:tcPr>
          <w:p w14:paraId="6F0C83AE" w14:textId="2E361105" w:rsidR="00790D2F" w:rsidRPr="00790D2F" w:rsidRDefault="00790D2F" w:rsidP="00790D2F">
            <w:pPr>
              <w:jc w:val="center"/>
              <w:rPr>
                <w:sz w:val="15"/>
                <w:szCs w:val="15"/>
              </w:rPr>
            </w:pPr>
            <w:r w:rsidRPr="00790D2F">
              <w:rPr>
                <w:rFonts w:hint="eastAsia"/>
                <w:sz w:val="15"/>
              </w:rPr>
              <w:t>标志性技术</w:t>
            </w:r>
          </w:p>
        </w:tc>
        <w:tc>
          <w:tcPr>
            <w:tcW w:w="943" w:type="dxa"/>
          </w:tcPr>
          <w:p w14:paraId="4E249668" w14:textId="6B37B711" w:rsidR="00790D2F" w:rsidRPr="00790D2F" w:rsidRDefault="00790D2F" w:rsidP="00790D2F">
            <w:pPr>
              <w:jc w:val="center"/>
              <w:rPr>
                <w:sz w:val="15"/>
                <w:szCs w:val="15"/>
              </w:rPr>
            </w:pPr>
            <w:r w:rsidRPr="00790D2F">
              <w:rPr>
                <w:rFonts w:hint="eastAsia"/>
                <w:sz w:val="15"/>
              </w:rPr>
              <w:t xml:space="preserve">OAuth </w:t>
            </w:r>
            <w:r w:rsidRPr="00790D2F">
              <w:rPr>
                <w:rFonts w:hint="eastAsia"/>
                <w:sz w:val="15"/>
              </w:rPr>
              <w:t>令牌窃取</w:t>
            </w:r>
            <w:r w:rsidRPr="00790D2F">
              <w:rPr>
                <w:rFonts w:hint="eastAsia"/>
                <w:sz w:val="15"/>
              </w:rPr>
              <w:t>, Golden SAML</w:t>
            </w:r>
          </w:p>
        </w:tc>
        <w:tc>
          <w:tcPr>
            <w:tcW w:w="895" w:type="dxa"/>
          </w:tcPr>
          <w:p w14:paraId="28431C44" w14:textId="5377079A" w:rsidR="00790D2F" w:rsidRPr="00790D2F" w:rsidRDefault="00790D2F" w:rsidP="00790D2F">
            <w:pPr>
              <w:jc w:val="center"/>
              <w:rPr>
                <w:sz w:val="15"/>
                <w:szCs w:val="15"/>
              </w:rPr>
            </w:pPr>
            <w:r w:rsidRPr="00790D2F">
              <w:rPr>
                <w:rFonts w:hint="eastAsia"/>
                <w:sz w:val="15"/>
              </w:rPr>
              <w:t>跨平台恶意软件</w:t>
            </w:r>
            <w:r w:rsidRPr="00790D2F">
              <w:rPr>
                <w:rFonts w:hint="eastAsia"/>
                <w:sz w:val="15"/>
              </w:rPr>
              <w:t xml:space="preserve">, </w:t>
            </w:r>
            <w:r w:rsidRPr="00790D2F">
              <w:rPr>
                <w:rFonts w:hint="eastAsia"/>
                <w:sz w:val="15"/>
              </w:rPr>
              <w:t>供应链投毒</w:t>
            </w:r>
          </w:p>
        </w:tc>
        <w:tc>
          <w:tcPr>
            <w:tcW w:w="895" w:type="dxa"/>
          </w:tcPr>
          <w:p w14:paraId="55DD65F9" w14:textId="186B85AD" w:rsidR="00790D2F" w:rsidRPr="00790D2F" w:rsidRDefault="00790D2F" w:rsidP="00790D2F">
            <w:pPr>
              <w:jc w:val="center"/>
              <w:rPr>
                <w:sz w:val="15"/>
                <w:szCs w:val="15"/>
              </w:rPr>
            </w:pPr>
            <w:r w:rsidRPr="00790D2F">
              <w:rPr>
                <w:rFonts w:hint="eastAsia"/>
                <w:sz w:val="15"/>
              </w:rPr>
              <w:t>隐写术</w:t>
            </w:r>
            <w:r w:rsidRPr="00790D2F">
              <w:rPr>
                <w:rFonts w:hint="eastAsia"/>
                <w:sz w:val="15"/>
              </w:rPr>
              <w:t xml:space="preserve"> (PNG</w:t>
            </w:r>
            <w:r w:rsidRPr="00790D2F">
              <w:rPr>
                <w:rFonts w:hint="eastAsia"/>
                <w:sz w:val="15"/>
              </w:rPr>
              <w:t>加载器</w:t>
            </w:r>
            <w:r w:rsidRPr="00790D2F">
              <w:rPr>
                <w:rFonts w:hint="eastAsia"/>
                <w:sz w:val="15"/>
              </w:rPr>
              <w:t xml:space="preserve">), </w:t>
            </w:r>
            <w:r w:rsidRPr="00790D2F">
              <w:rPr>
                <w:rFonts w:hint="eastAsia"/>
                <w:sz w:val="15"/>
              </w:rPr>
              <w:t>针对性水坑</w:t>
            </w:r>
          </w:p>
        </w:tc>
        <w:tc>
          <w:tcPr>
            <w:tcW w:w="895" w:type="dxa"/>
          </w:tcPr>
          <w:p w14:paraId="342820A1" w14:textId="6FF3F272" w:rsidR="00790D2F" w:rsidRPr="00790D2F" w:rsidRDefault="00790D2F" w:rsidP="00790D2F">
            <w:pPr>
              <w:jc w:val="center"/>
              <w:rPr>
                <w:sz w:val="15"/>
                <w:szCs w:val="15"/>
              </w:rPr>
            </w:pPr>
            <w:r w:rsidRPr="00790D2F">
              <w:rPr>
                <w:rFonts w:hint="eastAsia"/>
                <w:sz w:val="15"/>
              </w:rPr>
              <w:t xml:space="preserve">Kubernetes API </w:t>
            </w:r>
            <w:r w:rsidRPr="00790D2F">
              <w:rPr>
                <w:rFonts w:hint="eastAsia"/>
                <w:sz w:val="15"/>
              </w:rPr>
              <w:t>滥用</w:t>
            </w:r>
            <w:r w:rsidRPr="00790D2F">
              <w:rPr>
                <w:rFonts w:hint="eastAsia"/>
                <w:sz w:val="15"/>
              </w:rPr>
              <w:t xml:space="preserve">, </w:t>
            </w:r>
            <w:r w:rsidRPr="00790D2F">
              <w:rPr>
                <w:rFonts w:hint="eastAsia"/>
                <w:sz w:val="15"/>
              </w:rPr>
              <w:t>容器逃逸</w:t>
            </w:r>
          </w:p>
        </w:tc>
      </w:tr>
      <w:tr w:rsidR="00790D2F" w:rsidRPr="00790D2F" w14:paraId="35593588" w14:textId="02789A1B" w:rsidTr="00790D2F">
        <w:trPr>
          <w:jc w:val="center"/>
        </w:trPr>
        <w:tc>
          <w:tcPr>
            <w:tcW w:w="830" w:type="dxa"/>
          </w:tcPr>
          <w:p w14:paraId="76142B4A" w14:textId="7CA8ECE2" w:rsidR="00790D2F" w:rsidRPr="00790D2F" w:rsidRDefault="00790D2F" w:rsidP="00790D2F">
            <w:pPr>
              <w:jc w:val="center"/>
              <w:rPr>
                <w:sz w:val="15"/>
                <w:szCs w:val="15"/>
              </w:rPr>
            </w:pPr>
            <w:r w:rsidRPr="00790D2F">
              <w:rPr>
                <w:rFonts w:hint="eastAsia"/>
                <w:sz w:val="15"/>
              </w:rPr>
              <w:t>云原生能力</w:t>
            </w:r>
          </w:p>
        </w:tc>
        <w:tc>
          <w:tcPr>
            <w:tcW w:w="943" w:type="dxa"/>
          </w:tcPr>
          <w:p w14:paraId="7ECDB9AE" w14:textId="77948279" w:rsidR="00790D2F" w:rsidRPr="00790D2F" w:rsidRDefault="00790D2F" w:rsidP="00790D2F">
            <w:pPr>
              <w:jc w:val="center"/>
              <w:rPr>
                <w:sz w:val="15"/>
                <w:szCs w:val="15"/>
              </w:rPr>
            </w:pPr>
            <w:r w:rsidRPr="00790D2F">
              <w:rPr>
                <w:rFonts w:hint="eastAsia"/>
                <w:sz w:val="15"/>
              </w:rPr>
              <w:t>极强</w:t>
            </w:r>
            <w:r w:rsidRPr="00790D2F">
              <w:rPr>
                <w:rFonts w:hint="eastAsia"/>
                <w:sz w:val="15"/>
              </w:rPr>
              <w:t xml:space="preserve"> (Azure AD/Entra ID </w:t>
            </w:r>
            <w:r w:rsidRPr="00790D2F">
              <w:rPr>
                <w:rFonts w:hint="eastAsia"/>
                <w:sz w:val="15"/>
              </w:rPr>
              <w:t>深度利用</w:t>
            </w:r>
            <w:r w:rsidRPr="00790D2F">
              <w:rPr>
                <w:rFonts w:hint="eastAsia"/>
                <w:sz w:val="15"/>
              </w:rPr>
              <w:t>)</w:t>
            </w:r>
          </w:p>
        </w:tc>
        <w:tc>
          <w:tcPr>
            <w:tcW w:w="895" w:type="dxa"/>
          </w:tcPr>
          <w:p w14:paraId="67EC771A" w14:textId="175E5D36" w:rsidR="00790D2F" w:rsidRPr="00790D2F" w:rsidRDefault="00790D2F" w:rsidP="00790D2F">
            <w:pPr>
              <w:jc w:val="center"/>
              <w:rPr>
                <w:sz w:val="15"/>
                <w:szCs w:val="15"/>
              </w:rPr>
            </w:pPr>
            <w:r w:rsidRPr="00790D2F">
              <w:rPr>
                <w:rFonts w:hint="eastAsia"/>
                <w:sz w:val="15"/>
              </w:rPr>
              <w:t>中等</w:t>
            </w:r>
            <w:r w:rsidRPr="00790D2F">
              <w:rPr>
                <w:rFonts w:hint="eastAsia"/>
                <w:sz w:val="15"/>
              </w:rPr>
              <w:t xml:space="preserve"> (</w:t>
            </w:r>
            <w:r w:rsidRPr="00790D2F">
              <w:rPr>
                <w:rFonts w:hint="eastAsia"/>
                <w:sz w:val="15"/>
              </w:rPr>
              <w:t>侧重交易所攻击</w:t>
            </w:r>
            <w:r w:rsidRPr="00790D2F">
              <w:rPr>
                <w:rFonts w:hint="eastAsia"/>
                <w:sz w:val="15"/>
              </w:rPr>
              <w:t>)</w:t>
            </w:r>
          </w:p>
        </w:tc>
        <w:tc>
          <w:tcPr>
            <w:tcW w:w="895" w:type="dxa"/>
          </w:tcPr>
          <w:p w14:paraId="292EF60F" w14:textId="1A2AA0D5" w:rsidR="00790D2F" w:rsidRPr="00790D2F" w:rsidRDefault="00790D2F" w:rsidP="00790D2F">
            <w:pPr>
              <w:jc w:val="center"/>
              <w:rPr>
                <w:sz w:val="15"/>
                <w:szCs w:val="15"/>
              </w:rPr>
            </w:pPr>
            <w:r w:rsidRPr="00790D2F">
              <w:rPr>
                <w:rFonts w:hint="eastAsia"/>
                <w:sz w:val="15"/>
              </w:rPr>
              <w:t>低</w:t>
            </w:r>
            <w:r w:rsidRPr="00790D2F">
              <w:rPr>
                <w:rFonts w:hint="eastAsia"/>
                <w:sz w:val="15"/>
              </w:rPr>
              <w:t xml:space="preserve"> (</w:t>
            </w:r>
            <w:r w:rsidRPr="00790D2F">
              <w:rPr>
                <w:rFonts w:hint="eastAsia"/>
                <w:sz w:val="15"/>
              </w:rPr>
              <w:t>侧重端点渗透</w:t>
            </w:r>
            <w:r w:rsidRPr="00790D2F">
              <w:rPr>
                <w:rFonts w:hint="eastAsia"/>
                <w:sz w:val="15"/>
              </w:rPr>
              <w:t>)</w:t>
            </w:r>
          </w:p>
        </w:tc>
        <w:tc>
          <w:tcPr>
            <w:tcW w:w="895" w:type="dxa"/>
          </w:tcPr>
          <w:p w14:paraId="67BCBA93" w14:textId="7068D867" w:rsidR="00790D2F" w:rsidRPr="00790D2F" w:rsidRDefault="00790D2F" w:rsidP="00790D2F">
            <w:pPr>
              <w:jc w:val="center"/>
              <w:rPr>
                <w:sz w:val="15"/>
                <w:szCs w:val="15"/>
              </w:rPr>
            </w:pPr>
            <w:r w:rsidRPr="00790D2F">
              <w:rPr>
                <w:rFonts w:hint="eastAsia"/>
                <w:sz w:val="15"/>
              </w:rPr>
              <w:t>极强</w:t>
            </w:r>
            <w:r w:rsidRPr="00790D2F">
              <w:rPr>
                <w:rFonts w:hint="eastAsia"/>
                <w:sz w:val="15"/>
              </w:rPr>
              <w:t xml:space="preserve"> (Docker/K8s </w:t>
            </w:r>
            <w:r w:rsidRPr="00790D2F">
              <w:rPr>
                <w:rFonts w:hint="eastAsia"/>
                <w:sz w:val="15"/>
              </w:rPr>
              <w:t>自动化利用</w:t>
            </w:r>
            <w:r w:rsidRPr="00790D2F">
              <w:rPr>
                <w:rFonts w:hint="eastAsia"/>
                <w:sz w:val="15"/>
              </w:rPr>
              <w:t>)</w:t>
            </w:r>
          </w:p>
        </w:tc>
      </w:tr>
      <w:tr w:rsidR="00790D2F" w:rsidRPr="00790D2F" w14:paraId="723B2198" w14:textId="77777777" w:rsidTr="00790D2F">
        <w:trPr>
          <w:jc w:val="center"/>
        </w:trPr>
        <w:tc>
          <w:tcPr>
            <w:tcW w:w="830" w:type="dxa"/>
          </w:tcPr>
          <w:p w14:paraId="752DC18C" w14:textId="0142DD22" w:rsidR="00790D2F" w:rsidRPr="00790D2F" w:rsidRDefault="00790D2F" w:rsidP="00790D2F">
            <w:pPr>
              <w:jc w:val="center"/>
              <w:rPr>
                <w:sz w:val="15"/>
                <w:szCs w:val="15"/>
              </w:rPr>
            </w:pPr>
            <w:r w:rsidRPr="00790D2F">
              <w:rPr>
                <w:rFonts w:hint="eastAsia"/>
                <w:sz w:val="15"/>
              </w:rPr>
              <w:t>主要目标</w:t>
            </w:r>
          </w:p>
        </w:tc>
        <w:tc>
          <w:tcPr>
            <w:tcW w:w="943" w:type="dxa"/>
          </w:tcPr>
          <w:p w14:paraId="776711EA" w14:textId="7D2A229C" w:rsidR="00790D2F" w:rsidRPr="00790D2F" w:rsidRDefault="00790D2F" w:rsidP="00790D2F">
            <w:pPr>
              <w:jc w:val="center"/>
              <w:rPr>
                <w:sz w:val="15"/>
                <w:szCs w:val="15"/>
              </w:rPr>
            </w:pPr>
            <w:r w:rsidRPr="00790D2F">
              <w:rPr>
                <w:rFonts w:hint="eastAsia"/>
                <w:sz w:val="15"/>
              </w:rPr>
              <w:t>政府</w:t>
            </w:r>
            <w:r w:rsidRPr="00790D2F">
              <w:rPr>
                <w:rFonts w:hint="eastAsia"/>
                <w:sz w:val="15"/>
              </w:rPr>
              <w:t xml:space="preserve">, </w:t>
            </w:r>
            <w:r w:rsidRPr="00790D2F">
              <w:rPr>
                <w:rFonts w:hint="eastAsia"/>
                <w:sz w:val="15"/>
              </w:rPr>
              <w:t>外交</w:t>
            </w:r>
            <w:r w:rsidRPr="00790D2F">
              <w:rPr>
                <w:rFonts w:hint="eastAsia"/>
                <w:sz w:val="15"/>
              </w:rPr>
              <w:t xml:space="preserve">, </w:t>
            </w:r>
            <w:r w:rsidRPr="00790D2F">
              <w:rPr>
                <w:rFonts w:hint="eastAsia"/>
                <w:sz w:val="15"/>
              </w:rPr>
              <w:t>北约成员国</w:t>
            </w:r>
          </w:p>
        </w:tc>
        <w:tc>
          <w:tcPr>
            <w:tcW w:w="895" w:type="dxa"/>
          </w:tcPr>
          <w:p w14:paraId="48273A2A" w14:textId="547EC2E4" w:rsidR="00790D2F" w:rsidRPr="00790D2F" w:rsidRDefault="00790D2F" w:rsidP="00790D2F">
            <w:pPr>
              <w:jc w:val="center"/>
              <w:rPr>
                <w:sz w:val="15"/>
                <w:szCs w:val="15"/>
              </w:rPr>
            </w:pPr>
            <w:r w:rsidRPr="00790D2F">
              <w:rPr>
                <w:rFonts w:hint="eastAsia"/>
                <w:sz w:val="15"/>
              </w:rPr>
              <w:t>金融机构</w:t>
            </w:r>
            <w:r w:rsidRPr="00790D2F">
              <w:rPr>
                <w:rFonts w:hint="eastAsia"/>
                <w:sz w:val="15"/>
              </w:rPr>
              <w:t xml:space="preserve">, </w:t>
            </w:r>
            <w:r w:rsidRPr="00790D2F">
              <w:rPr>
                <w:rFonts w:hint="eastAsia"/>
                <w:sz w:val="15"/>
              </w:rPr>
              <w:t>加密货币交易所</w:t>
            </w:r>
          </w:p>
        </w:tc>
        <w:tc>
          <w:tcPr>
            <w:tcW w:w="895" w:type="dxa"/>
          </w:tcPr>
          <w:p w14:paraId="23EF3659" w14:textId="1E0792C0" w:rsidR="00790D2F" w:rsidRPr="00790D2F" w:rsidRDefault="00790D2F" w:rsidP="00790D2F">
            <w:pPr>
              <w:jc w:val="center"/>
              <w:rPr>
                <w:sz w:val="15"/>
                <w:szCs w:val="15"/>
              </w:rPr>
            </w:pPr>
            <w:r w:rsidRPr="00790D2F">
              <w:rPr>
                <w:rFonts w:hint="eastAsia"/>
                <w:sz w:val="15"/>
              </w:rPr>
              <w:t>东南亚企业</w:t>
            </w:r>
            <w:r w:rsidRPr="00790D2F">
              <w:rPr>
                <w:rFonts w:hint="eastAsia"/>
                <w:sz w:val="15"/>
              </w:rPr>
              <w:t xml:space="preserve">, </w:t>
            </w:r>
            <w:r w:rsidRPr="00790D2F">
              <w:rPr>
                <w:rFonts w:hint="eastAsia"/>
                <w:sz w:val="15"/>
              </w:rPr>
              <w:t>人权活动家</w:t>
            </w:r>
          </w:p>
        </w:tc>
        <w:tc>
          <w:tcPr>
            <w:tcW w:w="895" w:type="dxa"/>
          </w:tcPr>
          <w:p w14:paraId="2B04CD0C" w14:textId="23959523" w:rsidR="00790D2F" w:rsidRPr="00790D2F" w:rsidRDefault="00790D2F" w:rsidP="00790D2F">
            <w:pPr>
              <w:jc w:val="center"/>
              <w:rPr>
                <w:sz w:val="15"/>
                <w:szCs w:val="15"/>
              </w:rPr>
            </w:pPr>
            <w:r w:rsidRPr="00790D2F">
              <w:rPr>
                <w:rFonts w:hint="eastAsia"/>
                <w:sz w:val="15"/>
              </w:rPr>
              <w:t>任何暴露的云基础设施</w:t>
            </w:r>
          </w:p>
        </w:tc>
      </w:tr>
    </w:tbl>
    <w:p w14:paraId="5F337A4F" w14:textId="77777777" w:rsidR="00E07F17" w:rsidRPr="00E07F17" w:rsidRDefault="00E07F17" w:rsidP="00E07F17">
      <w:pPr>
        <w:pStyle w:val="a0"/>
        <w:ind w:firstLine="420"/>
        <w:rPr>
          <w:sz w:val="21"/>
          <w:szCs w:val="21"/>
        </w:rPr>
      </w:pPr>
    </w:p>
    <w:p w14:paraId="5229DA75" w14:textId="77777777" w:rsidR="0032723C" w:rsidRPr="00715CB5" w:rsidRDefault="0032723C" w:rsidP="00785476">
      <w:pPr>
        <w:rPr>
          <w:rFonts w:asciiTheme="minorHAnsi" w:eastAsia="楷体_GB2312" w:hAnsiTheme="minorHAnsi"/>
          <w:color w:val="FF0000"/>
          <w:sz w:val="21"/>
          <w:szCs w:val="21"/>
          <w:bdr w:val="single" w:sz="4" w:space="0" w:color="FF0000"/>
        </w:rPr>
      </w:pPr>
    </w:p>
    <w:p w14:paraId="7705417E" w14:textId="77777777" w:rsidR="0032723C" w:rsidRPr="00837F46" w:rsidRDefault="0032723C" w:rsidP="00785476">
      <w:pPr>
        <w:rPr>
          <w:rFonts w:asciiTheme="minorHAnsi" w:eastAsia="楷体_GB2312" w:hAnsiTheme="minorHAnsi"/>
          <w:sz w:val="21"/>
          <w:szCs w:val="21"/>
        </w:rPr>
      </w:pPr>
    </w:p>
    <w:p w14:paraId="1FAE6487" w14:textId="77777777" w:rsidR="007859CA" w:rsidRPr="00274300" w:rsidRDefault="006379C1" w:rsidP="00FE5F72">
      <w:pPr>
        <w:tabs>
          <w:tab w:val="left" w:pos="2880"/>
        </w:tabs>
        <w:adjustRightInd w:val="0"/>
        <w:snapToGrid w:val="0"/>
        <w:spacing w:beforeLines="100" w:before="312" w:afterLines="100" w:after="312" w:line="320" w:lineRule="atLeast"/>
        <w:jc w:val="center"/>
        <w:outlineLvl w:val="0"/>
        <w:rPr>
          <w:szCs w:val="18"/>
        </w:rPr>
      </w:pPr>
      <w:r w:rsidRPr="00785476">
        <w:rPr>
          <w:rFonts w:ascii="黑体" w:eastAsia="黑体" w:hint="eastAsia"/>
          <w:bCs/>
          <w:sz w:val="21"/>
          <w:szCs w:val="21"/>
        </w:rPr>
        <w:t>参</w:t>
      </w:r>
      <w:r w:rsidR="00785476">
        <w:rPr>
          <w:rFonts w:ascii="黑体" w:eastAsia="黑体" w:hint="eastAsia"/>
          <w:bCs/>
          <w:sz w:val="21"/>
          <w:szCs w:val="21"/>
        </w:rPr>
        <w:t xml:space="preserve"> </w:t>
      </w:r>
      <w:r w:rsidRPr="00785476">
        <w:rPr>
          <w:rFonts w:ascii="黑体" w:eastAsia="黑体" w:hint="eastAsia"/>
          <w:bCs/>
          <w:sz w:val="21"/>
          <w:szCs w:val="21"/>
        </w:rPr>
        <w:t>考</w:t>
      </w:r>
      <w:r w:rsidR="007859CA" w:rsidRPr="00785476">
        <w:rPr>
          <w:rFonts w:ascii="黑体" w:eastAsia="黑体" w:hint="eastAsia"/>
          <w:bCs/>
          <w:sz w:val="21"/>
          <w:szCs w:val="21"/>
        </w:rPr>
        <w:t xml:space="preserve"> </w:t>
      </w:r>
      <w:r w:rsidRPr="00785476">
        <w:rPr>
          <w:rFonts w:ascii="黑体" w:eastAsia="黑体" w:hint="eastAsia"/>
          <w:bCs/>
          <w:sz w:val="21"/>
          <w:szCs w:val="21"/>
        </w:rPr>
        <w:t>文</w:t>
      </w:r>
      <w:r w:rsidR="007859CA" w:rsidRPr="00785476">
        <w:rPr>
          <w:rFonts w:ascii="黑体" w:eastAsia="黑体" w:hint="eastAsia"/>
          <w:bCs/>
          <w:sz w:val="21"/>
          <w:szCs w:val="21"/>
        </w:rPr>
        <w:t xml:space="preserve"> </w:t>
      </w:r>
      <w:r w:rsidRPr="00785476">
        <w:rPr>
          <w:rFonts w:ascii="黑体" w:eastAsia="黑体" w:hint="eastAsia"/>
          <w:bCs/>
          <w:sz w:val="21"/>
          <w:szCs w:val="21"/>
        </w:rPr>
        <w:t>献</w:t>
      </w:r>
    </w:p>
    <w:p w14:paraId="0DB1F07D" w14:textId="1C502D54" w:rsidR="00837F46" w:rsidRPr="00837F46" w:rsidRDefault="00837F46" w:rsidP="00837F46">
      <w:pPr>
        <w:tabs>
          <w:tab w:val="right" w:pos="4500"/>
        </w:tabs>
        <w:autoSpaceDE w:val="0"/>
        <w:adjustRightInd w:val="0"/>
        <w:snapToGrid w:val="0"/>
        <w:spacing w:line="280" w:lineRule="atLeast"/>
        <w:ind w:left="252" w:hanging="252"/>
        <w:rPr>
          <w:sz w:val="15"/>
          <w:szCs w:val="15"/>
        </w:rPr>
      </w:pPr>
      <w:r w:rsidRPr="00837F46">
        <w:rPr>
          <w:sz w:val="15"/>
          <w:szCs w:val="15"/>
        </w:rPr>
        <w:t>[1] Advanced persistent threats based on supply chain vulnerabilities: Challenges, solutions, and future directions. IEEE Xplore, https://ieeexplore.ieee.org/iel8/6488907/10918322/10838587.pdf</w:t>
      </w:r>
    </w:p>
    <w:p w14:paraId="7E63A7E0" w14:textId="77777777" w:rsidR="00837F46" w:rsidRPr="00837F46" w:rsidRDefault="00837F46" w:rsidP="00837F46">
      <w:pPr>
        <w:tabs>
          <w:tab w:val="right" w:pos="4500"/>
        </w:tabs>
        <w:autoSpaceDE w:val="0"/>
        <w:adjustRightInd w:val="0"/>
        <w:snapToGrid w:val="0"/>
        <w:spacing w:line="280" w:lineRule="atLeast"/>
        <w:ind w:left="252" w:hanging="252"/>
        <w:rPr>
          <w:sz w:val="15"/>
          <w:szCs w:val="15"/>
        </w:rPr>
      </w:pPr>
      <w:r w:rsidRPr="00837F46">
        <w:rPr>
          <w:sz w:val="15"/>
          <w:szCs w:val="15"/>
        </w:rPr>
        <w:t>[2] Picus Security. APT29 explained: Cozy Bear's evolution, techniques, and notorious cyber attacks. https://www.picussecurity.com/resource/blog/apt29-cozy-bear-evolution-techniques</w:t>
      </w:r>
    </w:p>
    <w:p w14:paraId="502C2C9E" w14:textId="77777777" w:rsidR="00837F46" w:rsidRPr="00837F46" w:rsidRDefault="00837F46" w:rsidP="00837F46">
      <w:pPr>
        <w:tabs>
          <w:tab w:val="right" w:pos="4500"/>
        </w:tabs>
        <w:autoSpaceDE w:val="0"/>
        <w:adjustRightInd w:val="0"/>
        <w:snapToGrid w:val="0"/>
        <w:spacing w:line="280" w:lineRule="atLeast"/>
        <w:ind w:left="252" w:hanging="252"/>
        <w:rPr>
          <w:sz w:val="15"/>
          <w:szCs w:val="15"/>
        </w:rPr>
      </w:pPr>
      <w:r w:rsidRPr="00837F46">
        <w:rPr>
          <w:sz w:val="15"/>
          <w:szCs w:val="15"/>
        </w:rPr>
        <w:t>[3] Cybersecurity and Infrastructure Security Agency. SVR cyber actors adapt tactics for initial cloud access. https://www.cisa.gov/news-events/cybersecurity-advisories/aa24-057a</w:t>
      </w:r>
    </w:p>
    <w:p w14:paraId="49B88722" w14:textId="77777777" w:rsidR="00837F46" w:rsidRPr="00837F46" w:rsidRDefault="00837F46" w:rsidP="00837F46">
      <w:pPr>
        <w:tabs>
          <w:tab w:val="right" w:pos="4500"/>
        </w:tabs>
        <w:autoSpaceDE w:val="0"/>
        <w:adjustRightInd w:val="0"/>
        <w:snapToGrid w:val="0"/>
        <w:spacing w:line="280" w:lineRule="atLeast"/>
        <w:ind w:left="252" w:hanging="252"/>
        <w:rPr>
          <w:sz w:val="15"/>
          <w:szCs w:val="15"/>
        </w:rPr>
      </w:pPr>
      <w:r w:rsidRPr="00837F46">
        <w:rPr>
          <w:sz w:val="15"/>
          <w:szCs w:val="15"/>
        </w:rPr>
        <w:t>[4] SQ Magazine. AI cyber attacks statistics 2025: Attacks, deepfakes, ransomware. https://sqmagazine.co.uk/ai-cyber-attacks-statistics/</w:t>
      </w:r>
    </w:p>
    <w:p w14:paraId="4725061B" w14:textId="77777777" w:rsidR="00837F46" w:rsidRPr="00837F46" w:rsidRDefault="00837F46" w:rsidP="00837F46">
      <w:pPr>
        <w:tabs>
          <w:tab w:val="right" w:pos="4500"/>
        </w:tabs>
        <w:autoSpaceDE w:val="0"/>
        <w:adjustRightInd w:val="0"/>
        <w:snapToGrid w:val="0"/>
        <w:spacing w:line="280" w:lineRule="atLeast"/>
        <w:ind w:left="252" w:hanging="252"/>
        <w:rPr>
          <w:sz w:val="15"/>
          <w:szCs w:val="15"/>
        </w:rPr>
      </w:pPr>
      <w:r w:rsidRPr="00837F46">
        <w:rPr>
          <w:sz w:val="15"/>
          <w:szCs w:val="15"/>
        </w:rPr>
        <w:t>[5] The Record. Google uses large language model to discover real-world vulnerability. https://therecord.media/google-llm-sqlite-vulnerability-artificial-intelligence</w:t>
      </w:r>
    </w:p>
    <w:p w14:paraId="72682315" w14:textId="77777777" w:rsidR="00837F46" w:rsidRPr="00837F46" w:rsidRDefault="00837F46" w:rsidP="00837F46">
      <w:pPr>
        <w:tabs>
          <w:tab w:val="right" w:pos="4500"/>
        </w:tabs>
        <w:autoSpaceDE w:val="0"/>
        <w:adjustRightInd w:val="0"/>
        <w:snapToGrid w:val="0"/>
        <w:spacing w:line="280" w:lineRule="atLeast"/>
        <w:ind w:left="252" w:hanging="252"/>
        <w:rPr>
          <w:sz w:val="15"/>
          <w:szCs w:val="15"/>
        </w:rPr>
      </w:pPr>
      <w:r w:rsidRPr="00837F46">
        <w:rPr>
          <w:sz w:val="15"/>
          <w:szCs w:val="15"/>
        </w:rPr>
        <w:t>[6] Li X, Zhang Y, Wang H. TPPR: APT tactic / technique pattern guided attack path reasoning for attack investigation. arXiv preprint, 2025. https://arxiv.org/html/2510.22191v1</w:t>
      </w:r>
    </w:p>
    <w:p w14:paraId="2016BE56" w14:textId="77777777" w:rsidR="00837F46" w:rsidRPr="00837F46" w:rsidRDefault="00837F46" w:rsidP="00837F46">
      <w:pPr>
        <w:tabs>
          <w:tab w:val="right" w:pos="4500"/>
        </w:tabs>
        <w:autoSpaceDE w:val="0"/>
        <w:adjustRightInd w:val="0"/>
        <w:snapToGrid w:val="0"/>
        <w:spacing w:line="280" w:lineRule="atLeast"/>
        <w:ind w:left="252" w:hanging="252"/>
        <w:rPr>
          <w:sz w:val="15"/>
          <w:szCs w:val="15"/>
        </w:rPr>
      </w:pPr>
      <w:r w:rsidRPr="00837F46">
        <w:rPr>
          <w:sz w:val="15"/>
          <w:szCs w:val="15"/>
        </w:rPr>
        <w:t xml:space="preserve">[7] Ahmed M, Liu X, Chen Z. Provenance graph-based deep learning framework for APT detection in edge computing. Applied Sciences, </w:t>
      </w:r>
      <w:r w:rsidRPr="00837F46">
        <w:rPr>
          <w:sz w:val="15"/>
          <w:szCs w:val="15"/>
        </w:rPr>
        <w:t>2025, 15(16): 8833</w:t>
      </w:r>
    </w:p>
    <w:p w14:paraId="2390BDB0" w14:textId="77777777" w:rsidR="00837F46" w:rsidRPr="00837F46" w:rsidRDefault="00837F46" w:rsidP="00837F46">
      <w:pPr>
        <w:tabs>
          <w:tab w:val="right" w:pos="4500"/>
        </w:tabs>
        <w:autoSpaceDE w:val="0"/>
        <w:adjustRightInd w:val="0"/>
        <w:snapToGrid w:val="0"/>
        <w:spacing w:line="280" w:lineRule="atLeast"/>
        <w:ind w:left="252" w:hanging="252"/>
        <w:rPr>
          <w:sz w:val="15"/>
          <w:szCs w:val="15"/>
        </w:rPr>
      </w:pPr>
      <w:r w:rsidRPr="00837F46">
        <w:rPr>
          <w:sz w:val="15"/>
          <w:szCs w:val="15"/>
        </w:rPr>
        <w:t>[8] Mandiant. Cyber espionage is alive and well: APT32 and the threat to global corporations. https://cloud.google.com/blog/topics/threat-intelligence/cyber-espionage-apt32</w:t>
      </w:r>
    </w:p>
    <w:p w14:paraId="02C9D79E" w14:textId="77777777" w:rsidR="00837F46" w:rsidRPr="00837F46" w:rsidRDefault="00837F46" w:rsidP="00837F46">
      <w:pPr>
        <w:tabs>
          <w:tab w:val="right" w:pos="4500"/>
        </w:tabs>
        <w:autoSpaceDE w:val="0"/>
        <w:adjustRightInd w:val="0"/>
        <w:snapToGrid w:val="0"/>
        <w:spacing w:line="280" w:lineRule="atLeast"/>
        <w:ind w:left="252" w:hanging="252"/>
        <w:rPr>
          <w:sz w:val="15"/>
          <w:szCs w:val="15"/>
        </w:rPr>
      </w:pPr>
      <w:r w:rsidRPr="00837F46">
        <w:rPr>
          <w:sz w:val="15"/>
          <w:szCs w:val="15"/>
        </w:rPr>
        <w:t>[9] Jackson School of International Studies. Analyzing OceanLotus (APT32): Indicators of state association. https://jsis.washington.edu/news/analyzing-oceanlotus-apt32-indicators-of-state-association/</w:t>
      </w:r>
    </w:p>
    <w:p w14:paraId="1461713D" w14:textId="77777777" w:rsidR="00837F46" w:rsidRPr="00837F46" w:rsidRDefault="00837F46" w:rsidP="00837F46">
      <w:pPr>
        <w:tabs>
          <w:tab w:val="right" w:pos="4500"/>
        </w:tabs>
        <w:autoSpaceDE w:val="0"/>
        <w:adjustRightInd w:val="0"/>
        <w:snapToGrid w:val="0"/>
        <w:spacing w:line="280" w:lineRule="atLeast"/>
        <w:ind w:left="252" w:hanging="252"/>
        <w:rPr>
          <w:sz w:val="15"/>
          <w:szCs w:val="15"/>
        </w:rPr>
      </w:pPr>
      <w:r w:rsidRPr="00837F46">
        <w:rPr>
          <w:sz w:val="15"/>
          <w:szCs w:val="15"/>
        </w:rPr>
        <w:t>[10] BlackBerry. OceanLotus steganography malware analysis white paper. https://www.blackberry.com/content/dam/bbcomv4/blackberry-com/en/company/research-and-intelligence/OceanLotus-Steganography-Malware-Analysis-White-Paper.pdf</w:t>
      </w:r>
    </w:p>
    <w:p w14:paraId="7941E469" w14:textId="77777777" w:rsidR="00837F46" w:rsidRPr="00837F46" w:rsidRDefault="00837F46" w:rsidP="00837F46">
      <w:pPr>
        <w:tabs>
          <w:tab w:val="right" w:pos="4500"/>
        </w:tabs>
        <w:autoSpaceDE w:val="0"/>
        <w:adjustRightInd w:val="0"/>
        <w:snapToGrid w:val="0"/>
        <w:spacing w:line="280" w:lineRule="atLeast"/>
        <w:ind w:left="252" w:hanging="252"/>
        <w:rPr>
          <w:sz w:val="15"/>
          <w:szCs w:val="15"/>
        </w:rPr>
      </w:pPr>
      <w:r w:rsidRPr="00837F46">
        <w:rPr>
          <w:sz w:val="15"/>
          <w:szCs w:val="15"/>
        </w:rPr>
        <w:t>[11] Cocomelonc. Malware development trick 45: Hiding and extracting payload in PNGs. https://cocomelonc.github.io/malware/2025/02/24/malware-tricks-45.html</w:t>
      </w:r>
    </w:p>
    <w:p w14:paraId="6FE48A46" w14:textId="77777777" w:rsidR="00837F46" w:rsidRPr="00837F46" w:rsidRDefault="00837F46" w:rsidP="00837F46">
      <w:pPr>
        <w:tabs>
          <w:tab w:val="right" w:pos="4500"/>
        </w:tabs>
        <w:autoSpaceDE w:val="0"/>
        <w:adjustRightInd w:val="0"/>
        <w:snapToGrid w:val="0"/>
        <w:spacing w:line="280" w:lineRule="atLeast"/>
        <w:ind w:left="252" w:hanging="252"/>
        <w:rPr>
          <w:sz w:val="15"/>
          <w:szCs w:val="15"/>
        </w:rPr>
      </w:pPr>
      <w:r w:rsidRPr="00837F46">
        <w:rPr>
          <w:sz w:val="15"/>
          <w:szCs w:val="15"/>
        </w:rPr>
        <w:t>[12] Picus Security. Lazarus group (APT38) explained: Timeline, TTPs, and major attacks. https://www.picussecurity.com/resource/blog/lazarus-group-apt38-explained-timeline-ttps-and-major-attacks</w:t>
      </w:r>
    </w:p>
    <w:p w14:paraId="2D99A2A1" w14:textId="77777777" w:rsidR="00837F46" w:rsidRPr="00837F46" w:rsidRDefault="00837F46" w:rsidP="00837F46">
      <w:pPr>
        <w:tabs>
          <w:tab w:val="right" w:pos="4500"/>
        </w:tabs>
        <w:autoSpaceDE w:val="0"/>
        <w:adjustRightInd w:val="0"/>
        <w:snapToGrid w:val="0"/>
        <w:spacing w:line="280" w:lineRule="atLeast"/>
        <w:ind w:left="252" w:hanging="252"/>
        <w:rPr>
          <w:sz w:val="15"/>
          <w:szCs w:val="15"/>
        </w:rPr>
      </w:pPr>
      <w:r w:rsidRPr="00837F46">
        <w:rPr>
          <w:sz w:val="15"/>
          <w:szCs w:val="15"/>
        </w:rPr>
        <w:t>[13] Semperis. Pass the hash attack explained. https://www.semperis.com/blog/pass-the-hash-attack-explained/</w:t>
      </w:r>
    </w:p>
    <w:p w14:paraId="7A00D66C" w14:textId="77777777" w:rsidR="00837F46" w:rsidRPr="00837F46" w:rsidRDefault="00837F46" w:rsidP="00837F46">
      <w:pPr>
        <w:tabs>
          <w:tab w:val="right" w:pos="4500"/>
        </w:tabs>
        <w:autoSpaceDE w:val="0"/>
        <w:adjustRightInd w:val="0"/>
        <w:snapToGrid w:val="0"/>
        <w:spacing w:line="280" w:lineRule="atLeast"/>
        <w:ind w:left="252" w:hanging="252"/>
        <w:rPr>
          <w:sz w:val="15"/>
          <w:szCs w:val="15"/>
        </w:rPr>
      </w:pPr>
      <w:r w:rsidRPr="00837F46">
        <w:rPr>
          <w:sz w:val="15"/>
          <w:szCs w:val="15"/>
        </w:rPr>
        <w:t>[14] MITRE Corporation. Use alternate authentication material: Pass the hash (T1550.002). https://attack.mitre.org/techniques/T1550/002/</w:t>
      </w:r>
    </w:p>
    <w:p w14:paraId="0D2EE892" w14:textId="77777777" w:rsidR="00837F46" w:rsidRPr="00837F46" w:rsidRDefault="00837F46" w:rsidP="00837F46">
      <w:pPr>
        <w:tabs>
          <w:tab w:val="right" w:pos="4500"/>
        </w:tabs>
        <w:autoSpaceDE w:val="0"/>
        <w:adjustRightInd w:val="0"/>
        <w:snapToGrid w:val="0"/>
        <w:spacing w:line="280" w:lineRule="atLeast"/>
        <w:ind w:left="252" w:hanging="252"/>
        <w:rPr>
          <w:sz w:val="15"/>
          <w:szCs w:val="15"/>
        </w:rPr>
      </w:pPr>
      <w:r w:rsidRPr="00837F46">
        <w:rPr>
          <w:sz w:val="15"/>
          <w:szCs w:val="15"/>
        </w:rPr>
        <w:t>[15] MITRE Corporation. Enterprise techniques. https://attack.mitre.org/techniques/enterprise/</w:t>
      </w:r>
    </w:p>
    <w:p w14:paraId="5B9CDBEA" w14:textId="77777777" w:rsidR="00837F46" w:rsidRPr="00837F46" w:rsidRDefault="00837F46" w:rsidP="00837F46">
      <w:pPr>
        <w:tabs>
          <w:tab w:val="right" w:pos="4500"/>
        </w:tabs>
        <w:autoSpaceDE w:val="0"/>
        <w:adjustRightInd w:val="0"/>
        <w:snapToGrid w:val="0"/>
        <w:spacing w:line="280" w:lineRule="atLeast"/>
        <w:ind w:left="252" w:hanging="252"/>
        <w:rPr>
          <w:sz w:val="15"/>
          <w:szCs w:val="15"/>
        </w:rPr>
      </w:pPr>
      <w:r w:rsidRPr="00837F46">
        <w:rPr>
          <w:sz w:val="15"/>
          <w:szCs w:val="15"/>
        </w:rPr>
        <w:t>[16] MITRE Corporation. Access token manipulation: Token impersonation/theft (T1134.001). https://attack.mitre.org/techniques/T1134/001/</w:t>
      </w:r>
    </w:p>
    <w:p w14:paraId="2BAD86A9" w14:textId="77777777" w:rsidR="00837F46" w:rsidRPr="00837F46" w:rsidRDefault="00837F46" w:rsidP="00837F46">
      <w:pPr>
        <w:tabs>
          <w:tab w:val="right" w:pos="4500"/>
        </w:tabs>
        <w:autoSpaceDE w:val="0"/>
        <w:adjustRightInd w:val="0"/>
        <w:snapToGrid w:val="0"/>
        <w:spacing w:line="280" w:lineRule="atLeast"/>
        <w:ind w:left="252" w:hanging="252"/>
        <w:rPr>
          <w:sz w:val="15"/>
          <w:szCs w:val="15"/>
        </w:rPr>
      </w:pPr>
      <w:r w:rsidRPr="00837F46">
        <w:rPr>
          <w:sz w:val="15"/>
          <w:szCs w:val="15"/>
        </w:rPr>
        <w:t>[17] Hornetsecurity. A comprehensive guide to pass-the-hash attacks. https://www.hornetsecurity.com/en/blog/pass-the-hash-attack/</w:t>
      </w:r>
    </w:p>
    <w:p w14:paraId="3B13D564" w14:textId="77777777" w:rsidR="00837F46" w:rsidRPr="00837F46" w:rsidRDefault="00837F46" w:rsidP="00837F46">
      <w:pPr>
        <w:tabs>
          <w:tab w:val="right" w:pos="4500"/>
        </w:tabs>
        <w:autoSpaceDE w:val="0"/>
        <w:adjustRightInd w:val="0"/>
        <w:snapToGrid w:val="0"/>
        <w:spacing w:line="280" w:lineRule="atLeast"/>
        <w:ind w:left="252" w:hanging="252"/>
        <w:rPr>
          <w:sz w:val="15"/>
          <w:szCs w:val="15"/>
        </w:rPr>
      </w:pPr>
      <w:r w:rsidRPr="00837F46">
        <w:rPr>
          <w:sz w:val="15"/>
          <w:szCs w:val="15"/>
        </w:rPr>
        <w:t>[18] Kaspersky Lab. Lazarus under the hood. https://media.kasperskycontenthub.com/wp-content/uploads/sites/43/2018/03/07180244/Lazarus_Under_The_Hood_PDF_final.pdf</w:t>
      </w:r>
    </w:p>
    <w:p w14:paraId="02EE288F" w14:textId="77777777" w:rsidR="00837F46" w:rsidRPr="00837F46" w:rsidRDefault="00837F46" w:rsidP="00837F46">
      <w:pPr>
        <w:tabs>
          <w:tab w:val="right" w:pos="4500"/>
        </w:tabs>
        <w:autoSpaceDE w:val="0"/>
        <w:adjustRightInd w:val="0"/>
        <w:snapToGrid w:val="0"/>
        <w:spacing w:line="280" w:lineRule="atLeast"/>
        <w:ind w:left="252" w:hanging="252"/>
        <w:rPr>
          <w:sz w:val="15"/>
          <w:szCs w:val="15"/>
        </w:rPr>
      </w:pPr>
      <w:r w:rsidRPr="00837F46">
        <w:rPr>
          <w:sz w:val="15"/>
          <w:szCs w:val="15"/>
        </w:rPr>
        <w:t>[19] U.S. Department of Health and Human Services. New Midnight Blizzard campaign analyst note. https://www.hhs.gov/sites/default/files/new-midnight-blizzard-campaign-analyst-note-tlpclear.pdf</w:t>
      </w:r>
    </w:p>
    <w:p w14:paraId="0596B784" w14:textId="77777777" w:rsidR="00837F46" w:rsidRPr="00837F46" w:rsidRDefault="00837F46" w:rsidP="00837F46">
      <w:pPr>
        <w:tabs>
          <w:tab w:val="right" w:pos="4500"/>
        </w:tabs>
        <w:autoSpaceDE w:val="0"/>
        <w:adjustRightInd w:val="0"/>
        <w:snapToGrid w:val="0"/>
        <w:spacing w:line="280" w:lineRule="atLeast"/>
        <w:ind w:left="252" w:hanging="252"/>
        <w:rPr>
          <w:sz w:val="15"/>
          <w:szCs w:val="15"/>
        </w:rPr>
      </w:pPr>
      <w:r w:rsidRPr="00837F46">
        <w:rPr>
          <w:sz w:val="15"/>
          <w:szCs w:val="15"/>
        </w:rPr>
        <w:t>[20] Insider Security. APT29 phishing attacks via Microsoft Teams: Tactics, techniques, and prevention. https://insidersecurity.co/apt29-midnight-blizzard-phishing-attacks-via-microsoft-teams-tactics-techniques-and-prevention/</w:t>
      </w:r>
    </w:p>
    <w:p w14:paraId="020AF3F6" w14:textId="77777777" w:rsidR="00837F46" w:rsidRPr="00837F46" w:rsidRDefault="00837F46" w:rsidP="00837F46">
      <w:pPr>
        <w:tabs>
          <w:tab w:val="right" w:pos="4500"/>
        </w:tabs>
        <w:autoSpaceDE w:val="0"/>
        <w:adjustRightInd w:val="0"/>
        <w:snapToGrid w:val="0"/>
        <w:spacing w:line="280" w:lineRule="atLeast"/>
        <w:ind w:left="252" w:hanging="252"/>
        <w:rPr>
          <w:sz w:val="15"/>
          <w:szCs w:val="15"/>
        </w:rPr>
      </w:pPr>
      <w:r w:rsidRPr="00837F46">
        <w:rPr>
          <w:sz w:val="15"/>
          <w:szCs w:val="15"/>
        </w:rPr>
        <w:t>[21] Virus Bulletin. Cryptojacking on the fly: TeamTNT using NVIDIA drivers to mine cryptocurrency. https://www.virusbulletin.com/virusbulletin/2022/04/cryptojacking-fly-teamtnt-using-nvidia-drivers-mine-cryptocurrency/</w:t>
      </w:r>
    </w:p>
    <w:p w14:paraId="793DE6E4" w14:textId="77777777" w:rsidR="00837F46" w:rsidRPr="00837F46" w:rsidRDefault="00837F46" w:rsidP="00837F46">
      <w:pPr>
        <w:tabs>
          <w:tab w:val="right" w:pos="4500"/>
        </w:tabs>
        <w:autoSpaceDE w:val="0"/>
        <w:adjustRightInd w:val="0"/>
        <w:snapToGrid w:val="0"/>
        <w:spacing w:line="280" w:lineRule="atLeast"/>
        <w:ind w:left="252" w:hanging="252"/>
        <w:rPr>
          <w:sz w:val="15"/>
          <w:szCs w:val="15"/>
        </w:rPr>
      </w:pPr>
      <w:r w:rsidRPr="00837F46">
        <w:rPr>
          <w:sz w:val="15"/>
          <w:szCs w:val="15"/>
        </w:rPr>
        <w:t>[22] Palo Alto Networks Unit 42. Hildegard: New TeamTNT cryptojacking malware targeting Kubernetes. https://unit42.paloaltonetworks.com/hildegard-malware-teamtnt/</w:t>
      </w:r>
    </w:p>
    <w:p w14:paraId="56CFB52A" w14:textId="77777777" w:rsidR="00837F46" w:rsidRPr="00837F46" w:rsidRDefault="00837F46" w:rsidP="00837F46">
      <w:pPr>
        <w:tabs>
          <w:tab w:val="right" w:pos="4500"/>
        </w:tabs>
        <w:autoSpaceDE w:val="0"/>
        <w:adjustRightInd w:val="0"/>
        <w:snapToGrid w:val="0"/>
        <w:spacing w:line="280" w:lineRule="atLeast"/>
        <w:ind w:left="252" w:hanging="252"/>
        <w:rPr>
          <w:sz w:val="15"/>
          <w:szCs w:val="15"/>
        </w:rPr>
      </w:pPr>
      <w:r w:rsidRPr="00837F46">
        <w:rPr>
          <w:sz w:val="15"/>
          <w:szCs w:val="15"/>
        </w:rPr>
        <w:t xml:space="preserve">[23] Tigera. TeamTNT: Latest TTPs targeting Kubernetes. </w:t>
      </w:r>
      <w:r w:rsidRPr="00837F46">
        <w:rPr>
          <w:sz w:val="15"/>
          <w:szCs w:val="15"/>
        </w:rPr>
        <w:lastRenderedPageBreak/>
        <w:t>https://www.tigera.io/blog/teamtnt-latest-ttps-targeting-kubernetes/</w:t>
      </w:r>
    </w:p>
    <w:p w14:paraId="7965EB57" w14:textId="77777777" w:rsidR="00837F46" w:rsidRPr="00837F46" w:rsidRDefault="00837F46" w:rsidP="00837F46">
      <w:pPr>
        <w:tabs>
          <w:tab w:val="right" w:pos="4500"/>
        </w:tabs>
        <w:autoSpaceDE w:val="0"/>
        <w:adjustRightInd w:val="0"/>
        <w:snapToGrid w:val="0"/>
        <w:spacing w:line="280" w:lineRule="atLeast"/>
        <w:ind w:left="252" w:hanging="252"/>
        <w:rPr>
          <w:sz w:val="15"/>
          <w:szCs w:val="15"/>
        </w:rPr>
      </w:pPr>
      <w:r w:rsidRPr="00837F46">
        <w:rPr>
          <w:sz w:val="15"/>
          <w:szCs w:val="15"/>
        </w:rPr>
        <w:t>[24] Centre for Emerging Technology and Security. Generative AI in cybersecurity. https://cetas.turing.ac.uk/publications/generative-ai-cybersecurity</w:t>
      </w:r>
    </w:p>
    <w:p w14:paraId="560255B3" w14:textId="77777777" w:rsidR="00837F46" w:rsidRPr="00837F46" w:rsidRDefault="00837F46" w:rsidP="00837F46">
      <w:pPr>
        <w:tabs>
          <w:tab w:val="right" w:pos="4500"/>
        </w:tabs>
        <w:autoSpaceDE w:val="0"/>
        <w:adjustRightInd w:val="0"/>
        <w:snapToGrid w:val="0"/>
        <w:spacing w:line="280" w:lineRule="atLeast"/>
        <w:ind w:left="252" w:hanging="252"/>
        <w:rPr>
          <w:sz w:val="15"/>
          <w:szCs w:val="15"/>
        </w:rPr>
      </w:pPr>
      <w:r w:rsidRPr="00837F46">
        <w:rPr>
          <w:sz w:val="15"/>
          <w:szCs w:val="15"/>
        </w:rPr>
        <w:t>[25] Wang Y, Li J, Xu K. Uncovering vulnerabilities of LLM-assisted cyber threat intelligence. arXiv preprint, 2025. https://arxiv.org/html/2509.23573v1</w:t>
      </w:r>
    </w:p>
    <w:p w14:paraId="329E9FDA" w14:textId="77777777" w:rsidR="00837F46" w:rsidRPr="00837F46" w:rsidRDefault="00837F46" w:rsidP="00837F46">
      <w:pPr>
        <w:tabs>
          <w:tab w:val="right" w:pos="4500"/>
        </w:tabs>
        <w:autoSpaceDE w:val="0"/>
        <w:adjustRightInd w:val="0"/>
        <w:snapToGrid w:val="0"/>
        <w:spacing w:line="280" w:lineRule="atLeast"/>
        <w:ind w:left="252" w:hanging="252"/>
        <w:rPr>
          <w:sz w:val="15"/>
          <w:szCs w:val="15"/>
        </w:rPr>
      </w:pPr>
      <w:r w:rsidRPr="00837F46">
        <w:rPr>
          <w:sz w:val="15"/>
          <w:szCs w:val="15"/>
        </w:rPr>
        <w:t>[26] Google Cloud. Adversarial misuse of generative AI. https://cloud.google.com/blog/topics/threat-intelligence/adversarial-misuse-generative-ai</w:t>
      </w:r>
    </w:p>
    <w:p w14:paraId="0A673049" w14:textId="77777777" w:rsidR="00837F46" w:rsidRPr="00837F46" w:rsidRDefault="00837F46" w:rsidP="00837F46">
      <w:pPr>
        <w:tabs>
          <w:tab w:val="right" w:pos="4500"/>
        </w:tabs>
        <w:autoSpaceDE w:val="0"/>
        <w:adjustRightInd w:val="0"/>
        <w:snapToGrid w:val="0"/>
        <w:spacing w:line="280" w:lineRule="atLeast"/>
        <w:ind w:left="252" w:hanging="252"/>
        <w:rPr>
          <w:sz w:val="15"/>
          <w:szCs w:val="15"/>
        </w:rPr>
      </w:pPr>
      <w:r w:rsidRPr="00837F46">
        <w:rPr>
          <w:sz w:val="15"/>
          <w:szCs w:val="15"/>
        </w:rPr>
        <w:t>[27] Zhang H, Liu Y, Wang J. A comprehensive survey on advanced persistent threat detection techniques. Computers, Materials and Continua, 2024. https://cdn.techscience.cn/files/cmc/2024/online/CMC0802/TSP_CMC_52447/TSP_CMC_52447.pdf</w:t>
      </w:r>
    </w:p>
    <w:p w14:paraId="33B41BF0" w14:textId="77777777" w:rsidR="00837F46" w:rsidRPr="00837F46" w:rsidRDefault="00837F46" w:rsidP="00837F46">
      <w:pPr>
        <w:tabs>
          <w:tab w:val="right" w:pos="4500"/>
        </w:tabs>
        <w:autoSpaceDE w:val="0"/>
        <w:adjustRightInd w:val="0"/>
        <w:snapToGrid w:val="0"/>
        <w:spacing w:line="280" w:lineRule="atLeast"/>
        <w:ind w:left="252" w:hanging="252"/>
        <w:rPr>
          <w:sz w:val="15"/>
          <w:szCs w:val="15"/>
        </w:rPr>
      </w:pPr>
      <w:r w:rsidRPr="00837F46">
        <w:rPr>
          <w:sz w:val="15"/>
          <w:szCs w:val="15"/>
        </w:rPr>
        <w:t>[28] MITRE Corporation. Process creation data component (DC0032). https://attack.mitre.org/datacomponents/DC0032/</w:t>
      </w:r>
    </w:p>
    <w:p w14:paraId="1FA0A19A" w14:textId="77777777" w:rsidR="00837F46" w:rsidRPr="00837F46" w:rsidRDefault="00837F46" w:rsidP="00837F46">
      <w:pPr>
        <w:tabs>
          <w:tab w:val="right" w:pos="4500"/>
        </w:tabs>
        <w:autoSpaceDE w:val="0"/>
        <w:adjustRightInd w:val="0"/>
        <w:snapToGrid w:val="0"/>
        <w:spacing w:line="280" w:lineRule="atLeast"/>
        <w:ind w:left="252" w:hanging="252"/>
        <w:rPr>
          <w:sz w:val="15"/>
          <w:szCs w:val="15"/>
        </w:rPr>
      </w:pPr>
      <w:r w:rsidRPr="00837F46">
        <w:rPr>
          <w:sz w:val="15"/>
          <w:szCs w:val="15"/>
        </w:rPr>
        <w:t>[29] Jia Z, Chen X, Song D. MAGIC: Detecting advanced persistent threats via system-level provenance graphs. Proceedings of the USENIX Security Symposium. United States, 2024. https://www.usenix.org/system/files/usenixsecurity24-jia-zian.pdf</w:t>
      </w:r>
    </w:p>
    <w:p w14:paraId="70645B7F" w14:textId="77777777" w:rsidR="00837F46" w:rsidRPr="00837F46" w:rsidRDefault="00837F46" w:rsidP="00837F46">
      <w:pPr>
        <w:tabs>
          <w:tab w:val="right" w:pos="4500"/>
        </w:tabs>
        <w:autoSpaceDE w:val="0"/>
        <w:adjustRightInd w:val="0"/>
        <w:snapToGrid w:val="0"/>
        <w:spacing w:line="280" w:lineRule="atLeast"/>
        <w:ind w:left="252" w:hanging="252"/>
        <w:rPr>
          <w:sz w:val="15"/>
          <w:szCs w:val="15"/>
        </w:rPr>
      </w:pPr>
      <w:r w:rsidRPr="00837F46">
        <w:rPr>
          <w:sz w:val="15"/>
          <w:szCs w:val="15"/>
        </w:rPr>
        <w:t>[30] Chen X. Intrusion response via graph-based low-level system event analysis. Evanston, United States: Northwestern University, Technical Report NU-CS-2021-01, 2021</w:t>
      </w:r>
    </w:p>
    <w:p w14:paraId="55170D13" w14:textId="77777777" w:rsidR="00837F46" w:rsidRPr="00837F46" w:rsidRDefault="00837F46" w:rsidP="00837F46">
      <w:pPr>
        <w:tabs>
          <w:tab w:val="right" w:pos="4500"/>
        </w:tabs>
        <w:autoSpaceDE w:val="0"/>
        <w:adjustRightInd w:val="0"/>
        <w:snapToGrid w:val="0"/>
        <w:spacing w:line="280" w:lineRule="atLeast"/>
        <w:ind w:left="252" w:hanging="252"/>
        <w:rPr>
          <w:sz w:val="15"/>
          <w:szCs w:val="15"/>
        </w:rPr>
      </w:pPr>
      <w:r w:rsidRPr="00837F46">
        <w:rPr>
          <w:sz w:val="15"/>
          <w:szCs w:val="15"/>
        </w:rPr>
        <w:t>[31] Liu Q, Zhao R, Wang S. RAS-GNN: Reconstructing APT attack scenario using graph neural network. IEEE Transactions on Information Forensics and Security, 2025. https://ieeexplore.ieee.org/document/10890506/</w:t>
      </w:r>
    </w:p>
    <w:p w14:paraId="705D6824" w14:textId="77777777" w:rsidR="00837F46" w:rsidRPr="00837F46" w:rsidRDefault="00837F46" w:rsidP="00837F46">
      <w:pPr>
        <w:tabs>
          <w:tab w:val="right" w:pos="4500"/>
        </w:tabs>
        <w:autoSpaceDE w:val="0"/>
        <w:adjustRightInd w:val="0"/>
        <w:snapToGrid w:val="0"/>
        <w:spacing w:line="280" w:lineRule="atLeast"/>
        <w:ind w:left="252" w:hanging="252"/>
        <w:rPr>
          <w:sz w:val="15"/>
          <w:szCs w:val="15"/>
        </w:rPr>
      </w:pPr>
      <w:r w:rsidRPr="00837F46">
        <w:rPr>
          <w:sz w:val="15"/>
          <w:szCs w:val="15"/>
        </w:rPr>
        <w:t>[32] Rahman M, Islam S. Advanced persistent threats detection based on deep learning approach. ResearchGate, 2023. https://www.researchgate.net/publication/371033431_Advanced_Persistent_Threats_Detection_based_on_Deep_Learning_Approach</w:t>
      </w:r>
    </w:p>
    <w:p w14:paraId="4A712FE7" w14:textId="77777777" w:rsidR="00837F46" w:rsidRPr="00837F46" w:rsidRDefault="00837F46" w:rsidP="00837F46">
      <w:pPr>
        <w:tabs>
          <w:tab w:val="right" w:pos="4500"/>
        </w:tabs>
        <w:autoSpaceDE w:val="0"/>
        <w:adjustRightInd w:val="0"/>
        <w:snapToGrid w:val="0"/>
        <w:spacing w:line="280" w:lineRule="atLeast"/>
        <w:ind w:left="252" w:hanging="252"/>
        <w:rPr>
          <w:sz w:val="15"/>
          <w:szCs w:val="15"/>
        </w:rPr>
      </w:pPr>
      <w:r w:rsidRPr="00837F46">
        <w:rPr>
          <w:sz w:val="15"/>
          <w:szCs w:val="15"/>
        </w:rPr>
        <w:t>[33] Xu Y, Chen T, Li Z. RAPID: Robust APT detection and investigation using contextual information. arXiv preprint, 2024. https://arxiv.org/pdf/2406.05362</w:t>
      </w:r>
    </w:p>
    <w:p w14:paraId="73479073" w14:textId="77777777" w:rsidR="00837F46" w:rsidRPr="00837F46" w:rsidRDefault="00837F46" w:rsidP="00837F46">
      <w:pPr>
        <w:tabs>
          <w:tab w:val="right" w:pos="4500"/>
        </w:tabs>
        <w:autoSpaceDE w:val="0"/>
        <w:adjustRightInd w:val="0"/>
        <w:snapToGrid w:val="0"/>
        <w:spacing w:line="280" w:lineRule="atLeast"/>
        <w:ind w:left="252" w:hanging="252"/>
        <w:rPr>
          <w:sz w:val="15"/>
          <w:szCs w:val="15"/>
        </w:rPr>
      </w:pPr>
      <w:r w:rsidRPr="00837F46">
        <w:rPr>
          <w:sz w:val="15"/>
          <w:szCs w:val="15"/>
        </w:rPr>
        <w:t>[34] Shapira T, Shabtai A. Machine learning for encrypted malicious traffic detection. arXiv preprint, 2022. https://arxiv.org/pdf/2203.09332</w:t>
      </w:r>
    </w:p>
    <w:p w14:paraId="1B7D7C52" w14:textId="77777777" w:rsidR="00837F46" w:rsidRPr="00837F46" w:rsidRDefault="00837F46" w:rsidP="00837F46">
      <w:pPr>
        <w:tabs>
          <w:tab w:val="right" w:pos="4500"/>
        </w:tabs>
        <w:autoSpaceDE w:val="0"/>
        <w:adjustRightInd w:val="0"/>
        <w:snapToGrid w:val="0"/>
        <w:spacing w:line="280" w:lineRule="atLeast"/>
        <w:ind w:left="252" w:hanging="252"/>
        <w:rPr>
          <w:sz w:val="15"/>
          <w:szCs w:val="15"/>
        </w:rPr>
      </w:pPr>
      <w:r w:rsidRPr="00837F46">
        <w:rPr>
          <w:sz w:val="15"/>
          <w:szCs w:val="15"/>
        </w:rPr>
        <w:t>[35] Palo Alto Networks. Encrypted Sliver C2 detection with advanced threat prevention. https://docs.paloaltonetworks.com/whats-new/new-</w:t>
      </w:r>
      <w:r w:rsidRPr="00837F46">
        <w:rPr>
          <w:sz w:val="15"/>
          <w:szCs w:val="15"/>
        </w:rPr>
        <w:t>features/july-2025/sliver-c2-detection-for-advanced-threat-prevention</w:t>
      </w:r>
    </w:p>
    <w:p w14:paraId="38172909" w14:textId="77777777" w:rsidR="00837F46" w:rsidRPr="00837F46" w:rsidRDefault="00837F46" w:rsidP="00837F46">
      <w:pPr>
        <w:tabs>
          <w:tab w:val="right" w:pos="4500"/>
        </w:tabs>
        <w:autoSpaceDE w:val="0"/>
        <w:adjustRightInd w:val="0"/>
        <w:snapToGrid w:val="0"/>
        <w:spacing w:line="280" w:lineRule="atLeast"/>
        <w:ind w:left="252" w:hanging="252"/>
        <w:rPr>
          <w:sz w:val="15"/>
          <w:szCs w:val="15"/>
        </w:rPr>
      </w:pPr>
      <w:r w:rsidRPr="00837F46">
        <w:rPr>
          <w:sz w:val="15"/>
          <w:szCs w:val="15"/>
        </w:rPr>
        <w:t>[36] Palo Alto Networks Unit 42. Using AI to detect malicious command and control traffic. https://unit42.paloaltonetworks.com/c2-traffic/</w:t>
      </w:r>
    </w:p>
    <w:p w14:paraId="6B8E108A" w14:textId="77777777" w:rsidR="00837F46" w:rsidRPr="00837F46" w:rsidRDefault="00837F46" w:rsidP="00837F46">
      <w:pPr>
        <w:tabs>
          <w:tab w:val="right" w:pos="4500"/>
        </w:tabs>
        <w:autoSpaceDE w:val="0"/>
        <w:adjustRightInd w:val="0"/>
        <w:snapToGrid w:val="0"/>
        <w:spacing w:line="280" w:lineRule="atLeast"/>
        <w:ind w:left="252" w:hanging="252"/>
        <w:rPr>
          <w:sz w:val="15"/>
          <w:szCs w:val="15"/>
        </w:rPr>
      </w:pPr>
      <w:r w:rsidRPr="00837F46">
        <w:rPr>
          <w:sz w:val="15"/>
          <w:szCs w:val="15"/>
        </w:rPr>
        <w:t>[37] National Institute of Standards and Technology. Zero trust architecture. NIST Special Publication 800-207, 2020. https://nvlpubs.nist.gov/nistpubs/specialpublications/NIST.SP.800-207.pdf</w:t>
      </w:r>
    </w:p>
    <w:p w14:paraId="441D68E8" w14:textId="77777777" w:rsidR="00837F46" w:rsidRPr="00837F46" w:rsidRDefault="00837F46" w:rsidP="00837F46">
      <w:pPr>
        <w:tabs>
          <w:tab w:val="right" w:pos="4500"/>
        </w:tabs>
        <w:autoSpaceDE w:val="0"/>
        <w:adjustRightInd w:val="0"/>
        <w:snapToGrid w:val="0"/>
        <w:spacing w:line="280" w:lineRule="atLeast"/>
        <w:ind w:left="252" w:hanging="252"/>
        <w:rPr>
          <w:sz w:val="15"/>
          <w:szCs w:val="15"/>
        </w:rPr>
      </w:pPr>
      <w:r w:rsidRPr="00837F46">
        <w:rPr>
          <w:sz w:val="15"/>
          <w:szCs w:val="15"/>
        </w:rPr>
        <w:t>[38] Axiomatics. The critical role of the policy engine in zero trust architecture. https://axiomatics.com/blog/the-critical-role-of-the-policy-engine-in-zero-trust-architecture</w:t>
      </w:r>
    </w:p>
    <w:p w14:paraId="374E5FFA" w14:textId="77777777" w:rsidR="00837F46" w:rsidRPr="00837F46" w:rsidRDefault="00837F46" w:rsidP="00837F46">
      <w:pPr>
        <w:tabs>
          <w:tab w:val="right" w:pos="4500"/>
        </w:tabs>
        <w:autoSpaceDE w:val="0"/>
        <w:adjustRightInd w:val="0"/>
        <w:snapToGrid w:val="0"/>
        <w:spacing w:line="280" w:lineRule="atLeast"/>
        <w:ind w:left="252" w:hanging="252"/>
        <w:rPr>
          <w:sz w:val="15"/>
          <w:szCs w:val="15"/>
        </w:rPr>
      </w:pPr>
      <w:r w:rsidRPr="00837F46">
        <w:rPr>
          <w:sz w:val="15"/>
          <w:szCs w:val="15"/>
        </w:rPr>
        <w:t>[39] CyberArk. Put privileged access management at the core of NIST zero trust architecture. https://www.cyberark.com/resources/blog/put-privileged-access-management-at-the-core-of-nist-zero-trust-architecture</w:t>
      </w:r>
    </w:p>
    <w:p w14:paraId="54C4CF8A" w14:textId="77777777" w:rsidR="00837F46" w:rsidRPr="00837F46" w:rsidRDefault="00837F46" w:rsidP="00837F46">
      <w:pPr>
        <w:tabs>
          <w:tab w:val="right" w:pos="4500"/>
        </w:tabs>
        <w:autoSpaceDE w:val="0"/>
        <w:adjustRightInd w:val="0"/>
        <w:snapToGrid w:val="0"/>
        <w:spacing w:line="280" w:lineRule="atLeast"/>
        <w:ind w:left="252" w:hanging="252"/>
        <w:rPr>
          <w:sz w:val="15"/>
          <w:szCs w:val="15"/>
        </w:rPr>
      </w:pPr>
      <w:r w:rsidRPr="00837F46">
        <w:rPr>
          <w:sz w:val="15"/>
          <w:szCs w:val="15"/>
        </w:rPr>
        <w:t>[40] Canadian Centre for Cyber Security. A zero trust approach to security architecture. https://www.cyber.gc.ca/en/guidance/zero-trust-approach-security-architecture-itsm10008</w:t>
      </w:r>
    </w:p>
    <w:p w14:paraId="1D5AB32F" w14:textId="77777777" w:rsidR="00837F46" w:rsidRPr="00837F46" w:rsidRDefault="00837F46" w:rsidP="00837F46">
      <w:pPr>
        <w:tabs>
          <w:tab w:val="right" w:pos="4500"/>
        </w:tabs>
        <w:autoSpaceDE w:val="0"/>
        <w:adjustRightInd w:val="0"/>
        <w:snapToGrid w:val="0"/>
        <w:spacing w:line="280" w:lineRule="atLeast"/>
        <w:ind w:left="252" w:hanging="252"/>
        <w:rPr>
          <w:sz w:val="15"/>
          <w:szCs w:val="15"/>
        </w:rPr>
      </w:pPr>
      <w:r w:rsidRPr="00837F46">
        <w:rPr>
          <w:sz w:val="15"/>
          <w:szCs w:val="15"/>
        </w:rPr>
        <w:t>[41] U.S. Department of Defense. Department of Defense zero trust strategy. https://dodcio.defense.gov/Portals/0/Documents/Library/DoD-ZTStrategy.pdf</w:t>
      </w:r>
    </w:p>
    <w:p w14:paraId="3B98C194" w14:textId="77777777" w:rsidR="00837F46" w:rsidRPr="00837F46" w:rsidRDefault="00837F46" w:rsidP="00837F46">
      <w:pPr>
        <w:tabs>
          <w:tab w:val="right" w:pos="4500"/>
        </w:tabs>
        <w:autoSpaceDE w:val="0"/>
        <w:adjustRightInd w:val="0"/>
        <w:snapToGrid w:val="0"/>
        <w:spacing w:line="280" w:lineRule="atLeast"/>
        <w:ind w:left="252" w:hanging="252"/>
        <w:rPr>
          <w:sz w:val="15"/>
          <w:szCs w:val="15"/>
        </w:rPr>
      </w:pPr>
      <w:r w:rsidRPr="00837F46">
        <w:rPr>
          <w:sz w:val="15"/>
          <w:szCs w:val="15"/>
        </w:rPr>
        <w:t>[42] SentinelOne. XDR architecture: What it is and how to implement it. https://www.sentinelone.com/cybersecurity-101/xdr/xdr-architecture/</w:t>
      </w:r>
    </w:p>
    <w:p w14:paraId="6E472ABF" w14:textId="77777777" w:rsidR="00837F46" w:rsidRPr="00837F46" w:rsidRDefault="00837F46" w:rsidP="00837F46">
      <w:pPr>
        <w:tabs>
          <w:tab w:val="right" w:pos="4500"/>
        </w:tabs>
        <w:autoSpaceDE w:val="0"/>
        <w:adjustRightInd w:val="0"/>
        <w:snapToGrid w:val="0"/>
        <w:spacing w:line="280" w:lineRule="atLeast"/>
        <w:ind w:left="252" w:hanging="252"/>
        <w:rPr>
          <w:sz w:val="15"/>
          <w:szCs w:val="15"/>
        </w:rPr>
      </w:pPr>
      <w:r w:rsidRPr="00837F46">
        <w:rPr>
          <w:sz w:val="15"/>
          <w:szCs w:val="15"/>
        </w:rPr>
        <w:t>[43] Trend Micro. What is extended detection and response (XDR). https://www.trendmicro.com/en_us/what-is/xdr.html</w:t>
      </w:r>
    </w:p>
    <w:p w14:paraId="3B3FD560" w14:textId="77777777" w:rsidR="00837F46" w:rsidRPr="00837F46" w:rsidRDefault="00837F46" w:rsidP="00837F46">
      <w:pPr>
        <w:tabs>
          <w:tab w:val="right" w:pos="4500"/>
        </w:tabs>
        <w:autoSpaceDE w:val="0"/>
        <w:adjustRightInd w:val="0"/>
        <w:snapToGrid w:val="0"/>
        <w:spacing w:line="280" w:lineRule="atLeast"/>
        <w:ind w:left="252" w:hanging="252"/>
        <w:rPr>
          <w:sz w:val="15"/>
          <w:szCs w:val="15"/>
        </w:rPr>
      </w:pPr>
      <w:r w:rsidRPr="00837F46">
        <w:rPr>
          <w:sz w:val="15"/>
          <w:szCs w:val="15"/>
        </w:rPr>
        <w:t>[44] Microsoft. Incident response with XDR and integrated SIEM. https://learn.microsoft.com/en-us/security/zero-trust/siem-xdr-overview</w:t>
      </w:r>
    </w:p>
    <w:p w14:paraId="1AE9A49C" w14:textId="77777777" w:rsidR="00837F46" w:rsidRPr="00837F46" w:rsidRDefault="00837F46" w:rsidP="00837F46">
      <w:pPr>
        <w:tabs>
          <w:tab w:val="right" w:pos="4500"/>
        </w:tabs>
        <w:autoSpaceDE w:val="0"/>
        <w:adjustRightInd w:val="0"/>
        <w:snapToGrid w:val="0"/>
        <w:spacing w:line="280" w:lineRule="atLeast"/>
        <w:ind w:left="252" w:hanging="252"/>
        <w:rPr>
          <w:sz w:val="15"/>
          <w:szCs w:val="15"/>
        </w:rPr>
      </w:pPr>
      <w:r w:rsidRPr="00837F46">
        <w:rPr>
          <w:sz w:val="15"/>
          <w:szCs w:val="15"/>
        </w:rPr>
        <w:t>[45] Blackpoint Cyber. APT29 threat profile. https://blackpointcyber.com/wp-content/uploads/2024/06/Threat-Profile-APT29_Blackpoint-Adversary-Pursuit-Group-APG_2024.pdf</w:t>
      </w:r>
    </w:p>
    <w:p w14:paraId="105CBB42" w14:textId="77777777" w:rsidR="00837F46" w:rsidRPr="00837F46" w:rsidRDefault="00837F46" w:rsidP="00837F46">
      <w:pPr>
        <w:tabs>
          <w:tab w:val="right" w:pos="4500"/>
        </w:tabs>
        <w:autoSpaceDE w:val="0"/>
        <w:adjustRightInd w:val="0"/>
        <w:snapToGrid w:val="0"/>
        <w:spacing w:line="280" w:lineRule="atLeast"/>
        <w:ind w:left="252" w:hanging="252"/>
        <w:rPr>
          <w:sz w:val="15"/>
          <w:szCs w:val="15"/>
        </w:rPr>
      </w:pPr>
      <w:r w:rsidRPr="00837F46">
        <w:rPr>
          <w:sz w:val="15"/>
          <w:szCs w:val="15"/>
        </w:rPr>
        <w:t>[46] Kaspersky. Kaspersky uncovers new Lazarus-led cyberattacks targeting South Korean supply chains. https://www.kaspersky.com/about/press-releases/kaspersky-uncovers-new-lazarus-led-cyberattacks-targeting-south-korean-supply-chains</w:t>
      </w:r>
    </w:p>
    <w:p w14:paraId="0C64C938" w14:textId="77777777" w:rsidR="00533C10" w:rsidRDefault="00837F46" w:rsidP="00837F46">
      <w:pPr>
        <w:tabs>
          <w:tab w:val="right" w:pos="4500"/>
        </w:tabs>
        <w:autoSpaceDE w:val="0"/>
        <w:adjustRightInd w:val="0"/>
        <w:snapToGrid w:val="0"/>
        <w:spacing w:line="280" w:lineRule="atLeast"/>
        <w:ind w:left="252" w:hanging="252"/>
        <w:rPr>
          <w:sz w:val="15"/>
          <w:szCs w:val="15"/>
        </w:rPr>
      </w:pPr>
      <w:r w:rsidRPr="00837F46">
        <w:rPr>
          <w:sz w:val="15"/>
          <w:szCs w:val="15"/>
        </w:rPr>
        <w:t>[47] Kaspersky. Kaspersky discovers Lazarus APT targets nuclear organizations with new CookiePlus malware. https://www.kaspersky.com/about/press-releases/kaspersky-discovers-lazarus-apt-targets-nuclear-organizations-with-new-cookieplus-malwar</w:t>
      </w:r>
      <w:r>
        <w:rPr>
          <w:sz w:val="15"/>
          <w:szCs w:val="15"/>
        </w:rPr>
        <w:t>e</w:t>
      </w:r>
    </w:p>
    <w:p w14:paraId="1902FA64" w14:textId="3BF78107" w:rsidR="00837F46" w:rsidRPr="00533C10" w:rsidRDefault="00837F46" w:rsidP="00837F46">
      <w:pPr>
        <w:tabs>
          <w:tab w:val="right" w:pos="4500"/>
        </w:tabs>
        <w:autoSpaceDE w:val="0"/>
        <w:adjustRightInd w:val="0"/>
        <w:snapToGrid w:val="0"/>
        <w:spacing w:line="280" w:lineRule="atLeast"/>
        <w:rPr>
          <w:rFonts w:eastAsia="黑体"/>
          <w:sz w:val="21"/>
          <w:szCs w:val="21"/>
        </w:rPr>
        <w:sectPr w:rsidR="00837F46" w:rsidRPr="00533C10" w:rsidSect="00F85DEB">
          <w:endnotePr>
            <w:numFmt w:val="decimal"/>
          </w:endnotePr>
          <w:type w:val="continuous"/>
          <w:pgSz w:w="11905" w:h="16837" w:code="9"/>
          <w:pgMar w:top="1474" w:right="1134" w:bottom="1474" w:left="1134" w:header="964" w:footer="964" w:gutter="0"/>
          <w:cols w:num="2" w:space="720" w:equalWidth="0">
            <w:col w:w="4606" w:space="425"/>
            <w:col w:w="4606"/>
          </w:cols>
          <w:docGrid w:type="lines" w:linePitch="312"/>
        </w:sectPr>
      </w:pPr>
    </w:p>
    <w:p w14:paraId="224C8A59" w14:textId="77777777" w:rsidR="00EB18EC" w:rsidRPr="00837F46" w:rsidRDefault="00EB18EC" w:rsidP="00EB18EC">
      <w:pPr>
        <w:rPr>
          <w:szCs w:val="18"/>
        </w:rPr>
      </w:pPr>
    </w:p>
    <w:sectPr w:rsidR="00EB18EC" w:rsidRPr="00837F46" w:rsidSect="009B3B92">
      <w:endnotePr>
        <w:numFmt w:val="decimal"/>
      </w:endnotePr>
      <w:type w:val="continuous"/>
      <w:pgSz w:w="11905" w:h="16837" w:code="9"/>
      <w:pgMar w:top="1474" w:right="1134" w:bottom="1474" w:left="1134" w:header="964" w:footer="964"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65E27" w14:textId="77777777" w:rsidR="00996835" w:rsidRDefault="00996835">
      <w:r>
        <w:separator/>
      </w:r>
    </w:p>
  </w:endnote>
  <w:endnote w:type="continuationSeparator" w:id="0">
    <w:p w14:paraId="7199B59A" w14:textId="77777777" w:rsidR="00996835" w:rsidRDefault="009968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s²Ó©úÅé">
    <w:altName w:val="Malgun Gothic Semilight"/>
    <w:charset w:val="88"/>
    <w:family w:val="auto"/>
    <w:pitch w:val="default"/>
    <w:sig w:usb0="00000000" w:usb1="08080000" w:usb2="00000010" w:usb3="00000000" w:csb0="00100000" w:csb1="00000000"/>
  </w:font>
  <w:font w:name="OpenSymbol">
    <w:altName w:val="Courier New"/>
    <w:charset w:val="00"/>
    <w:family w:val="auto"/>
    <w:pitch w:val="default"/>
    <w:sig w:usb0="800000AF" w:usb1="1001ECEA" w:usb2="00000000" w:usb3="00000000" w:csb0="00000001" w:csb1="00000000"/>
  </w:font>
  <w:font w:name="DejaVu Sans">
    <w:altName w:val="Arial"/>
    <w:charset w:val="00"/>
    <w:family w:val="swiss"/>
    <w:pitch w:val="default"/>
    <w:sig w:usb0="00000000" w:usb1="D200FDFF" w:usb2="00042029" w:usb3="00000000" w:csb0="800001FF" w:csb1="00000000"/>
  </w:font>
  <w:font w:name="仿宋_GB2312">
    <w:panose1 w:val="02010609030101010101"/>
    <w:charset w:val="86"/>
    <w:family w:val="modern"/>
    <w:pitch w:val="fixed"/>
    <w:sig w:usb0="00000001" w:usb1="080E0000" w:usb2="00000010" w:usb3="00000000" w:csb0="00040000" w:csb1="00000000"/>
  </w:font>
  <w:font w:name="楷体_GB2312">
    <w:panose1 w:val="02010609030101010101"/>
    <w:charset w:val="86"/>
    <w:family w:val="modern"/>
    <w:pitch w:val="fixed"/>
    <w:sig w:usb0="00000001" w:usb1="080E0000" w:usb2="00000010" w:usb3="00000000" w:csb0="00040000" w:csb1="00000000"/>
  </w:font>
  <w:font w:name="Monotype Sorts">
    <w:altName w:val="MT Extra"/>
    <w:charset w:val="02"/>
    <w:family w:val="auto"/>
    <w:pitch w:val="default"/>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FC624" w14:textId="77777777" w:rsidR="001E494E" w:rsidRPr="001C561A" w:rsidRDefault="001E494E">
    <w:pPr>
      <w:pStyle w:val="ad"/>
      <w:rPr>
        <w:rFonts w:eastAsiaTheme="minor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08487" w14:textId="77777777" w:rsidR="001E494E" w:rsidRPr="00790D2F" w:rsidRDefault="001E494E">
    <w:pPr>
      <w:pStyle w:val="ad"/>
      <w:rPr>
        <w:rFonts w:eastAsiaTheme="minor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8D7F0" w14:textId="77777777" w:rsidR="007814B8" w:rsidRPr="00785476" w:rsidRDefault="007814B8" w:rsidP="006E282E">
    <w:pPr>
      <w:pStyle w:val="ad"/>
      <w:rPr>
        <w:rFonts w:eastAsia="宋体" w:hAnsi="宋体"/>
        <w:sz w:val="15"/>
        <w:szCs w:val="15"/>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D7633" w14:textId="77777777" w:rsidR="00996835" w:rsidRDefault="00996835">
      <w:r>
        <w:separator/>
      </w:r>
    </w:p>
  </w:footnote>
  <w:footnote w:type="continuationSeparator" w:id="0">
    <w:p w14:paraId="6919DD89" w14:textId="77777777" w:rsidR="00996835" w:rsidRDefault="009968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F571A" w14:textId="4859BD13" w:rsidR="009D60C9" w:rsidRDefault="009D60C9" w:rsidP="007814B8">
    <w:pPr>
      <w:pStyle w:val="ae"/>
      <w:pBdr>
        <w:bottom w:val="none" w:sz="0" w:space="0" w:color="auto"/>
      </w:pBdr>
      <w:tabs>
        <w:tab w:val="center" w:pos="4820"/>
        <w:tab w:val="right" w:pos="9639"/>
      </w:tabs>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59D93" w14:textId="2222C803" w:rsidR="009D60C9" w:rsidRDefault="009D60C9" w:rsidP="007814B8">
    <w:pPr>
      <w:pStyle w:val="ae"/>
      <w:pBdr>
        <w:bottom w:val="none" w:sz="0" w:space="0" w:color="auto"/>
      </w:pBdr>
      <w:tabs>
        <w:tab w:val="center" w:pos="4820"/>
        <w:tab w:val="right" w:pos="9639"/>
      </w:tabs>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CF500" w14:textId="4B33ED48" w:rsidR="009D60C9" w:rsidRPr="005E0DC5" w:rsidRDefault="009D60C9" w:rsidP="007814B8">
    <w:pPr>
      <w:tabs>
        <w:tab w:val="center" w:pos="4820"/>
        <w:tab w:val="right" w:pos="9639"/>
      </w:tabs>
      <w:adjustRightInd w:val="0"/>
      <w:snapToGrid w:val="0"/>
      <w:spacing w:line="300" w:lineRule="atLeast"/>
      <w:rPr>
        <w:snapToGrid w:val="0"/>
        <w:kern w:val="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35FA7"/>
    <w:multiLevelType w:val="hybridMultilevel"/>
    <w:tmpl w:val="C6E00F6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 w15:restartNumberingAfterBreak="0">
    <w:nsid w:val="031B4C67"/>
    <w:multiLevelType w:val="hybridMultilevel"/>
    <w:tmpl w:val="4F12C268"/>
    <w:lvl w:ilvl="0" w:tplc="A7308C2E">
      <w:start w:val="1"/>
      <w:numFmt w:val="decimal"/>
      <w:lvlText w:val="%1."/>
      <w:lvlJc w:val="left"/>
      <w:pPr>
        <w:ind w:left="1258" w:hanging="420"/>
      </w:pPr>
      <w:rPr>
        <w:rFonts w:hint="default"/>
      </w:rPr>
    </w:lvl>
    <w:lvl w:ilvl="1" w:tplc="04090019" w:tentative="1">
      <w:start w:val="1"/>
      <w:numFmt w:val="lowerLetter"/>
      <w:lvlText w:val="%2)"/>
      <w:lvlJc w:val="left"/>
      <w:pPr>
        <w:ind w:left="1718" w:hanging="440"/>
      </w:pPr>
    </w:lvl>
    <w:lvl w:ilvl="2" w:tplc="0409001B" w:tentative="1">
      <w:start w:val="1"/>
      <w:numFmt w:val="lowerRoman"/>
      <w:lvlText w:val="%3."/>
      <w:lvlJc w:val="right"/>
      <w:pPr>
        <w:ind w:left="2158" w:hanging="440"/>
      </w:pPr>
    </w:lvl>
    <w:lvl w:ilvl="3" w:tplc="0409000F" w:tentative="1">
      <w:start w:val="1"/>
      <w:numFmt w:val="decimal"/>
      <w:lvlText w:val="%4."/>
      <w:lvlJc w:val="left"/>
      <w:pPr>
        <w:ind w:left="2598" w:hanging="440"/>
      </w:pPr>
    </w:lvl>
    <w:lvl w:ilvl="4" w:tplc="04090019" w:tentative="1">
      <w:start w:val="1"/>
      <w:numFmt w:val="lowerLetter"/>
      <w:lvlText w:val="%5)"/>
      <w:lvlJc w:val="left"/>
      <w:pPr>
        <w:ind w:left="3038" w:hanging="440"/>
      </w:pPr>
    </w:lvl>
    <w:lvl w:ilvl="5" w:tplc="0409001B" w:tentative="1">
      <w:start w:val="1"/>
      <w:numFmt w:val="lowerRoman"/>
      <w:lvlText w:val="%6."/>
      <w:lvlJc w:val="right"/>
      <w:pPr>
        <w:ind w:left="3478" w:hanging="440"/>
      </w:pPr>
    </w:lvl>
    <w:lvl w:ilvl="6" w:tplc="0409000F" w:tentative="1">
      <w:start w:val="1"/>
      <w:numFmt w:val="decimal"/>
      <w:lvlText w:val="%7."/>
      <w:lvlJc w:val="left"/>
      <w:pPr>
        <w:ind w:left="3918" w:hanging="440"/>
      </w:pPr>
    </w:lvl>
    <w:lvl w:ilvl="7" w:tplc="04090019" w:tentative="1">
      <w:start w:val="1"/>
      <w:numFmt w:val="lowerLetter"/>
      <w:lvlText w:val="%8)"/>
      <w:lvlJc w:val="left"/>
      <w:pPr>
        <w:ind w:left="4358" w:hanging="440"/>
      </w:pPr>
    </w:lvl>
    <w:lvl w:ilvl="8" w:tplc="0409001B" w:tentative="1">
      <w:start w:val="1"/>
      <w:numFmt w:val="lowerRoman"/>
      <w:lvlText w:val="%9."/>
      <w:lvlJc w:val="right"/>
      <w:pPr>
        <w:ind w:left="4798" w:hanging="440"/>
      </w:pPr>
    </w:lvl>
  </w:abstractNum>
  <w:abstractNum w:abstractNumId="2" w15:restartNumberingAfterBreak="0">
    <w:nsid w:val="09B06481"/>
    <w:multiLevelType w:val="hybridMultilevel"/>
    <w:tmpl w:val="D16CC3B8"/>
    <w:lvl w:ilvl="0" w:tplc="C6124DBA">
      <w:start w:val="3"/>
      <w:numFmt w:val="bullet"/>
      <w:lvlText w:val="●"/>
      <w:lvlJc w:val="left"/>
      <w:pPr>
        <w:ind w:left="1677" w:hanging="420"/>
      </w:pPr>
      <w:rPr>
        <w:rFonts w:ascii="宋体" w:eastAsia="宋体" w:hAnsi="宋体" w:cs="Times New Roman" w:hint="eastAsia"/>
      </w:rPr>
    </w:lvl>
    <w:lvl w:ilvl="1" w:tplc="04090003" w:tentative="1">
      <w:start w:val="1"/>
      <w:numFmt w:val="bullet"/>
      <w:lvlText w:val=""/>
      <w:lvlJc w:val="left"/>
      <w:pPr>
        <w:ind w:left="1717" w:hanging="440"/>
      </w:pPr>
      <w:rPr>
        <w:rFonts w:ascii="Wingdings" w:hAnsi="Wingdings" w:hint="default"/>
      </w:rPr>
    </w:lvl>
    <w:lvl w:ilvl="2" w:tplc="04090005" w:tentative="1">
      <w:start w:val="1"/>
      <w:numFmt w:val="bullet"/>
      <w:lvlText w:val=""/>
      <w:lvlJc w:val="left"/>
      <w:pPr>
        <w:ind w:left="2157" w:hanging="440"/>
      </w:pPr>
      <w:rPr>
        <w:rFonts w:ascii="Wingdings" w:hAnsi="Wingdings" w:hint="default"/>
      </w:rPr>
    </w:lvl>
    <w:lvl w:ilvl="3" w:tplc="04090001" w:tentative="1">
      <w:start w:val="1"/>
      <w:numFmt w:val="bullet"/>
      <w:lvlText w:val=""/>
      <w:lvlJc w:val="left"/>
      <w:pPr>
        <w:ind w:left="2597" w:hanging="440"/>
      </w:pPr>
      <w:rPr>
        <w:rFonts w:ascii="Wingdings" w:hAnsi="Wingdings" w:hint="default"/>
      </w:rPr>
    </w:lvl>
    <w:lvl w:ilvl="4" w:tplc="04090003" w:tentative="1">
      <w:start w:val="1"/>
      <w:numFmt w:val="bullet"/>
      <w:lvlText w:val=""/>
      <w:lvlJc w:val="left"/>
      <w:pPr>
        <w:ind w:left="3037" w:hanging="440"/>
      </w:pPr>
      <w:rPr>
        <w:rFonts w:ascii="Wingdings" w:hAnsi="Wingdings" w:hint="default"/>
      </w:rPr>
    </w:lvl>
    <w:lvl w:ilvl="5" w:tplc="04090005" w:tentative="1">
      <w:start w:val="1"/>
      <w:numFmt w:val="bullet"/>
      <w:lvlText w:val=""/>
      <w:lvlJc w:val="left"/>
      <w:pPr>
        <w:ind w:left="3477" w:hanging="440"/>
      </w:pPr>
      <w:rPr>
        <w:rFonts w:ascii="Wingdings" w:hAnsi="Wingdings" w:hint="default"/>
      </w:rPr>
    </w:lvl>
    <w:lvl w:ilvl="6" w:tplc="04090001" w:tentative="1">
      <w:start w:val="1"/>
      <w:numFmt w:val="bullet"/>
      <w:lvlText w:val=""/>
      <w:lvlJc w:val="left"/>
      <w:pPr>
        <w:ind w:left="3917" w:hanging="440"/>
      </w:pPr>
      <w:rPr>
        <w:rFonts w:ascii="Wingdings" w:hAnsi="Wingdings" w:hint="default"/>
      </w:rPr>
    </w:lvl>
    <w:lvl w:ilvl="7" w:tplc="04090003" w:tentative="1">
      <w:start w:val="1"/>
      <w:numFmt w:val="bullet"/>
      <w:lvlText w:val=""/>
      <w:lvlJc w:val="left"/>
      <w:pPr>
        <w:ind w:left="4357" w:hanging="440"/>
      </w:pPr>
      <w:rPr>
        <w:rFonts w:ascii="Wingdings" w:hAnsi="Wingdings" w:hint="default"/>
      </w:rPr>
    </w:lvl>
    <w:lvl w:ilvl="8" w:tplc="04090005" w:tentative="1">
      <w:start w:val="1"/>
      <w:numFmt w:val="bullet"/>
      <w:lvlText w:val=""/>
      <w:lvlJc w:val="left"/>
      <w:pPr>
        <w:ind w:left="4797" w:hanging="440"/>
      </w:pPr>
      <w:rPr>
        <w:rFonts w:ascii="Wingdings" w:hAnsi="Wingdings" w:hint="default"/>
      </w:rPr>
    </w:lvl>
  </w:abstractNum>
  <w:abstractNum w:abstractNumId="3" w15:restartNumberingAfterBreak="0">
    <w:nsid w:val="11EC2E7B"/>
    <w:multiLevelType w:val="hybridMultilevel"/>
    <w:tmpl w:val="E80CAFB2"/>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 w15:restartNumberingAfterBreak="0">
    <w:nsid w:val="11EC3AFC"/>
    <w:multiLevelType w:val="hybridMultilevel"/>
    <w:tmpl w:val="5B62195E"/>
    <w:lvl w:ilvl="0" w:tplc="C6124DBA">
      <w:start w:val="3"/>
      <w:numFmt w:val="bullet"/>
      <w:lvlText w:val="●"/>
      <w:lvlJc w:val="left"/>
      <w:pPr>
        <w:ind w:left="840" w:hanging="420"/>
      </w:pPr>
      <w:rPr>
        <w:rFonts w:ascii="宋体" w:eastAsia="宋体" w:hAnsi="宋体" w:cs="Times New Roman" w:hint="eastAsia"/>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5" w15:restartNumberingAfterBreak="0">
    <w:nsid w:val="13194E85"/>
    <w:multiLevelType w:val="hybridMultilevel"/>
    <w:tmpl w:val="0B16D070"/>
    <w:lvl w:ilvl="0" w:tplc="C6124DBA">
      <w:start w:val="3"/>
      <w:numFmt w:val="bullet"/>
      <w:lvlText w:val="●"/>
      <w:lvlJc w:val="left"/>
      <w:pPr>
        <w:ind w:left="1260" w:hanging="420"/>
      </w:pPr>
      <w:rPr>
        <w:rFonts w:ascii="宋体" w:eastAsia="宋体" w:hAnsi="宋体" w:cs="Times New Roman" w:hint="eastAsia"/>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6" w15:restartNumberingAfterBreak="0">
    <w:nsid w:val="188C67B5"/>
    <w:multiLevelType w:val="hybridMultilevel"/>
    <w:tmpl w:val="AED003B0"/>
    <w:lvl w:ilvl="0" w:tplc="A7308C2E">
      <w:start w:val="1"/>
      <w:numFmt w:val="decimal"/>
      <w:lvlText w:val="%1."/>
      <w:lvlJc w:val="left"/>
      <w:pPr>
        <w:ind w:left="1678" w:hanging="4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1BC804EF"/>
    <w:multiLevelType w:val="hybridMultilevel"/>
    <w:tmpl w:val="00680E0A"/>
    <w:lvl w:ilvl="0" w:tplc="C6124DBA">
      <w:start w:val="3"/>
      <w:numFmt w:val="bullet"/>
      <w:lvlText w:val="●"/>
      <w:lvlJc w:val="left"/>
      <w:pPr>
        <w:ind w:left="1260" w:hanging="420"/>
      </w:pPr>
      <w:rPr>
        <w:rFonts w:ascii="宋体" w:eastAsia="宋体" w:hAnsi="宋体" w:cs="Times New Roman" w:hint="eastAsia"/>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8" w15:restartNumberingAfterBreak="0">
    <w:nsid w:val="1F941960"/>
    <w:multiLevelType w:val="hybridMultilevel"/>
    <w:tmpl w:val="C3622E6A"/>
    <w:lvl w:ilvl="0" w:tplc="E38AE3CA">
      <w:start w:val="1"/>
      <w:numFmt w:val="decimal"/>
      <w:lvlText w:val="%1"/>
      <w:lvlJc w:val="left"/>
      <w:pPr>
        <w:ind w:left="420" w:hanging="420"/>
      </w:pPr>
      <w:rPr>
        <w:rFonts w:hint="default"/>
        <w:color w:val="auto"/>
        <w:shd w:val="clear" w:color="auto" w:fil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0935F21"/>
    <w:multiLevelType w:val="hybridMultilevel"/>
    <w:tmpl w:val="64EC2C00"/>
    <w:lvl w:ilvl="0" w:tplc="5412C1A6">
      <w:start w:val="1"/>
      <w:numFmt w:val="decimal"/>
      <w:lvlText w:val="%1."/>
      <w:lvlJc w:val="left"/>
      <w:pPr>
        <w:ind w:left="840" w:hanging="42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0" w15:restartNumberingAfterBreak="0">
    <w:nsid w:val="22C52857"/>
    <w:multiLevelType w:val="hybridMultilevel"/>
    <w:tmpl w:val="5CE2C004"/>
    <w:lvl w:ilvl="0" w:tplc="5412C1A6">
      <w:start w:val="1"/>
      <w:numFmt w:val="decimal"/>
      <w:lvlText w:val="%1."/>
      <w:lvlJc w:val="left"/>
      <w:pPr>
        <w:ind w:left="1260" w:hanging="420"/>
      </w:pPr>
      <w:rPr>
        <w:rFonts w:hint="eastAsia"/>
      </w:rPr>
    </w:lvl>
    <w:lvl w:ilvl="1" w:tplc="FFFFFFFF" w:tentative="1">
      <w:start w:val="1"/>
      <w:numFmt w:val="bullet"/>
      <w:lvlText w:val=""/>
      <w:lvlJc w:val="left"/>
      <w:pPr>
        <w:ind w:left="1300" w:hanging="440"/>
      </w:pPr>
      <w:rPr>
        <w:rFonts w:ascii="Wingdings" w:hAnsi="Wingdings" w:hint="default"/>
      </w:rPr>
    </w:lvl>
    <w:lvl w:ilvl="2" w:tplc="FFFFFFFF" w:tentative="1">
      <w:start w:val="1"/>
      <w:numFmt w:val="bullet"/>
      <w:lvlText w:val=""/>
      <w:lvlJc w:val="left"/>
      <w:pPr>
        <w:ind w:left="1740" w:hanging="440"/>
      </w:pPr>
      <w:rPr>
        <w:rFonts w:ascii="Wingdings" w:hAnsi="Wingdings" w:hint="default"/>
      </w:rPr>
    </w:lvl>
    <w:lvl w:ilvl="3" w:tplc="FFFFFFFF" w:tentative="1">
      <w:start w:val="1"/>
      <w:numFmt w:val="bullet"/>
      <w:lvlText w:val=""/>
      <w:lvlJc w:val="left"/>
      <w:pPr>
        <w:ind w:left="2180" w:hanging="440"/>
      </w:pPr>
      <w:rPr>
        <w:rFonts w:ascii="Wingdings" w:hAnsi="Wingdings" w:hint="default"/>
      </w:rPr>
    </w:lvl>
    <w:lvl w:ilvl="4" w:tplc="FFFFFFFF" w:tentative="1">
      <w:start w:val="1"/>
      <w:numFmt w:val="bullet"/>
      <w:lvlText w:val=""/>
      <w:lvlJc w:val="left"/>
      <w:pPr>
        <w:ind w:left="2620" w:hanging="440"/>
      </w:pPr>
      <w:rPr>
        <w:rFonts w:ascii="Wingdings" w:hAnsi="Wingdings" w:hint="default"/>
      </w:rPr>
    </w:lvl>
    <w:lvl w:ilvl="5" w:tplc="FFFFFFFF" w:tentative="1">
      <w:start w:val="1"/>
      <w:numFmt w:val="bullet"/>
      <w:lvlText w:val=""/>
      <w:lvlJc w:val="left"/>
      <w:pPr>
        <w:ind w:left="3060" w:hanging="440"/>
      </w:pPr>
      <w:rPr>
        <w:rFonts w:ascii="Wingdings" w:hAnsi="Wingdings" w:hint="default"/>
      </w:rPr>
    </w:lvl>
    <w:lvl w:ilvl="6" w:tplc="FFFFFFFF" w:tentative="1">
      <w:start w:val="1"/>
      <w:numFmt w:val="bullet"/>
      <w:lvlText w:val=""/>
      <w:lvlJc w:val="left"/>
      <w:pPr>
        <w:ind w:left="3500" w:hanging="440"/>
      </w:pPr>
      <w:rPr>
        <w:rFonts w:ascii="Wingdings" w:hAnsi="Wingdings" w:hint="default"/>
      </w:rPr>
    </w:lvl>
    <w:lvl w:ilvl="7" w:tplc="FFFFFFFF" w:tentative="1">
      <w:start w:val="1"/>
      <w:numFmt w:val="bullet"/>
      <w:lvlText w:val=""/>
      <w:lvlJc w:val="left"/>
      <w:pPr>
        <w:ind w:left="3940" w:hanging="440"/>
      </w:pPr>
      <w:rPr>
        <w:rFonts w:ascii="Wingdings" w:hAnsi="Wingdings" w:hint="default"/>
      </w:rPr>
    </w:lvl>
    <w:lvl w:ilvl="8" w:tplc="FFFFFFFF" w:tentative="1">
      <w:start w:val="1"/>
      <w:numFmt w:val="bullet"/>
      <w:lvlText w:val=""/>
      <w:lvlJc w:val="left"/>
      <w:pPr>
        <w:ind w:left="4380" w:hanging="440"/>
      </w:pPr>
      <w:rPr>
        <w:rFonts w:ascii="Wingdings" w:hAnsi="Wingdings" w:hint="default"/>
      </w:rPr>
    </w:lvl>
  </w:abstractNum>
  <w:abstractNum w:abstractNumId="11" w15:restartNumberingAfterBreak="0">
    <w:nsid w:val="2B4958FF"/>
    <w:multiLevelType w:val="hybridMultilevel"/>
    <w:tmpl w:val="F60245AE"/>
    <w:lvl w:ilvl="0" w:tplc="C6124DBA">
      <w:start w:val="3"/>
      <w:numFmt w:val="bullet"/>
      <w:lvlText w:val="●"/>
      <w:lvlJc w:val="left"/>
      <w:pPr>
        <w:ind w:left="1260" w:hanging="420"/>
      </w:pPr>
      <w:rPr>
        <w:rFonts w:ascii="宋体" w:eastAsia="宋体" w:hAnsi="宋体" w:cs="Times New Roman" w:hint="eastAsia"/>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2" w15:restartNumberingAfterBreak="0">
    <w:nsid w:val="3D7D3440"/>
    <w:multiLevelType w:val="hybridMultilevel"/>
    <w:tmpl w:val="2A36A018"/>
    <w:lvl w:ilvl="0" w:tplc="A204DE9A">
      <w:start w:val="1"/>
      <w:numFmt w:val="decimal"/>
      <w:lvlText w:val="%1："/>
      <w:lvlJc w:val="left"/>
      <w:pPr>
        <w:tabs>
          <w:tab w:val="num" w:pos="420"/>
        </w:tabs>
        <w:ind w:left="420" w:hanging="420"/>
      </w:pPr>
      <w:rPr>
        <w:rFonts w:hint="eastAsia"/>
      </w:rPr>
    </w:lvl>
    <w:lvl w:ilvl="1" w:tplc="2FB45CBC">
      <w:start w:val="1"/>
      <w:numFmt w:val="lowerLetter"/>
      <w:lvlText w:val="(%2)"/>
      <w:lvlJc w:val="left"/>
      <w:pPr>
        <w:tabs>
          <w:tab w:val="num" w:pos="780"/>
        </w:tabs>
        <w:ind w:left="780" w:hanging="36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4455404B"/>
    <w:multiLevelType w:val="hybridMultilevel"/>
    <w:tmpl w:val="6A9E9C60"/>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4" w15:restartNumberingAfterBreak="0">
    <w:nsid w:val="4B1243C9"/>
    <w:multiLevelType w:val="hybridMultilevel"/>
    <w:tmpl w:val="1A2EB498"/>
    <w:lvl w:ilvl="0" w:tplc="2FA2B4A8">
      <w:start w:val="1"/>
      <w:numFmt w:val="decimal"/>
      <w:lvlText w:val="%1."/>
      <w:lvlJc w:val="left"/>
      <w:pPr>
        <w:ind w:left="840" w:hanging="4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5" w15:restartNumberingAfterBreak="0">
    <w:nsid w:val="4BBC2CA8"/>
    <w:multiLevelType w:val="multilevel"/>
    <w:tmpl w:val="531EF9D2"/>
    <w:lvl w:ilvl="0">
      <w:start w:val="1"/>
      <w:numFmt w:val="decimal"/>
      <w:pStyle w:val="1"/>
      <w:lvlText w:val="%1  "/>
      <w:lvlJc w:val="left"/>
      <w:pPr>
        <w:tabs>
          <w:tab w:val="num" w:pos="360"/>
        </w:tabs>
        <w:ind w:left="0" w:firstLine="0"/>
      </w:pPr>
      <w:rPr>
        <w:rFonts w:ascii="Times New Roman" w:hAnsi="Times New Roman" w:hint="default"/>
        <w:b/>
        <w:i w:val="0"/>
        <w:sz w:val="21"/>
      </w:rPr>
    </w:lvl>
    <w:lvl w:ilvl="1">
      <w:start w:val="1"/>
      <w:numFmt w:val="decimal"/>
      <w:pStyle w:val="2"/>
      <w:lvlText w:val="%1.%2  "/>
      <w:lvlJc w:val="left"/>
      <w:pPr>
        <w:tabs>
          <w:tab w:val="num" w:pos="360"/>
        </w:tabs>
        <w:ind w:left="0" w:firstLine="0"/>
      </w:pPr>
      <w:rPr>
        <w:rFonts w:ascii="Times New Roman" w:hAnsi="Times New Roman" w:hint="default"/>
        <w:b/>
        <w:i w:val="0"/>
        <w:sz w:val="18"/>
      </w:rPr>
    </w:lvl>
    <w:lvl w:ilvl="2">
      <w:start w:val="1"/>
      <w:numFmt w:val="decimal"/>
      <w:lvlText w:val="%1.%2.%3  "/>
      <w:lvlJc w:val="left"/>
      <w:pPr>
        <w:tabs>
          <w:tab w:val="num" w:pos="720"/>
        </w:tabs>
        <w:ind w:left="0" w:firstLine="0"/>
      </w:pPr>
      <w:rPr>
        <w:rFonts w:ascii="Times New Roman" w:hAnsi="Times New Roman" w:hint="default"/>
        <w:b w:val="0"/>
        <w:i w:val="0"/>
        <w:sz w:val="18"/>
      </w:rPr>
    </w:lvl>
    <w:lvl w:ilvl="3">
      <w:start w:val="1"/>
      <w:numFmt w:val="decimal"/>
      <w:pStyle w:val="4"/>
      <w:lvlText w:val="%1.%2.%3.%4  "/>
      <w:lvlJc w:val="left"/>
      <w:pPr>
        <w:tabs>
          <w:tab w:val="num" w:pos="720"/>
        </w:tabs>
        <w:ind w:left="0" w:firstLine="0"/>
      </w:pPr>
      <w:rPr>
        <w:rFonts w:ascii="Times New Roman" w:hAnsi="Times New Roman" w:hint="default"/>
        <w:b/>
        <w:i w:val="0"/>
        <w:sz w:val="18"/>
      </w:rPr>
    </w:lvl>
    <w:lvl w:ilvl="4">
      <w:start w:val="1"/>
      <w:numFmt w:val="decimal"/>
      <w:pStyle w:val="5"/>
      <w:lvlText w:val="%1.%2.%3.%4.%5"/>
      <w:lvlJc w:val="left"/>
      <w:pPr>
        <w:tabs>
          <w:tab w:val="num" w:pos="1008"/>
        </w:tabs>
        <w:ind w:left="1008" w:hanging="1008"/>
      </w:pPr>
      <w:rPr>
        <w:rFonts w:hint="eastAsia"/>
      </w:rPr>
    </w:lvl>
    <w:lvl w:ilvl="5">
      <w:start w:val="1"/>
      <w:numFmt w:val="decimal"/>
      <w:pStyle w:val="6"/>
      <w:lvlText w:val="%1.%2.%3.%4.%5.%6"/>
      <w:lvlJc w:val="left"/>
      <w:pPr>
        <w:tabs>
          <w:tab w:val="num" w:pos="1152"/>
        </w:tabs>
        <w:ind w:left="1152" w:hanging="1152"/>
      </w:pPr>
      <w:rPr>
        <w:rFonts w:hint="eastAsia"/>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16" w15:restartNumberingAfterBreak="0">
    <w:nsid w:val="5240204C"/>
    <w:multiLevelType w:val="hybridMultilevel"/>
    <w:tmpl w:val="2F9E4786"/>
    <w:lvl w:ilvl="0" w:tplc="04090001">
      <w:start w:val="1"/>
      <w:numFmt w:val="bullet"/>
      <w:lvlText w:val=""/>
      <w:lvlJc w:val="left"/>
      <w:pPr>
        <w:ind w:left="860" w:hanging="440"/>
      </w:pPr>
      <w:rPr>
        <w:rFonts w:ascii="Wingdings" w:hAnsi="Wingdings" w:hint="default"/>
      </w:rPr>
    </w:lvl>
    <w:lvl w:ilvl="1" w:tplc="04090003">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7" w15:restartNumberingAfterBreak="0">
    <w:nsid w:val="53440CCE"/>
    <w:multiLevelType w:val="hybridMultilevel"/>
    <w:tmpl w:val="C3DC5DE0"/>
    <w:lvl w:ilvl="0" w:tplc="C6124DBA">
      <w:start w:val="3"/>
      <w:numFmt w:val="bullet"/>
      <w:lvlText w:val="●"/>
      <w:lvlJc w:val="left"/>
      <w:pPr>
        <w:ind w:left="840" w:hanging="420"/>
      </w:pPr>
      <w:rPr>
        <w:rFonts w:ascii="宋体" w:eastAsia="宋体" w:hAnsi="宋体" w:cs="Times New Roman"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57534C9F"/>
    <w:multiLevelType w:val="hybridMultilevel"/>
    <w:tmpl w:val="6FB29950"/>
    <w:lvl w:ilvl="0" w:tplc="C6124DBA">
      <w:start w:val="3"/>
      <w:numFmt w:val="bullet"/>
      <w:lvlText w:val="●"/>
      <w:lvlJc w:val="left"/>
      <w:pPr>
        <w:ind w:left="1260" w:hanging="420"/>
      </w:pPr>
      <w:rPr>
        <w:rFonts w:ascii="宋体" w:eastAsia="宋体" w:hAnsi="宋体" w:cs="Times New Roman" w:hint="eastAsia"/>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9" w15:restartNumberingAfterBreak="0">
    <w:nsid w:val="581310CF"/>
    <w:multiLevelType w:val="hybridMultilevel"/>
    <w:tmpl w:val="00C03EB6"/>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0" w15:restartNumberingAfterBreak="0">
    <w:nsid w:val="586B3EA2"/>
    <w:multiLevelType w:val="hybridMultilevel"/>
    <w:tmpl w:val="3C281BF2"/>
    <w:lvl w:ilvl="0" w:tplc="2FA2B4A8">
      <w:start w:val="1"/>
      <w:numFmt w:val="decimal"/>
      <w:lvlText w:val="%1."/>
      <w:lvlJc w:val="left"/>
      <w:pPr>
        <w:ind w:left="1260" w:hanging="4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1" w15:restartNumberingAfterBreak="0">
    <w:nsid w:val="5C2408D9"/>
    <w:multiLevelType w:val="hybridMultilevel"/>
    <w:tmpl w:val="AA66818A"/>
    <w:lvl w:ilvl="0" w:tplc="5412C1A6">
      <w:start w:val="1"/>
      <w:numFmt w:val="decimal"/>
      <w:lvlText w:val="%1."/>
      <w:lvlJc w:val="left"/>
      <w:pPr>
        <w:ind w:left="840" w:hanging="42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2" w15:restartNumberingAfterBreak="0">
    <w:nsid w:val="5E006EB0"/>
    <w:multiLevelType w:val="hybridMultilevel"/>
    <w:tmpl w:val="845A0E0A"/>
    <w:lvl w:ilvl="0" w:tplc="168ECA70">
      <w:start w:val="1"/>
      <w:numFmt w:val="decimal"/>
      <w:lvlText w:val="[%1]"/>
      <w:lvlJc w:val="left"/>
      <w:pPr>
        <w:tabs>
          <w:tab w:val="num" w:pos="420"/>
        </w:tabs>
        <w:ind w:left="420" w:hanging="420"/>
      </w:pPr>
      <w:rPr>
        <w:rFonts w:hint="eastAsia"/>
        <w:sz w:val="15"/>
        <w:szCs w:val="15"/>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3" w15:restartNumberingAfterBreak="0">
    <w:nsid w:val="5E5D5F4D"/>
    <w:multiLevelType w:val="hybridMultilevel"/>
    <w:tmpl w:val="C5FE407E"/>
    <w:lvl w:ilvl="0" w:tplc="C6124DBA">
      <w:start w:val="3"/>
      <w:numFmt w:val="bullet"/>
      <w:lvlText w:val="●"/>
      <w:lvlJc w:val="left"/>
      <w:pPr>
        <w:ind w:left="1260" w:hanging="420"/>
      </w:pPr>
      <w:rPr>
        <w:rFonts w:ascii="宋体" w:eastAsia="宋体" w:hAnsi="宋体" w:cs="Times New Roman" w:hint="eastAsia"/>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4" w15:restartNumberingAfterBreak="0">
    <w:nsid w:val="612B6CE2"/>
    <w:multiLevelType w:val="hybridMultilevel"/>
    <w:tmpl w:val="DF08B7F8"/>
    <w:lvl w:ilvl="0" w:tplc="17AEC340">
      <w:start w:val="1"/>
      <w:numFmt w:val="decimal"/>
      <w:pStyle w:val="TextofReference"/>
      <w:lvlText w:val="[%1]  "/>
      <w:lvlJc w:val="right"/>
      <w:pPr>
        <w:tabs>
          <w:tab w:val="num" w:pos="419"/>
        </w:tabs>
        <w:ind w:left="419" w:hanging="79"/>
      </w:pPr>
      <w:rPr>
        <w:rFonts w:ascii="Times New Roman" w:eastAsia="宋体" w:hAnsi="Times New Roman" w:hint="default"/>
        <w:b w:val="0"/>
        <w:i w:val="0"/>
        <w:sz w:val="15"/>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5" w15:restartNumberingAfterBreak="0">
    <w:nsid w:val="637B3CE2"/>
    <w:multiLevelType w:val="hybridMultilevel"/>
    <w:tmpl w:val="2B48D608"/>
    <w:lvl w:ilvl="0" w:tplc="FFFFFFFF">
      <w:start w:val="1"/>
      <w:numFmt w:val="decimal"/>
      <w:lvlText w:val="%1："/>
      <w:lvlJc w:val="left"/>
      <w:pPr>
        <w:tabs>
          <w:tab w:val="num" w:pos="420"/>
        </w:tabs>
        <w:ind w:left="420" w:hanging="420"/>
      </w:pPr>
      <w:rPr>
        <w:rFonts w:hint="eastAsia"/>
      </w:rPr>
    </w:lvl>
    <w:lvl w:ilvl="1" w:tplc="FFFFFFFF">
      <w:start w:val="1"/>
      <w:numFmt w:val="lowerLetter"/>
      <w:lvlText w:val="%2)"/>
      <w:lvlJc w:val="left"/>
      <w:pPr>
        <w:tabs>
          <w:tab w:val="num" w:pos="840"/>
        </w:tabs>
        <w:ind w:left="840" w:hanging="420"/>
      </w:pPr>
    </w:lvl>
    <w:lvl w:ilvl="2" w:tplc="FFFFFFFF">
      <w:start w:val="1"/>
      <w:numFmt w:val="lowerRoman"/>
      <w:lvlText w:val="%3."/>
      <w:lvlJc w:val="right"/>
      <w:pPr>
        <w:tabs>
          <w:tab w:val="num" w:pos="1260"/>
        </w:tabs>
        <w:ind w:left="1260" w:hanging="420"/>
      </w:pPr>
    </w:lvl>
    <w:lvl w:ilvl="3" w:tplc="FFFFFFFF">
      <w:start w:val="1"/>
      <w:numFmt w:val="decimal"/>
      <w:lvlText w:val="%4."/>
      <w:lvlJc w:val="left"/>
      <w:pPr>
        <w:tabs>
          <w:tab w:val="num" w:pos="1680"/>
        </w:tabs>
        <w:ind w:left="1680" w:hanging="420"/>
      </w:pPr>
    </w:lvl>
    <w:lvl w:ilvl="4" w:tplc="FFFFFFFF">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26" w15:restartNumberingAfterBreak="0">
    <w:nsid w:val="67295B47"/>
    <w:multiLevelType w:val="hybridMultilevel"/>
    <w:tmpl w:val="3A8EAF84"/>
    <w:lvl w:ilvl="0" w:tplc="5412C1A6">
      <w:start w:val="1"/>
      <w:numFmt w:val="decimal"/>
      <w:lvlText w:val="%1."/>
      <w:lvlJc w:val="left"/>
      <w:pPr>
        <w:ind w:left="840" w:hanging="42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7" w15:restartNumberingAfterBreak="0">
    <w:nsid w:val="68072B0B"/>
    <w:multiLevelType w:val="hybridMultilevel"/>
    <w:tmpl w:val="40CA067E"/>
    <w:lvl w:ilvl="0" w:tplc="4BD8F316">
      <w:start w:val="1"/>
      <w:numFmt w:val="decimal"/>
      <w:lvlText w:val="（%1）"/>
      <w:lvlJc w:val="left"/>
      <w:pPr>
        <w:tabs>
          <w:tab w:val="num" w:pos="936"/>
        </w:tabs>
        <w:ind w:left="936" w:hanging="720"/>
      </w:pPr>
      <w:rPr>
        <w:rFonts w:hint="default"/>
      </w:rPr>
    </w:lvl>
    <w:lvl w:ilvl="1" w:tplc="04090019" w:tentative="1">
      <w:start w:val="1"/>
      <w:numFmt w:val="lowerLetter"/>
      <w:lvlText w:val="%2)"/>
      <w:lvlJc w:val="left"/>
      <w:pPr>
        <w:tabs>
          <w:tab w:val="num" w:pos="1056"/>
        </w:tabs>
        <w:ind w:left="1056" w:hanging="420"/>
      </w:pPr>
    </w:lvl>
    <w:lvl w:ilvl="2" w:tplc="0409001B" w:tentative="1">
      <w:start w:val="1"/>
      <w:numFmt w:val="lowerRoman"/>
      <w:lvlText w:val="%3."/>
      <w:lvlJc w:val="right"/>
      <w:pPr>
        <w:tabs>
          <w:tab w:val="num" w:pos="1476"/>
        </w:tabs>
        <w:ind w:left="1476" w:hanging="420"/>
      </w:pPr>
    </w:lvl>
    <w:lvl w:ilvl="3" w:tplc="0409000F" w:tentative="1">
      <w:start w:val="1"/>
      <w:numFmt w:val="decimal"/>
      <w:lvlText w:val="%4."/>
      <w:lvlJc w:val="left"/>
      <w:pPr>
        <w:tabs>
          <w:tab w:val="num" w:pos="1896"/>
        </w:tabs>
        <w:ind w:left="1896" w:hanging="420"/>
      </w:pPr>
    </w:lvl>
    <w:lvl w:ilvl="4" w:tplc="04090019" w:tentative="1">
      <w:start w:val="1"/>
      <w:numFmt w:val="lowerLetter"/>
      <w:lvlText w:val="%5)"/>
      <w:lvlJc w:val="left"/>
      <w:pPr>
        <w:tabs>
          <w:tab w:val="num" w:pos="2316"/>
        </w:tabs>
        <w:ind w:left="2316" w:hanging="420"/>
      </w:pPr>
    </w:lvl>
    <w:lvl w:ilvl="5" w:tplc="0409001B" w:tentative="1">
      <w:start w:val="1"/>
      <w:numFmt w:val="lowerRoman"/>
      <w:lvlText w:val="%6."/>
      <w:lvlJc w:val="right"/>
      <w:pPr>
        <w:tabs>
          <w:tab w:val="num" w:pos="2736"/>
        </w:tabs>
        <w:ind w:left="2736" w:hanging="420"/>
      </w:pPr>
    </w:lvl>
    <w:lvl w:ilvl="6" w:tplc="0409000F" w:tentative="1">
      <w:start w:val="1"/>
      <w:numFmt w:val="decimal"/>
      <w:lvlText w:val="%7."/>
      <w:lvlJc w:val="left"/>
      <w:pPr>
        <w:tabs>
          <w:tab w:val="num" w:pos="3156"/>
        </w:tabs>
        <w:ind w:left="3156" w:hanging="420"/>
      </w:pPr>
    </w:lvl>
    <w:lvl w:ilvl="7" w:tplc="04090019" w:tentative="1">
      <w:start w:val="1"/>
      <w:numFmt w:val="lowerLetter"/>
      <w:lvlText w:val="%8)"/>
      <w:lvlJc w:val="left"/>
      <w:pPr>
        <w:tabs>
          <w:tab w:val="num" w:pos="3576"/>
        </w:tabs>
        <w:ind w:left="3576" w:hanging="420"/>
      </w:pPr>
    </w:lvl>
    <w:lvl w:ilvl="8" w:tplc="0409001B" w:tentative="1">
      <w:start w:val="1"/>
      <w:numFmt w:val="lowerRoman"/>
      <w:lvlText w:val="%9."/>
      <w:lvlJc w:val="right"/>
      <w:pPr>
        <w:tabs>
          <w:tab w:val="num" w:pos="3996"/>
        </w:tabs>
        <w:ind w:left="3996" w:hanging="420"/>
      </w:pPr>
    </w:lvl>
  </w:abstractNum>
  <w:abstractNum w:abstractNumId="28" w15:restartNumberingAfterBreak="0">
    <w:nsid w:val="686F4A89"/>
    <w:multiLevelType w:val="hybridMultilevel"/>
    <w:tmpl w:val="3E14E538"/>
    <w:lvl w:ilvl="0" w:tplc="69A8B53C">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9" w15:restartNumberingAfterBreak="0">
    <w:nsid w:val="743866CB"/>
    <w:multiLevelType w:val="hybridMultilevel"/>
    <w:tmpl w:val="6B200C2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74AA79AA"/>
    <w:multiLevelType w:val="hybridMultilevel"/>
    <w:tmpl w:val="73C6EC28"/>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1" w15:restartNumberingAfterBreak="0">
    <w:nsid w:val="797B2AA0"/>
    <w:multiLevelType w:val="hybridMultilevel"/>
    <w:tmpl w:val="F42A85F6"/>
    <w:lvl w:ilvl="0" w:tplc="C6124DBA">
      <w:start w:val="3"/>
      <w:numFmt w:val="bullet"/>
      <w:lvlText w:val="●"/>
      <w:lvlJc w:val="left"/>
      <w:pPr>
        <w:ind w:left="1260" w:hanging="420"/>
      </w:pPr>
      <w:rPr>
        <w:rFonts w:ascii="宋体" w:eastAsia="宋体" w:hAnsi="宋体" w:cs="Times New Roman" w:hint="eastAsia"/>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2" w15:restartNumberingAfterBreak="0">
    <w:nsid w:val="79FD3862"/>
    <w:multiLevelType w:val="hybridMultilevel"/>
    <w:tmpl w:val="218C416E"/>
    <w:lvl w:ilvl="0" w:tplc="A204DE9A">
      <w:start w:val="2"/>
      <w:numFmt w:val="decimalEnclosedCircle"/>
      <w:lvlText w:val="%1"/>
      <w:lvlJc w:val="left"/>
      <w:pPr>
        <w:tabs>
          <w:tab w:val="num" w:pos="360"/>
        </w:tabs>
        <w:ind w:left="360" w:hanging="360"/>
      </w:pPr>
      <w:rPr>
        <w:rFonts w:ascii="宋体" w:hAnsi="宋体" w:hint="default"/>
        <w:b w:val="0"/>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3" w15:restartNumberingAfterBreak="0">
    <w:nsid w:val="7ABE12B3"/>
    <w:multiLevelType w:val="hybridMultilevel"/>
    <w:tmpl w:val="08C003AA"/>
    <w:lvl w:ilvl="0" w:tplc="C6124DBA">
      <w:start w:val="3"/>
      <w:numFmt w:val="bullet"/>
      <w:lvlText w:val="●"/>
      <w:lvlJc w:val="left"/>
      <w:pPr>
        <w:ind w:left="1260" w:hanging="420"/>
      </w:pPr>
      <w:rPr>
        <w:rFonts w:ascii="宋体" w:eastAsia="宋体" w:hAnsi="宋体" w:cs="Times New Roman" w:hint="eastAsia"/>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4" w15:restartNumberingAfterBreak="0">
    <w:nsid w:val="7AF13DAE"/>
    <w:multiLevelType w:val="hybridMultilevel"/>
    <w:tmpl w:val="A3D6D3AE"/>
    <w:lvl w:ilvl="0" w:tplc="A204DE9A">
      <w:start w:val="1"/>
      <w:numFmt w:val="decimalEnclosedCircle"/>
      <w:lvlText w:val="%1"/>
      <w:lvlJc w:val="left"/>
      <w:pPr>
        <w:tabs>
          <w:tab w:val="num" w:pos="360"/>
        </w:tabs>
        <w:ind w:left="360" w:hanging="360"/>
      </w:pPr>
      <w:rPr>
        <w:rFonts w:ascii="Times New Roman" w:hAnsi="Times New Roman" w:cs="Times New Roman"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5" w15:restartNumberingAfterBreak="0">
    <w:nsid w:val="7BF07A4F"/>
    <w:multiLevelType w:val="hybridMultilevel"/>
    <w:tmpl w:val="F38ABC4E"/>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6" w15:restartNumberingAfterBreak="0">
    <w:nsid w:val="7E2A5704"/>
    <w:multiLevelType w:val="hybridMultilevel"/>
    <w:tmpl w:val="19F42B92"/>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7" w15:restartNumberingAfterBreak="0">
    <w:nsid w:val="7FC73F0F"/>
    <w:multiLevelType w:val="hybridMultilevel"/>
    <w:tmpl w:val="DB668280"/>
    <w:lvl w:ilvl="0" w:tplc="5412C1A6">
      <w:start w:val="1"/>
      <w:numFmt w:val="decimal"/>
      <w:lvlText w:val="%1."/>
      <w:lvlJc w:val="left"/>
      <w:pPr>
        <w:ind w:left="1260" w:hanging="42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1726296984">
    <w:abstractNumId w:val="32"/>
  </w:num>
  <w:num w:numId="2" w16cid:durableId="2096708632">
    <w:abstractNumId w:val="25"/>
  </w:num>
  <w:num w:numId="3" w16cid:durableId="547422533">
    <w:abstractNumId w:val="34"/>
  </w:num>
  <w:num w:numId="4" w16cid:durableId="1869638718">
    <w:abstractNumId w:val="30"/>
  </w:num>
  <w:num w:numId="5" w16cid:durableId="1252084899">
    <w:abstractNumId w:val="12"/>
  </w:num>
  <w:num w:numId="6" w16cid:durableId="1595167406">
    <w:abstractNumId w:val="24"/>
  </w:num>
  <w:num w:numId="7" w16cid:durableId="514655098">
    <w:abstractNumId w:val="15"/>
  </w:num>
  <w:num w:numId="8" w16cid:durableId="117341113">
    <w:abstractNumId w:val="15"/>
  </w:num>
  <w:num w:numId="9" w16cid:durableId="858592225">
    <w:abstractNumId w:val="15"/>
  </w:num>
  <w:num w:numId="10" w16cid:durableId="1701663199">
    <w:abstractNumId w:val="15"/>
  </w:num>
  <w:num w:numId="11" w16cid:durableId="731852944">
    <w:abstractNumId w:val="15"/>
  </w:num>
  <w:num w:numId="12" w16cid:durableId="1323002316">
    <w:abstractNumId w:val="15"/>
  </w:num>
  <w:num w:numId="13" w16cid:durableId="404499650">
    <w:abstractNumId w:val="28"/>
  </w:num>
  <w:num w:numId="14" w16cid:durableId="1218587901">
    <w:abstractNumId w:val="15"/>
  </w:num>
  <w:num w:numId="15" w16cid:durableId="697319508">
    <w:abstractNumId w:val="22"/>
  </w:num>
  <w:num w:numId="16" w16cid:durableId="88936158">
    <w:abstractNumId w:val="27"/>
  </w:num>
  <w:num w:numId="17" w16cid:durableId="79330379">
    <w:abstractNumId w:val="8"/>
  </w:num>
  <w:num w:numId="18" w16cid:durableId="710304597">
    <w:abstractNumId w:val="29"/>
  </w:num>
  <w:num w:numId="19" w16cid:durableId="835875601">
    <w:abstractNumId w:val="15"/>
  </w:num>
  <w:num w:numId="20" w16cid:durableId="573126542">
    <w:abstractNumId w:val="0"/>
  </w:num>
  <w:num w:numId="21" w16cid:durableId="837576382">
    <w:abstractNumId w:val="19"/>
  </w:num>
  <w:num w:numId="22" w16cid:durableId="1835341596">
    <w:abstractNumId w:val="1"/>
  </w:num>
  <w:num w:numId="23" w16cid:durableId="1142431141">
    <w:abstractNumId w:val="15"/>
  </w:num>
  <w:num w:numId="24" w16cid:durableId="517698034">
    <w:abstractNumId w:val="6"/>
  </w:num>
  <w:num w:numId="25" w16cid:durableId="1778871693">
    <w:abstractNumId w:val="14"/>
  </w:num>
  <w:num w:numId="26" w16cid:durableId="687562294">
    <w:abstractNumId w:val="35"/>
  </w:num>
  <w:num w:numId="27" w16cid:durableId="24258417">
    <w:abstractNumId w:val="4"/>
  </w:num>
  <w:num w:numId="28" w16cid:durableId="2039888481">
    <w:abstractNumId w:val="15"/>
  </w:num>
  <w:num w:numId="29" w16cid:durableId="69039625">
    <w:abstractNumId w:val="31"/>
  </w:num>
  <w:num w:numId="30" w16cid:durableId="1338726793">
    <w:abstractNumId w:val="11"/>
  </w:num>
  <w:num w:numId="31" w16cid:durableId="1524172822">
    <w:abstractNumId w:val="20"/>
  </w:num>
  <w:num w:numId="32" w16cid:durableId="1563366301">
    <w:abstractNumId w:val="26"/>
  </w:num>
  <w:num w:numId="33" w16cid:durableId="669647968">
    <w:abstractNumId w:val="37"/>
  </w:num>
  <w:num w:numId="34" w16cid:durableId="1887177734">
    <w:abstractNumId w:val="15"/>
  </w:num>
  <w:num w:numId="35" w16cid:durableId="1972325644">
    <w:abstractNumId w:val="5"/>
  </w:num>
  <w:num w:numId="36" w16cid:durableId="2045323715">
    <w:abstractNumId w:val="15"/>
  </w:num>
  <w:num w:numId="37" w16cid:durableId="843085091">
    <w:abstractNumId w:val="15"/>
  </w:num>
  <w:num w:numId="38" w16cid:durableId="1949240515">
    <w:abstractNumId w:val="16"/>
  </w:num>
  <w:num w:numId="39" w16cid:durableId="1202934497">
    <w:abstractNumId w:val="15"/>
  </w:num>
  <w:num w:numId="40" w16cid:durableId="360326072">
    <w:abstractNumId w:val="36"/>
  </w:num>
  <w:num w:numId="41" w16cid:durableId="1219976585">
    <w:abstractNumId w:val="3"/>
  </w:num>
  <w:num w:numId="42" w16cid:durableId="1191606913">
    <w:abstractNumId w:val="15"/>
  </w:num>
  <w:num w:numId="43" w16cid:durableId="1720088582">
    <w:abstractNumId w:val="15"/>
  </w:num>
  <w:num w:numId="44" w16cid:durableId="1096288904">
    <w:abstractNumId w:val="13"/>
  </w:num>
  <w:num w:numId="45" w16cid:durableId="1889338940">
    <w:abstractNumId w:val="15"/>
  </w:num>
  <w:num w:numId="46" w16cid:durableId="1369522770">
    <w:abstractNumId w:val="33"/>
  </w:num>
  <w:num w:numId="47" w16cid:durableId="178979816">
    <w:abstractNumId w:val="15"/>
  </w:num>
  <w:num w:numId="48" w16cid:durableId="1187986919">
    <w:abstractNumId w:val="15"/>
  </w:num>
  <w:num w:numId="49" w16cid:durableId="1050107111">
    <w:abstractNumId w:val="21"/>
  </w:num>
  <w:num w:numId="50" w16cid:durableId="1225793556">
    <w:abstractNumId w:val="23"/>
  </w:num>
  <w:num w:numId="51" w16cid:durableId="487866934">
    <w:abstractNumId w:val="15"/>
  </w:num>
  <w:num w:numId="52" w16cid:durableId="2054307163">
    <w:abstractNumId w:val="2"/>
  </w:num>
  <w:num w:numId="53" w16cid:durableId="262804558">
    <w:abstractNumId w:val="15"/>
  </w:num>
  <w:num w:numId="54" w16cid:durableId="1098527132">
    <w:abstractNumId w:val="15"/>
  </w:num>
  <w:num w:numId="55" w16cid:durableId="1162430497">
    <w:abstractNumId w:val="17"/>
  </w:num>
  <w:num w:numId="56" w16cid:durableId="564486622">
    <w:abstractNumId w:val="15"/>
  </w:num>
  <w:num w:numId="57" w16cid:durableId="667487758">
    <w:abstractNumId w:val="18"/>
  </w:num>
  <w:num w:numId="58" w16cid:durableId="42336857">
    <w:abstractNumId w:val="15"/>
  </w:num>
  <w:num w:numId="59" w16cid:durableId="169106758">
    <w:abstractNumId w:val="7"/>
  </w:num>
  <w:num w:numId="60" w16cid:durableId="102189191">
    <w:abstractNumId w:val="9"/>
  </w:num>
  <w:num w:numId="61" w16cid:durableId="1487547829">
    <w:abstractNumId w:val="1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displayBackgroundShape/>
  <w:embedSystemFonts/>
  <w:bordersDoNotSurroundHeader/>
  <w:bordersDoNotSurroundFooter/>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19"/>
  <w:defaultTableStyle w:val="a"/>
  <w:evenAndOddHeaders/>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BE8"/>
    <w:rsid w:val="00000059"/>
    <w:rsid w:val="00000CB1"/>
    <w:rsid w:val="000034C9"/>
    <w:rsid w:val="0000414B"/>
    <w:rsid w:val="00005996"/>
    <w:rsid w:val="00006411"/>
    <w:rsid w:val="00007966"/>
    <w:rsid w:val="0001006C"/>
    <w:rsid w:val="00010342"/>
    <w:rsid w:val="000108A2"/>
    <w:rsid w:val="00010F22"/>
    <w:rsid w:val="00011E34"/>
    <w:rsid w:val="00013527"/>
    <w:rsid w:val="0001682F"/>
    <w:rsid w:val="00017A89"/>
    <w:rsid w:val="00020561"/>
    <w:rsid w:val="0002231C"/>
    <w:rsid w:val="00023C5C"/>
    <w:rsid w:val="0002575E"/>
    <w:rsid w:val="00025C85"/>
    <w:rsid w:val="00026578"/>
    <w:rsid w:val="00027699"/>
    <w:rsid w:val="00030128"/>
    <w:rsid w:val="00030552"/>
    <w:rsid w:val="00031970"/>
    <w:rsid w:val="00031A2A"/>
    <w:rsid w:val="00032398"/>
    <w:rsid w:val="00032687"/>
    <w:rsid w:val="00034668"/>
    <w:rsid w:val="000346F4"/>
    <w:rsid w:val="00034E34"/>
    <w:rsid w:val="00037342"/>
    <w:rsid w:val="0004084B"/>
    <w:rsid w:val="00043BCC"/>
    <w:rsid w:val="00043BD9"/>
    <w:rsid w:val="000443C1"/>
    <w:rsid w:val="0004666C"/>
    <w:rsid w:val="000472F9"/>
    <w:rsid w:val="00047495"/>
    <w:rsid w:val="000536F7"/>
    <w:rsid w:val="0005622F"/>
    <w:rsid w:val="00057C74"/>
    <w:rsid w:val="00057E16"/>
    <w:rsid w:val="00062B2C"/>
    <w:rsid w:val="00067D8A"/>
    <w:rsid w:val="00070A25"/>
    <w:rsid w:val="00070C54"/>
    <w:rsid w:val="00072559"/>
    <w:rsid w:val="000730C9"/>
    <w:rsid w:val="000749C5"/>
    <w:rsid w:val="00077839"/>
    <w:rsid w:val="00081B1C"/>
    <w:rsid w:val="00081FBE"/>
    <w:rsid w:val="000834F1"/>
    <w:rsid w:val="00086A22"/>
    <w:rsid w:val="00086F25"/>
    <w:rsid w:val="00090696"/>
    <w:rsid w:val="0009074F"/>
    <w:rsid w:val="00090C9E"/>
    <w:rsid w:val="00091123"/>
    <w:rsid w:val="00091A61"/>
    <w:rsid w:val="00093657"/>
    <w:rsid w:val="00094392"/>
    <w:rsid w:val="00095156"/>
    <w:rsid w:val="00096C58"/>
    <w:rsid w:val="00096F7C"/>
    <w:rsid w:val="0009700D"/>
    <w:rsid w:val="00097620"/>
    <w:rsid w:val="000A10AE"/>
    <w:rsid w:val="000A390B"/>
    <w:rsid w:val="000A3AEF"/>
    <w:rsid w:val="000A553B"/>
    <w:rsid w:val="000A661E"/>
    <w:rsid w:val="000B0233"/>
    <w:rsid w:val="000B14E8"/>
    <w:rsid w:val="000B15F8"/>
    <w:rsid w:val="000B2868"/>
    <w:rsid w:val="000B3F6B"/>
    <w:rsid w:val="000B4128"/>
    <w:rsid w:val="000B423F"/>
    <w:rsid w:val="000B4F10"/>
    <w:rsid w:val="000B5016"/>
    <w:rsid w:val="000B6E33"/>
    <w:rsid w:val="000B7214"/>
    <w:rsid w:val="000B7437"/>
    <w:rsid w:val="000B7AAA"/>
    <w:rsid w:val="000C040C"/>
    <w:rsid w:val="000C0A15"/>
    <w:rsid w:val="000C177B"/>
    <w:rsid w:val="000C17D0"/>
    <w:rsid w:val="000C218B"/>
    <w:rsid w:val="000C26AC"/>
    <w:rsid w:val="000C366A"/>
    <w:rsid w:val="000C36FF"/>
    <w:rsid w:val="000C69D3"/>
    <w:rsid w:val="000C7478"/>
    <w:rsid w:val="000C7D36"/>
    <w:rsid w:val="000D00FE"/>
    <w:rsid w:val="000D05F4"/>
    <w:rsid w:val="000D0C12"/>
    <w:rsid w:val="000D1844"/>
    <w:rsid w:val="000D3FA4"/>
    <w:rsid w:val="000D4FC6"/>
    <w:rsid w:val="000E14C5"/>
    <w:rsid w:val="000E18DC"/>
    <w:rsid w:val="000E382D"/>
    <w:rsid w:val="000E40E1"/>
    <w:rsid w:val="000E4953"/>
    <w:rsid w:val="000E7411"/>
    <w:rsid w:val="000E7BA0"/>
    <w:rsid w:val="000F3DF7"/>
    <w:rsid w:val="000F4EEF"/>
    <w:rsid w:val="000F6B4C"/>
    <w:rsid w:val="000F7770"/>
    <w:rsid w:val="000F78CE"/>
    <w:rsid w:val="00100605"/>
    <w:rsid w:val="0010063E"/>
    <w:rsid w:val="0010146F"/>
    <w:rsid w:val="00102543"/>
    <w:rsid w:val="00102F2E"/>
    <w:rsid w:val="0010338B"/>
    <w:rsid w:val="00105625"/>
    <w:rsid w:val="00105755"/>
    <w:rsid w:val="001075D7"/>
    <w:rsid w:val="00110213"/>
    <w:rsid w:val="001108CF"/>
    <w:rsid w:val="00111642"/>
    <w:rsid w:val="001116F7"/>
    <w:rsid w:val="0011384A"/>
    <w:rsid w:val="00113B32"/>
    <w:rsid w:val="00113E21"/>
    <w:rsid w:val="00115212"/>
    <w:rsid w:val="001204D2"/>
    <w:rsid w:val="00121348"/>
    <w:rsid w:val="0012228F"/>
    <w:rsid w:val="001226EF"/>
    <w:rsid w:val="001245CB"/>
    <w:rsid w:val="001249C2"/>
    <w:rsid w:val="00126211"/>
    <w:rsid w:val="001264AE"/>
    <w:rsid w:val="00135270"/>
    <w:rsid w:val="00142316"/>
    <w:rsid w:val="00142470"/>
    <w:rsid w:val="00142F62"/>
    <w:rsid w:val="0014313D"/>
    <w:rsid w:val="0014403A"/>
    <w:rsid w:val="00144B20"/>
    <w:rsid w:val="00146A2C"/>
    <w:rsid w:val="00150502"/>
    <w:rsid w:val="00152A35"/>
    <w:rsid w:val="00153319"/>
    <w:rsid w:val="00154EF1"/>
    <w:rsid w:val="00155FF0"/>
    <w:rsid w:val="001560DD"/>
    <w:rsid w:val="00156D71"/>
    <w:rsid w:val="00157332"/>
    <w:rsid w:val="00161845"/>
    <w:rsid w:val="00161A29"/>
    <w:rsid w:val="00162E12"/>
    <w:rsid w:val="001634FB"/>
    <w:rsid w:val="001645DC"/>
    <w:rsid w:val="0016590C"/>
    <w:rsid w:val="00165CCA"/>
    <w:rsid w:val="00165EAF"/>
    <w:rsid w:val="001719FB"/>
    <w:rsid w:val="001720C3"/>
    <w:rsid w:val="001732AE"/>
    <w:rsid w:val="00174A74"/>
    <w:rsid w:val="00175202"/>
    <w:rsid w:val="001764BA"/>
    <w:rsid w:val="00176907"/>
    <w:rsid w:val="001772CE"/>
    <w:rsid w:val="00181952"/>
    <w:rsid w:val="00184B40"/>
    <w:rsid w:val="00185824"/>
    <w:rsid w:val="001864E2"/>
    <w:rsid w:val="00186C99"/>
    <w:rsid w:val="00186FE0"/>
    <w:rsid w:val="0019110F"/>
    <w:rsid w:val="00191E40"/>
    <w:rsid w:val="001926D4"/>
    <w:rsid w:val="001935AD"/>
    <w:rsid w:val="001950B0"/>
    <w:rsid w:val="00195643"/>
    <w:rsid w:val="0019579A"/>
    <w:rsid w:val="00196051"/>
    <w:rsid w:val="001968A0"/>
    <w:rsid w:val="0019750E"/>
    <w:rsid w:val="00197F34"/>
    <w:rsid w:val="001A0974"/>
    <w:rsid w:val="001A0BCF"/>
    <w:rsid w:val="001A1E61"/>
    <w:rsid w:val="001A3020"/>
    <w:rsid w:val="001A382B"/>
    <w:rsid w:val="001A4AEF"/>
    <w:rsid w:val="001A5F0E"/>
    <w:rsid w:val="001A6784"/>
    <w:rsid w:val="001A7E78"/>
    <w:rsid w:val="001B1B6E"/>
    <w:rsid w:val="001B28DA"/>
    <w:rsid w:val="001B2F24"/>
    <w:rsid w:val="001B57E3"/>
    <w:rsid w:val="001B60CD"/>
    <w:rsid w:val="001C4C70"/>
    <w:rsid w:val="001C561A"/>
    <w:rsid w:val="001C7D47"/>
    <w:rsid w:val="001D28D3"/>
    <w:rsid w:val="001D31F0"/>
    <w:rsid w:val="001D3509"/>
    <w:rsid w:val="001D5A80"/>
    <w:rsid w:val="001D5B86"/>
    <w:rsid w:val="001E051B"/>
    <w:rsid w:val="001E19D1"/>
    <w:rsid w:val="001E1E54"/>
    <w:rsid w:val="001E2205"/>
    <w:rsid w:val="001E2E2C"/>
    <w:rsid w:val="001E3303"/>
    <w:rsid w:val="001E36F3"/>
    <w:rsid w:val="001E43C1"/>
    <w:rsid w:val="001E494E"/>
    <w:rsid w:val="001E7312"/>
    <w:rsid w:val="001F0FDC"/>
    <w:rsid w:val="001F51CE"/>
    <w:rsid w:val="001F5FDC"/>
    <w:rsid w:val="001F68D6"/>
    <w:rsid w:val="001F68DE"/>
    <w:rsid w:val="001F7104"/>
    <w:rsid w:val="001F7740"/>
    <w:rsid w:val="00200E13"/>
    <w:rsid w:val="0020138C"/>
    <w:rsid w:val="00201BCF"/>
    <w:rsid w:val="00202F31"/>
    <w:rsid w:val="00203952"/>
    <w:rsid w:val="00204AFC"/>
    <w:rsid w:val="00204D6D"/>
    <w:rsid w:val="00206B68"/>
    <w:rsid w:val="0021150D"/>
    <w:rsid w:val="00212D05"/>
    <w:rsid w:val="00212EAF"/>
    <w:rsid w:val="00213F53"/>
    <w:rsid w:val="00214147"/>
    <w:rsid w:val="002155AE"/>
    <w:rsid w:val="002175DE"/>
    <w:rsid w:val="00217FF3"/>
    <w:rsid w:val="00220213"/>
    <w:rsid w:val="00220455"/>
    <w:rsid w:val="002208FF"/>
    <w:rsid w:val="002210E2"/>
    <w:rsid w:val="00223799"/>
    <w:rsid w:val="00225A21"/>
    <w:rsid w:val="00225F1C"/>
    <w:rsid w:val="002301DA"/>
    <w:rsid w:val="00232741"/>
    <w:rsid w:val="00233008"/>
    <w:rsid w:val="00234183"/>
    <w:rsid w:val="00235E19"/>
    <w:rsid w:val="00237136"/>
    <w:rsid w:val="00242D94"/>
    <w:rsid w:val="00242FAF"/>
    <w:rsid w:val="00243196"/>
    <w:rsid w:val="00243DA8"/>
    <w:rsid w:val="00243E15"/>
    <w:rsid w:val="002440D4"/>
    <w:rsid w:val="00244FBD"/>
    <w:rsid w:val="002455EF"/>
    <w:rsid w:val="002458F2"/>
    <w:rsid w:val="00245A72"/>
    <w:rsid w:val="00245E31"/>
    <w:rsid w:val="00246976"/>
    <w:rsid w:val="00246B2E"/>
    <w:rsid w:val="002472F4"/>
    <w:rsid w:val="00251F91"/>
    <w:rsid w:val="00253910"/>
    <w:rsid w:val="00254706"/>
    <w:rsid w:val="00257409"/>
    <w:rsid w:val="00260B40"/>
    <w:rsid w:val="00262761"/>
    <w:rsid w:val="00263779"/>
    <w:rsid w:val="00264332"/>
    <w:rsid w:val="00265177"/>
    <w:rsid w:val="00271193"/>
    <w:rsid w:val="00272CC3"/>
    <w:rsid w:val="00272CCD"/>
    <w:rsid w:val="00273CF9"/>
    <w:rsid w:val="00274300"/>
    <w:rsid w:val="00277262"/>
    <w:rsid w:val="00277E75"/>
    <w:rsid w:val="002829A1"/>
    <w:rsid w:val="00284E95"/>
    <w:rsid w:val="00285500"/>
    <w:rsid w:val="00285D8E"/>
    <w:rsid w:val="00286830"/>
    <w:rsid w:val="0029088D"/>
    <w:rsid w:val="00291948"/>
    <w:rsid w:val="00292455"/>
    <w:rsid w:val="00292CC1"/>
    <w:rsid w:val="00294B92"/>
    <w:rsid w:val="00295D45"/>
    <w:rsid w:val="00296C65"/>
    <w:rsid w:val="002A08B5"/>
    <w:rsid w:val="002A0B3D"/>
    <w:rsid w:val="002A16A0"/>
    <w:rsid w:val="002A38E8"/>
    <w:rsid w:val="002A5BDC"/>
    <w:rsid w:val="002A7DFD"/>
    <w:rsid w:val="002A7E66"/>
    <w:rsid w:val="002B1116"/>
    <w:rsid w:val="002B25EC"/>
    <w:rsid w:val="002B27A7"/>
    <w:rsid w:val="002B283D"/>
    <w:rsid w:val="002B3342"/>
    <w:rsid w:val="002B3C90"/>
    <w:rsid w:val="002B406C"/>
    <w:rsid w:val="002B716A"/>
    <w:rsid w:val="002B79DE"/>
    <w:rsid w:val="002C4442"/>
    <w:rsid w:val="002C4625"/>
    <w:rsid w:val="002C5736"/>
    <w:rsid w:val="002C6D18"/>
    <w:rsid w:val="002C7402"/>
    <w:rsid w:val="002D0CC0"/>
    <w:rsid w:val="002D1C7D"/>
    <w:rsid w:val="002D4697"/>
    <w:rsid w:val="002D6FC3"/>
    <w:rsid w:val="002E1A11"/>
    <w:rsid w:val="002E3D27"/>
    <w:rsid w:val="002E4755"/>
    <w:rsid w:val="002E56A9"/>
    <w:rsid w:val="002E6973"/>
    <w:rsid w:val="002E7EF0"/>
    <w:rsid w:val="002F0188"/>
    <w:rsid w:val="002F11FF"/>
    <w:rsid w:val="002F42CC"/>
    <w:rsid w:val="002F5750"/>
    <w:rsid w:val="002F6025"/>
    <w:rsid w:val="002F62E4"/>
    <w:rsid w:val="002F68F2"/>
    <w:rsid w:val="002F7256"/>
    <w:rsid w:val="00300E90"/>
    <w:rsid w:val="0030100D"/>
    <w:rsid w:val="003013C9"/>
    <w:rsid w:val="00303FAD"/>
    <w:rsid w:val="0030431E"/>
    <w:rsid w:val="003043D8"/>
    <w:rsid w:val="00304B2D"/>
    <w:rsid w:val="0031162A"/>
    <w:rsid w:val="003136AF"/>
    <w:rsid w:val="003151CB"/>
    <w:rsid w:val="00315972"/>
    <w:rsid w:val="00315D2D"/>
    <w:rsid w:val="0031639B"/>
    <w:rsid w:val="00320D75"/>
    <w:rsid w:val="00321307"/>
    <w:rsid w:val="00322C95"/>
    <w:rsid w:val="0032313B"/>
    <w:rsid w:val="003234D3"/>
    <w:rsid w:val="00324348"/>
    <w:rsid w:val="00324C7E"/>
    <w:rsid w:val="003253D8"/>
    <w:rsid w:val="00325771"/>
    <w:rsid w:val="0032676B"/>
    <w:rsid w:val="0032723C"/>
    <w:rsid w:val="00327D83"/>
    <w:rsid w:val="00332257"/>
    <w:rsid w:val="0033255A"/>
    <w:rsid w:val="003361D3"/>
    <w:rsid w:val="00336A3A"/>
    <w:rsid w:val="00336F34"/>
    <w:rsid w:val="00336F5E"/>
    <w:rsid w:val="00337018"/>
    <w:rsid w:val="003373F7"/>
    <w:rsid w:val="0033793A"/>
    <w:rsid w:val="003404A6"/>
    <w:rsid w:val="00340FD2"/>
    <w:rsid w:val="00342433"/>
    <w:rsid w:val="00343E49"/>
    <w:rsid w:val="003448CE"/>
    <w:rsid w:val="00344946"/>
    <w:rsid w:val="00345058"/>
    <w:rsid w:val="003469F4"/>
    <w:rsid w:val="00346E81"/>
    <w:rsid w:val="00346F32"/>
    <w:rsid w:val="003478C5"/>
    <w:rsid w:val="003478FA"/>
    <w:rsid w:val="00351C9A"/>
    <w:rsid w:val="00352FB9"/>
    <w:rsid w:val="003537DB"/>
    <w:rsid w:val="00354905"/>
    <w:rsid w:val="00357701"/>
    <w:rsid w:val="0036082D"/>
    <w:rsid w:val="003645FC"/>
    <w:rsid w:val="0036523D"/>
    <w:rsid w:val="00365F22"/>
    <w:rsid w:val="003663DC"/>
    <w:rsid w:val="003668F0"/>
    <w:rsid w:val="0036699A"/>
    <w:rsid w:val="00370347"/>
    <w:rsid w:val="00370769"/>
    <w:rsid w:val="00372936"/>
    <w:rsid w:val="00372E21"/>
    <w:rsid w:val="00375C8F"/>
    <w:rsid w:val="003847C6"/>
    <w:rsid w:val="003850B3"/>
    <w:rsid w:val="00385C51"/>
    <w:rsid w:val="003861DD"/>
    <w:rsid w:val="0038687D"/>
    <w:rsid w:val="00390BA7"/>
    <w:rsid w:val="003914AF"/>
    <w:rsid w:val="003916A4"/>
    <w:rsid w:val="0039198D"/>
    <w:rsid w:val="0039241E"/>
    <w:rsid w:val="00392B92"/>
    <w:rsid w:val="00392CEB"/>
    <w:rsid w:val="003948E5"/>
    <w:rsid w:val="00394C51"/>
    <w:rsid w:val="00395FC7"/>
    <w:rsid w:val="003A15EB"/>
    <w:rsid w:val="003A21C5"/>
    <w:rsid w:val="003A3C4E"/>
    <w:rsid w:val="003A51EC"/>
    <w:rsid w:val="003B0CFB"/>
    <w:rsid w:val="003B279C"/>
    <w:rsid w:val="003B3F61"/>
    <w:rsid w:val="003B4FDA"/>
    <w:rsid w:val="003B4FDF"/>
    <w:rsid w:val="003B515D"/>
    <w:rsid w:val="003B634E"/>
    <w:rsid w:val="003B63B7"/>
    <w:rsid w:val="003B6AEC"/>
    <w:rsid w:val="003B7458"/>
    <w:rsid w:val="003B76DC"/>
    <w:rsid w:val="003C0EE0"/>
    <w:rsid w:val="003C4D19"/>
    <w:rsid w:val="003C5788"/>
    <w:rsid w:val="003C6663"/>
    <w:rsid w:val="003C6B1C"/>
    <w:rsid w:val="003D309C"/>
    <w:rsid w:val="003D3F68"/>
    <w:rsid w:val="003D4254"/>
    <w:rsid w:val="003D4827"/>
    <w:rsid w:val="003D77C7"/>
    <w:rsid w:val="003D7F25"/>
    <w:rsid w:val="003E097E"/>
    <w:rsid w:val="003E0ECD"/>
    <w:rsid w:val="003E1371"/>
    <w:rsid w:val="003E3B67"/>
    <w:rsid w:val="003E3BEB"/>
    <w:rsid w:val="003E5E92"/>
    <w:rsid w:val="003E75A7"/>
    <w:rsid w:val="003E7BCB"/>
    <w:rsid w:val="003F1DAE"/>
    <w:rsid w:val="003F278C"/>
    <w:rsid w:val="003F3768"/>
    <w:rsid w:val="003F3E60"/>
    <w:rsid w:val="003F72F8"/>
    <w:rsid w:val="003F7BCA"/>
    <w:rsid w:val="00400E41"/>
    <w:rsid w:val="004021AE"/>
    <w:rsid w:val="00402E67"/>
    <w:rsid w:val="004035B4"/>
    <w:rsid w:val="0040397E"/>
    <w:rsid w:val="00403D30"/>
    <w:rsid w:val="00404C78"/>
    <w:rsid w:val="00406173"/>
    <w:rsid w:val="004066FD"/>
    <w:rsid w:val="00410A4A"/>
    <w:rsid w:val="00410E01"/>
    <w:rsid w:val="00411126"/>
    <w:rsid w:val="00412716"/>
    <w:rsid w:val="004128D7"/>
    <w:rsid w:val="00412D60"/>
    <w:rsid w:val="00412F15"/>
    <w:rsid w:val="00414827"/>
    <w:rsid w:val="00415329"/>
    <w:rsid w:val="00415F43"/>
    <w:rsid w:val="00421D3C"/>
    <w:rsid w:val="00422964"/>
    <w:rsid w:val="004229F5"/>
    <w:rsid w:val="00424A42"/>
    <w:rsid w:val="00425C27"/>
    <w:rsid w:val="00426E61"/>
    <w:rsid w:val="004323DB"/>
    <w:rsid w:val="004344BD"/>
    <w:rsid w:val="00436528"/>
    <w:rsid w:val="00437164"/>
    <w:rsid w:val="00437B1F"/>
    <w:rsid w:val="00440419"/>
    <w:rsid w:val="0044129B"/>
    <w:rsid w:val="00441B18"/>
    <w:rsid w:val="004422EA"/>
    <w:rsid w:val="00442558"/>
    <w:rsid w:val="0044273F"/>
    <w:rsid w:val="00443B6B"/>
    <w:rsid w:val="00443DB3"/>
    <w:rsid w:val="0044424D"/>
    <w:rsid w:val="004448DE"/>
    <w:rsid w:val="0044554C"/>
    <w:rsid w:val="004458ED"/>
    <w:rsid w:val="004473C6"/>
    <w:rsid w:val="0045112A"/>
    <w:rsid w:val="004521DC"/>
    <w:rsid w:val="004523F6"/>
    <w:rsid w:val="004524B4"/>
    <w:rsid w:val="004528B4"/>
    <w:rsid w:val="0045334B"/>
    <w:rsid w:val="00455B34"/>
    <w:rsid w:val="0046340B"/>
    <w:rsid w:val="004640E7"/>
    <w:rsid w:val="0046481D"/>
    <w:rsid w:val="00464A0C"/>
    <w:rsid w:val="00465050"/>
    <w:rsid w:val="00467805"/>
    <w:rsid w:val="004712B1"/>
    <w:rsid w:val="00472F1A"/>
    <w:rsid w:val="004751E1"/>
    <w:rsid w:val="004754E0"/>
    <w:rsid w:val="00475933"/>
    <w:rsid w:val="00475A70"/>
    <w:rsid w:val="00476E96"/>
    <w:rsid w:val="00477B47"/>
    <w:rsid w:val="00477B93"/>
    <w:rsid w:val="00477DD8"/>
    <w:rsid w:val="00482026"/>
    <w:rsid w:val="004833B8"/>
    <w:rsid w:val="00483734"/>
    <w:rsid w:val="00483DD4"/>
    <w:rsid w:val="0048605F"/>
    <w:rsid w:val="004864EC"/>
    <w:rsid w:val="00491D7C"/>
    <w:rsid w:val="00492EBC"/>
    <w:rsid w:val="00493804"/>
    <w:rsid w:val="00493C75"/>
    <w:rsid w:val="00494B17"/>
    <w:rsid w:val="00494F03"/>
    <w:rsid w:val="00494F38"/>
    <w:rsid w:val="004A1B66"/>
    <w:rsid w:val="004A7AE1"/>
    <w:rsid w:val="004B02F6"/>
    <w:rsid w:val="004B17F3"/>
    <w:rsid w:val="004B26B2"/>
    <w:rsid w:val="004B42B1"/>
    <w:rsid w:val="004B5595"/>
    <w:rsid w:val="004B6370"/>
    <w:rsid w:val="004C1145"/>
    <w:rsid w:val="004C1F09"/>
    <w:rsid w:val="004C2F3D"/>
    <w:rsid w:val="004C5A67"/>
    <w:rsid w:val="004D18AB"/>
    <w:rsid w:val="004D28B0"/>
    <w:rsid w:val="004D347A"/>
    <w:rsid w:val="004D4452"/>
    <w:rsid w:val="004D4883"/>
    <w:rsid w:val="004D52B9"/>
    <w:rsid w:val="004D5442"/>
    <w:rsid w:val="004D5FD4"/>
    <w:rsid w:val="004D7E9B"/>
    <w:rsid w:val="004E0C74"/>
    <w:rsid w:val="004E14FF"/>
    <w:rsid w:val="004E163A"/>
    <w:rsid w:val="004E17E6"/>
    <w:rsid w:val="004E2558"/>
    <w:rsid w:val="004E310F"/>
    <w:rsid w:val="004E5B51"/>
    <w:rsid w:val="004F0115"/>
    <w:rsid w:val="004F076A"/>
    <w:rsid w:val="004F07B5"/>
    <w:rsid w:val="004F1106"/>
    <w:rsid w:val="004F1151"/>
    <w:rsid w:val="004F2312"/>
    <w:rsid w:val="004F26C6"/>
    <w:rsid w:val="004F3FD4"/>
    <w:rsid w:val="004F6459"/>
    <w:rsid w:val="00501AC5"/>
    <w:rsid w:val="00503564"/>
    <w:rsid w:val="00506020"/>
    <w:rsid w:val="00507914"/>
    <w:rsid w:val="0051015C"/>
    <w:rsid w:val="005124CA"/>
    <w:rsid w:val="00514B68"/>
    <w:rsid w:val="00515371"/>
    <w:rsid w:val="00515D52"/>
    <w:rsid w:val="00515FEE"/>
    <w:rsid w:val="00516780"/>
    <w:rsid w:val="00517B61"/>
    <w:rsid w:val="00521903"/>
    <w:rsid w:val="00523D3B"/>
    <w:rsid w:val="00524B1A"/>
    <w:rsid w:val="00524BD2"/>
    <w:rsid w:val="00525FA9"/>
    <w:rsid w:val="00525FFA"/>
    <w:rsid w:val="00526A36"/>
    <w:rsid w:val="005313C1"/>
    <w:rsid w:val="005321A9"/>
    <w:rsid w:val="00533687"/>
    <w:rsid w:val="00533C10"/>
    <w:rsid w:val="005355D5"/>
    <w:rsid w:val="00535C32"/>
    <w:rsid w:val="0053603D"/>
    <w:rsid w:val="005372BD"/>
    <w:rsid w:val="00537458"/>
    <w:rsid w:val="0053793F"/>
    <w:rsid w:val="005405AD"/>
    <w:rsid w:val="00542566"/>
    <w:rsid w:val="00543F04"/>
    <w:rsid w:val="005455C3"/>
    <w:rsid w:val="00545874"/>
    <w:rsid w:val="00545AAF"/>
    <w:rsid w:val="00546115"/>
    <w:rsid w:val="0054650E"/>
    <w:rsid w:val="00547123"/>
    <w:rsid w:val="00547F34"/>
    <w:rsid w:val="0055128D"/>
    <w:rsid w:val="00552CCC"/>
    <w:rsid w:val="00552EAD"/>
    <w:rsid w:val="00554478"/>
    <w:rsid w:val="00554C80"/>
    <w:rsid w:val="00555828"/>
    <w:rsid w:val="0055795B"/>
    <w:rsid w:val="00560A12"/>
    <w:rsid w:val="00563008"/>
    <w:rsid w:val="005638D3"/>
    <w:rsid w:val="00565F04"/>
    <w:rsid w:val="00567B2D"/>
    <w:rsid w:val="005700E7"/>
    <w:rsid w:val="00570F0C"/>
    <w:rsid w:val="00572D84"/>
    <w:rsid w:val="0057307C"/>
    <w:rsid w:val="00573AAB"/>
    <w:rsid w:val="0057431A"/>
    <w:rsid w:val="005753BD"/>
    <w:rsid w:val="005766C8"/>
    <w:rsid w:val="00576C2A"/>
    <w:rsid w:val="00580A3D"/>
    <w:rsid w:val="005831CB"/>
    <w:rsid w:val="00583BFC"/>
    <w:rsid w:val="005840EF"/>
    <w:rsid w:val="005847E3"/>
    <w:rsid w:val="0058489D"/>
    <w:rsid w:val="0059147D"/>
    <w:rsid w:val="00591EC0"/>
    <w:rsid w:val="0059345F"/>
    <w:rsid w:val="00596670"/>
    <w:rsid w:val="00597092"/>
    <w:rsid w:val="005970DF"/>
    <w:rsid w:val="005A01BD"/>
    <w:rsid w:val="005A5B3A"/>
    <w:rsid w:val="005A5F48"/>
    <w:rsid w:val="005A610A"/>
    <w:rsid w:val="005B34EB"/>
    <w:rsid w:val="005B3C87"/>
    <w:rsid w:val="005B48C8"/>
    <w:rsid w:val="005B6A09"/>
    <w:rsid w:val="005C088F"/>
    <w:rsid w:val="005C1072"/>
    <w:rsid w:val="005C1609"/>
    <w:rsid w:val="005C1E10"/>
    <w:rsid w:val="005C1F78"/>
    <w:rsid w:val="005C219F"/>
    <w:rsid w:val="005C513F"/>
    <w:rsid w:val="005C5507"/>
    <w:rsid w:val="005D2765"/>
    <w:rsid w:val="005D4504"/>
    <w:rsid w:val="005D52CF"/>
    <w:rsid w:val="005E1076"/>
    <w:rsid w:val="005E22CF"/>
    <w:rsid w:val="005E281A"/>
    <w:rsid w:val="005E4587"/>
    <w:rsid w:val="005E58E8"/>
    <w:rsid w:val="005E744D"/>
    <w:rsid w:val="005E7FE7"/>
    <w:rsid w:val="005F0C29"/>
    <w:rsid w:val="005F2FE2"/>
    <w:rsid w:val="005F4D5C"/>
    <w:rsid w:val="005F515E"/>
    <w:rsid w:val="005F5209"/>
    <w:rsid w:val="005F5E50"/>
    <w:rsid w:val="005F7DA1"/>
    <w:rsid w:val="00600F3A"/>
    <w:rsid w:val="00602D23"/>
    <w:rsid w:val="0060321A"/>
    <w:rsid w:val="006077E6"/>
    <w:rsid w:val="00610C19"/>
    <w:rsid w:val="00613906"/>
    <w:rsid w:val="006150B6"/>
    <w:rsid w:val="00615134"/>
    <w:rsid w:val="00615BAE"/>
    <w:rsid w:val="00616AB7"/>
    <w:rsid w:val="00616F60"/>
    <w:rsid w:val="0061785D"/>
    <w:rsid w:val="0062151F"/>
    <w:rsid w:val="006218B7"/>
    <w:rsid w:val="00621CE1"/>
    <w:rsid w:val="006224C5"/>
    <w:rsid w:val="00622A30"/>
    <w:rsid w:val="006230A5"/>
    <w:rsid w:val="00623E4E"/>
    <w:rsid w:val="0062413F"/>
    <w:rsid w:val="006244DC"/>
    <w:rsid w:val="006247F2"/>
    <w:rsid w:val="00626D1D"/>
    <w:rsid w:val="00626E4C"/>
    <w:rsid w:val="0063017C"/>
    <w:rsid w:val="00630C1B"/>
    <w:rsid w:val="0063192B"/>
    <w:rsid w:val="006324A5"/>
    <w:rsid w:val="006324ED"/>
    <w:rsid w:val="006379C1"/>
    <w:rsid w:val="00642728"/>
    <w:rsid w:val="00642C3D"/>
    <w:rsid w:val="00643565"/>
    <w:rsid w:val="00644B90"/>
    <w:rsid w:val="00646CB2"/>
    <w:rsid w:val="00647247"/>
    <w:rsid w:val="006505DC"/>
    <w:rsid w:val="00650FE5"/>
    <w:rsid w:val="00652572"/>
    <w:rsid w:val="00652F28"/>
    <w:rsid w:val="00654652"/>
    <w:rsid w:val="006546C9"/>
    <w:rsid w:val="00656067"/>
    <w:rsid w:val="00656A32"/>
    <w:rsid w:val="00656C7A"/>
    <w:rsid w:val="00661166"/>
    <w:rsid w:val="00661BA1"/>
    <w:rsid w:val="0066571F"/>
    <w:rsid w:val="00674F4B"/>
    <w:rsid w:val="0067599C"/>
    <w:rsid w:val="00677C94"/>
    <w:rsid w:val="00677EC3"/>
    <w:rsid w:val="00681608"/>
    <w:rsid w:val="00681BAD"/>
    <w:rsid w:val="00684169"/>
    <w:rsid w:val="006851EC"/>
    <w:rsid w:val="00685B57"/>
    <w:rsid w:val="00685DA5"/>
    <w:rsid w:val="00687E9D"/>
    <w:rsid w:val="006901BC"/>
    <w:rsid w:val="00691C49"/>
    <w:rsid w:val="00692B20"/>
    <w:rsid w:val="00692E69"/>
    <w:rsid w:val="006953D3"/>
    <w:rsid w:val="0069759B"/>
    <w:rsid w:val="006A1597"/>
    <w:rsid w:val="006A3D7C"/>
    <w:rsid w:val="006A5C9F"/>
    <w:rsid w:val="006A6398"/>
    <w:rsid w:val="006A759C"/>
    <w:rsid w:val="006B0B36"/>
    <w:rsid w:val="006B0E00"/>
    <w:rsid w:val="006B19CD"/>
    <w:rsid w:val="006B4DE3"/>
    <w:rsid w:val="006B5384"/>
    <w:rsid w:val="006B6832"/>
    <w:rsid w:val="006C2259"/>
    <w:rsid w:val="006D0858"/>
    <w:rsid w:val="006D220E"/>
    <w:rsid w:val="006D36F9"/>
    <w:rsid w:val="006D533B"/>
    <w:rsid w:val="006D6402"/>
    <w:rsid w:val="006D6466"/>
    <w:rsid w:val="006D7254"/>
    <w:rsid w:val="006E04F9"/>
    <w:rsid w:val="006E1ED2"/>
    <w:rsid w:val="006E282E"/>
    <w:rsid w:val="006E3DE7"/>
    <w:rsid w:val="006E592A"/>
    <w:rsid w:val="006E6674"/>
    <w:rsid w:val="006E793E"/>
    <w:rsid w:val="006F08CA"/>
    <w:rsid w:val="006F202D"/>
    <w:rsid w:val="006F2845"/>
    <w:rsid w:val="006F3334"/>
    <w:rsid w:val="006F686D"/>
    <w:rsid w:val="006F7345"/>
    <w:rsid w:val="006F788B"/>
    <w:rsid w:val="006F7C19"/>
    <w:rsid w:val="007016DD"/>
    <w:rsid w:val="00702F6B"/>
    <w:rsid w:val="007030DB"/>
    <w:rsid w:val="00704EC0"/>
    <w:rsid w:val="00705934"/>
    <w:rsid w:val="00705D3A"/>
    <w:rsid w:val="00706A11"/>
    <w:rsid w:val="00707B89"/>
    <w:rsid w:val="00707D86"/>
    <w:rsid w:val="00710A5C"/>
    <w:rsid w:val="007124FD"/>
    <w:rsid w:val="0071286D"/>
    <w:rsid w:val="00713BE5"/>
    <w:rsid w:val="007148A8"/>
    <w:rsid w:val="00714DF8"/>
    <w:rsid w:val="00715CB5"/>
    <w:rsid w:val="00716125"/>
    <w:rsid w:val="00717E17"/>
    <w:rsid w:val="00717F0F"/>
    <w:rsid w:val="00720C3A"/>
    <w:rsid w:val="007212C4"/>
    <w:rsid w:val="00722141"/>
    <w:rsid w:val="00722C43"/>
    <w:rsid w:val="0072385A"/>
    <w:rsid w:val="00724346"/>
    <w:rsid w:val="00730072"/>
    <w:rsid w:val="00733A03"/>
    <w:rsid w:val="00733DF6"/>
    <w:rsid w:val="007356CC"/>
    <w:rsid w:val="00737153"/>
    <w:rsid w:val="007408DD"/>
    <w:rsid w:val="00742CD8"/>
    <w:rsid w:val="00744EA7"/>
    <w:rsid w:val="00745F5C"/>
    <w:rsid w:val="007464E7"/>
    <w:rsid w:val="007516ED"/>
    <w:rsid w:val="007518D4"/>
    <w:rsid w:val="0075365C"/>
    <w:rsid w:val="00754659"/>
    <w:rsid w:val="007554FC"/>
    <w:rsid w:val="0075563D"/>
    <w:rsid w:val="00755C4E"/>
    <w:rsid w:val="007563D4"/>
    <w:rsid w:val="00757585"/>
    <w:rsid w:val="007603AB"/>
    <w:rsid w:val="00761109"/>
    <w:rsid w:val="0076124F"/>
    <w:rsid w:val="00761592"/>
    <w:rsid w:val="00761D52"/>
    <w:rsid w:val="00766E0C"/>
    <w:rsid w:val="00766F26"/>
    <w:rsid w:val="00770975"/>
    <w:rsid w:val="007721F7"/>
    <w:rsid w:val="00772793"/>
    <w:rsid w:val="00776B10"/>
    <w:rsid w:val="00777C34"/>
    <w:rsid w:val="00780445"/>
    <w:rsid w:val="007809BD"/>
    <w:rsid w:val="007814B8"/>
    <w:rsid w:val="00781712"/>
    <w:rsid w:val="00781719"/>
    <w:rsid w:val="00781F7A"/>
    <w:rsid w:val="0078216A"/>
    <w:rsid w:val="00784A34"/>
    <w:rsid w:val="00785476"/>
    <w:rsid w:val="007859CA"/>
    <w:rsid w:val="007876BE"/>
    <w:rsid w:val="00790372"/>
    <w:rsid w:val="007903B0"/>
    <w:rsid w:val="007909B8"/>
    <w:rsid w:val="00790D2F"/>
    <w:rsid w:val="0079135D"/>
    <w:rsid w:val="00791898"/>
    <w:rsid w:val="00792846"/>
    <w:rsid w:val="007950FE"/>
    <w:rsid w:val="00795334"/>
    <w:rsid w:val="007958C0"/>
    <w:rsid w:val="00796F21"/>
    <w:rsid w:val="00797225"/>
    <w:rsid w:val="00797C49"/>
    <w:rsid w:val="00797CE5"/>
    <w:rsid w:val="007A130A"/>
    <w:rsid w:val="007A16B8"/>
    <w:rsid w:val="007A1C0A"/>
    <w:rsid w:val="007A2A11"/>
    <w:rsid w:val="007A3579"/>
    <w:rsid w:val="007A387E"/>
    <w:rsid w:val="007A4DDD"/>
    <w:rsid w:val="007A6758"/>
    <w:rsid w:val="007B04DC"/>
    <w:rsid w:val="007B236D"/>
    <w:rsid w:val="007B3051"/>
    <w:rsid w:val="007B3BFC"/>
    <w:rsid w:val="007B3D66"/>
    <w:rsid w:val="007B3EAA"/>
    <w:rsid w:val="007B5DC8"/>
    <w:rsid w:val="007B652C"/>
    <w:rsid w:val="007B6BFA"/>
    <w:rsid w:val="007B77BD"/>
    <w:rsid w:val="007C050E"/>
    <w:rsid w:val="007C0647"/>
    <w:rsid w:val="007C12E2"/>
    <w:rsid w:val="007C1BEB"/>
    <w:rsid w:val="007C6243"/>
    <w:rsid w:val="007C7664"/>
    <w:rsid w:val="007C7755"/>
    <w:rsid w:val="007C7F78"/>
    <w:rsid w:val="007D13A5"/>
    <w:rsid w:val="007D1F25"/>
    <w:rsid w:val="007D388E"/>
    <w:rsid w:val="007D43A3"/>
    <w:rsid w:val="007D54F8"/>
    <w:rsid w:val="007D5CBC"/>
    <w:rsid w:val="007D788A"/>
    <w:rsid w:val="007E01B8"/>
    <w:rsid w:val="007E0292"/>
    <w:rsid w:val="007E2A67"/>
    <w:rsid w:val="007E5392"/>
    <w:rsid w:val="007E5B97"/>
    <w:rsid w:val="007E616F"/>
    <w:rsid w:val="007E6613"/>
    <w:rsid w:val="007F0469"/>
    <w:rsid w:val="007F07F6"/>
    <w:rsid w:val="007F0993"/>
    <w:rsid w:val="007F16AA"/>
    <w:rsid w:val="007F1F69"/>
    <w:rsid w:val="007F2F37"/>
    <w:rsid w:val="007F4029"/>
    <w:rsid w:val="007F4711"/>
    <w:rsid w:val="007F4E94"/>
    <w:rsid w:val="007F4F5D"/>
    <w:rsid w:val="007F5EB9"/>
    <w:rsid w:val="007F6197"/>
    <w:rsid w:val="00801240"/>
    <w:rsid w:val="00801694"/>
    <w:rsid w:val="00803F0F"/>
    <w:rsid w:val="00804D93"/>
    <w:rsid w:val="00805D5E"/>
    <w:rsid w:val="00806403"/>
    <w:rsid w:val="00810071"/>
    <w:rsid w:val="0081060F"/>
    <w:rsid w:val="008145CD"/>
    <w:rsid w:val="00816581"/>
    <w:rsid w:val="00820E1D"/>
    <w:rsid w:val="00820E42"/>
    <w:rsid w:val="00821809"/>
    <w:rsid w:val="00824B23"/>
    <w:rsid w:val="00825CEF"/>
    <w:rsid w:val="00825F4D"/>
    <w:rsid w:val="00826975"/>
    <w:rsid w:val="008273B2"/>
    <w:rsid w:val="00830F28"/>
    <w:rsid w:val="00830FC5"/>
    <w:rsid w:val="00832731"/>
    <w:rsid w:val="00832BDC"/>
    <w:rsid w:val="00833A42"/>
    <w:rsid w:val="00836286"/>
    <w:rsid w:val="00837F46"/>
    <w:rsid w:val="008405E6"/>
    <w:rsid w:val="00841321"/>
    <w:rsid w:val="00841952"/>
    <w:rsid w:val="008440E1"/>
    <w:rsid w:val="00845221"/>
    <w:rsid w:val="00845413"/>
    <w:rsid w:val="00845672"/>
    <w:rsid w:val="00846C4C"/>
    <w:rsid w:val="00854242"/>
    <w:rsid w:val="00855DEA"/>
    <w:rsid w:val="00860D37"/>
    <w:rsid w:val="00860E61"/>
    <w:rsid w:val="00863804"/>
    <w:rsid w:val="00864744"/>
    <w:rsid w:val="00865201"/>
    <w:rsid w:val="00865BCD"/>
    <w:rsid w:val="0086687B"/>
    <w:rsid w:val="008673A8"/>
    <w:rsid w:val="0086753D"/>
    <w:rsid w:val="00867744"/>
    <w:rsid w:val="00870645"/>
    <w:rsid w:val="008730EB"/>
    <w:rsid w:val="0087342D"/>
    <w:rsid w:val="00875984"/>
    <w:rsid w:val="00875CB0"/>
    <w:rsid w:val="008771C0"/>
    <w:rsid w:val="0087768B"/>
    <w:rsid w:val="00881A3F"/>
    <w:rsid w:val="00882308"/>
    <w:rsid w:val="00882E69"/>
    <w:rsid w:val="00883654"/>
    <w:rsid w:val="008842E9"/>
    <w:rsid w:val="00886337"/>
    <w:rsid w:val="0089176E"/>
    <w:rsid w:val="00894262"/>
    <w:rsid w:val="0089453B"/>
    <w:rsid w:val="008A1272"/>
    <w:rsid w:val="008A5458"/>
    <w:rsid w:val="008B1599"/>
    <w:rsid w:val="008B169F"/>
    <w:rsid w:val="008B18D3"/>
    <w:rsid w:val="008B250A"/>
    <w:rsid w:val="008B3035"/>
    <w:rsid w:val="008B36EE"/>
    <w:rsid w:val="008B4516"/>
    <w:rsid w:val="008B563C"/>
    <w:rsid w:val="008B5A87"/>
    <w:rsid w:val="008B6DEE"/>
    <w:rsid w:val="008B72D6"/>
    <w:rsid w:val="008B7779"/>
    <w:rsid w:val="008B7939"/>
    <w:rsid w:val="008C02DE"/>
    <w:rsid w:val="008C20FA"/>
    <w:rsid w:val="008C269A"/>
    <w:rsid w:val="008C3E7B"/>
    <w:rsid w:val="008C3F79"/>
    <w:rsid w:val="008C53C6"/>
    <w:rsid w:val="008C6051"/>
    <w:rsid w:val="008C66CB"/>
    <w:rsid w:val="008C693A"/>
    <w:rsid w:val="008C6EFE"/>
    <w:rsid w:val="008D3850"/>
    <w:rsid w:val="008D3FA9"/>
    <w:rsid w:val="008D4CBB"/>
    <w:rsid w:val="008D5D8C"/>
    <w:rsid w:val="008D6CA8"/>
    <w:rsid w:val="008D75AB"/>
    <w:rsid w:val="008E1C48"/>
    <w:rsid w:val="008E35FC"/>
    <w:rsid w:val="008E4B4D"/>
    <w:rsid w:val="008E6DD5"/>
    <w:rsid w:val="008E72A9"/>
    <w:rsid w:val="008F1DA7"/>
    <w:rsid w:val="008F21B4"/>
    <w:rsid w:val="008F4164"/>
    <w:rsid w:val="008F543C"/>
    <w:rsid w:val="008F6896"/>
    <w:rsid w:val="008F71C0"/>
    <w:rsid w:val="00900444"/>
    <w:rsid w:val="00901897"/>
    <w:rsid w:val="00901DC1"/>
    <w:rsid w:val="0090244C"/>
    <w:rsid w:val="00902BCD"/>
    <w:rsid w:val="00902E77"/>
    <w:rsid w:val="00903E35"/>
    <w:rsid w:val="00905105"/>
    <w:rsid w:val="00905C98"/>
    <w:rsid w:val="00906935"/>
    <w:rsid w:val="009072A3"/>
    <w:rsid w:val="00910385"/>
    <w:rsid w:val="00911D95"/>
    <w:rsid w:val="00913C50"/>
    <w:rsid w:val="0091443F"/>
    <w:rsid w:val="00914E3B"/>
    <w:rsid w:val="009156B3"/>
    <w:rsid w:val="00916054"/>
    <w:rsid w:val="00920D12"/>
    <w:rsid w:val="00924DEB"/>
    <w:rsid w:val="009256BA"/>
    <w:rsid w:val="00932BCC"/>
    <w:rsid w:val="00932E49"/>
    <w:rsid w:val="00935CA3"/>
    <w:rsid w:val="00935F5F"/>
    <w:rsid w:val="00940A72"/>
    <w:rsid w:val="009435B7"/>
    <w:rsid w:val="00944B9F"/>
    <w:rsid w:val="00945BE4"/>
    <w:rsid w:val="00945CF3"/>
    <w:rsid w:val="009463E8"/>
    <w:rsid w:val="00947E9C"/>
    <w:rsid w:val="00947F22"/>
    <w:rsid w:val="00950310"/>
    <w:rsid w:val="0095040B"/>
    <w:rsid w:val="009513C5"/>
    <w:rsid w:val="009521D1"/>
    <w:rsid w:val="00952CC2"/>
    <w:rsid w:val="00953544"/>
    <w:rsid w:val="009537DC"/>
    <w:rsid w:val="0095392E"/>
    <w:rsid w:val="00953A3C"/>
    <w:rsid w:val="00953B5E"/>
    <w:rsid w:val="009545A7"/>
    <w:rsid w:val="00954C3E"/>
    <w:rsid w:val="00956127"/>
    <w:rsid w:val="0095636C"/>
    <w:rsid w:val="00956986"/>
    <w:rsid w:val="00964B7D"/>
    <w:rsid w:val="00965641"/>
    <w:rsid w:val="00965FB8"/>
    <w:rsid w:val="00966247"/>
    <w:rsid w:val="00967238"/>
    <w:rsid w:val="00970906"/>
    <w:rsid w:val="009727F1"/>
    <w:rsid w:val="00973F66"/>
    <w:rsid w:val="00974D18"/>
    <w:rsid w:val="00976E10"/>
    <w:rsid w:val="00976FF3"/>
    <w:rsid w:val="00977CDE"/>
    <w:rsid w:val="00982CB9"/>
    <w:rsid w:val="009860F2"/>
    <w:rsid w:val="00987B13"/>
    <w:rsid w:val="00990A79"/>
    <w:rsid w:val="009912B5"/>
    <w:rsid w:val="009928AF"/>
    <w:rsid w:val="00992BEB"/>
    <w:rsid w:val="009941B3"/>
    <w:rsid w:val="00995A9A"/>
    <w:rsid w:val="00996835"/>
    <w:rsid w:val="00997A7C"/>
    <w:rsid w:val="00997C45"/>
    <w:rsid w:val="009A00B3"/>
    <w:rsid w:val="009A09A5"/>
    <w:rsid w:val="009A4CA9"/>
    <w:rsid w:val="009A4E14"/>
    <w:rsid w:val="009A63B6"/>
    <w:rsid w:val="009A7BD9"/>
    <w:rsid w:val="009B033F"/>
    <w:rsid w:val="009B3B92"/>
    <w:rsid w:val="009B4688"/>
    <w:rsid w:val="009B6E19"/>
    <w:rsid w:val="009B76A3"/>
    <w:rsid w:val="009B7E97"/>
    <w:rsid w:val="009B7EAC"/>
    <w:rsid w:val="009C0AE7"/>
    <w:rsid w:val="009C0BC6"/>
    <w:rsid w:val="009C1267"/>
    <w:rsid w:val="009C5831"/>
    <w:rsid w:val="009D0B3B"/>
    <w:rsid w:val="009D0D4C"/>
    <w:rsid w:val="009D1660"/>
    <w:rsid w:val="009D2541"/>
    <w:rsid w:val="009D27F6"/>
    <w:rsid w:val="009D3F5E"/>
    <w:rsid w:val="009D60C9"/>
    <w:rsid w:val="009D6F27"/>
    <w:rsid w:val="009E10A2"/>
    <w:rsid w:val="009E186E"/>
    <w:rsid w:val="009E3067"/>
    <w:rsid w:val="009E5A05"/>
    <w:rsid w:val="009F1745"/>
    <w:rsid w:val="009F1DDF"/>
    <w:rsid w:val="009F40BC"/>
    <w:rsid w:val="009F456D"/>
    <w:rsid w:val="00A01305"/>
    <w:rsid w:val="00A0183C"/>
    <w:rsid w:val="00A0249C"/>
    <w:rsid w:val="00A02E08"/>
    <w:rsid w:val="00A04169"/>
    <w:rsid w:val="00A0568B"/>
    <w:rsid w:val="00A05F1B"/>
    <w:rsid w:val="00A061F4"/>
    <w:rsid w:val="00A11915"/>
    <w:rsid w:val="00A14233"/>
    <w:rsid w:val="00A143A0"/>
    <w:rsid w:val="00A15376"/>
    <w:rsid w:val="00A164DA"/>
    <w:rsid w:val="00A167CE"/>
    <w:rsid w:val="00A168F2"/>
    <w:rsid w:val="00A16A19"/>
    <w:rsid w:val="00A16B34"/>
    <w:rsid w:val="00A1711F"/>
    <w:rsid w:val="00A17B6B"/>
    <w:rsid w:val="00A224B6"/>
    <w:rsid w:val="00A26A09"/>
    <w:rsid w:val="00A27C1C"/>
    <w:rsid w:val="00A27FAE"/>
    <w:rsid w:val="00A326B7"/>
    <w:rsid w:val="00A32C08"/>
    <w:rsid w:val="00A332C8"/>
    <w:rsid w:val="00A41EAF"/>
    <w:rsid w:val="00A45D02"/>
    <w:rsid w:val="00A4658B"/>
    <w:rsid w:val="00A47E0C"/>
    <w:rsid w:val="00A47FD0"/>
    <w:rsid w:val="00A502F5"/>
    <w:rsid w:val="00A522B7"/>
    <w:rsid w:val="00A528BE"/>
    <w:rsid w:val="00A53574"/>
    <w:rsid w:val="00A54195"/>
    <w:rsid w:val="00A54717"/>
    <w:rsid w:val="00A562E0"/>
    <w:rsid w:val="00A56F12"/>
    <w:rsid w:val="00A60FE4"/>
    <w:rsid w:val="00A6115E"/>
    <w:rsid w:val="00A62778"/>
    <w:rsid w:val="00A62D1A"/>
    <w:rsid w:val="00A62EBE"/>
    <w:rsid w:val="00A643DB"/>
    <w:rsid w:val="00A6690C"/>
    <w:rsid w:val="00A66D5F"/>
    <w:rsid w:val="00A67C69"/>
    <w:rsid w:val="00A67FDF"/>
    <w:rsid w:val="00A71D61"/>
    <w:rsid w:val="00A71DC2"/>
    <w:rsid w:val="00A72635"/>
    <w:rsid w:val="00A72FA5"/>
    <w:rsid w:val="00A7372F"/>
    <w:rsid w:val="00A75045"/>
    <w:rsid w:val="00A75054"/>
    <w:rsid w:val="00A766F3"/>
    <w:rsid w:val="00A76EAB"/>
    <w:rsid w:val="00A80491"/>
    <w:rsid w:val="00A82985"/>
    <w:rsid w:val="00A8374E"/>
    <w:rsid w:val="00A83AE5"/>
    <w:rsid w:val="00A8478F"/>
    <w:rsid w:val="00A8698C"/>
    <w:rsid w:val="00A91DA0"/>
    <w:rsid w:val="00A9270A"/>
    <w:rsid w:val="00A93A02"/>
    <w:rsid w:val="00A94414"/>
    <w:rsid w:val="00A94F6C"/>
    <w:rsid w:val="00A95424"/>
    <w:rsid w:val="00A95627"/>
    <w:rsid w:val="00A96455"/>
    <w:rsid w:val="00A968EC"/>
    <w:rsid w:val="00A96A7B"/>
    <w:rsid w:val="00A96D4C"/>
    <w:rsid w:val="00A96EE0"/>
    <w:rsid w:val="00A97098"/>
    <w:rsid w:val="00A973B3"/>
    <w:rsid w:val="00A97B65"/>
    <w:rsid w:val="00A97C42"/>
    <w:rsid w:val="00AA07F5"/>
    <w:rsid w:val="00AA0F66"/>
    <w:rsid w:val="00AA1238"/>
    <w:rsid w:val="00AA2104"/>
    <w:rsid w:val="00AA2B1A"/>
    <w:rsid w:val="00AA706F"/>
    <w:rsid w:val="00AA75CD"/>
    <w:rsid w:val="00AB0B58"/>
    <w:rsid w:val="00AB12AD"/>
    <w:rsid w:val="00AB2DDA"/>
    <w:rsid w:val="00AB3123"/>
    <w:rsid w:val="00AB3C31"/>
    <w:rsid w:val="00AB4AEF"/>
    <w:rsid w:val="00AB737B"/>
    <w:rsid w:val="00AC00A4"/>
    <w:rsid w:val="00AC24EA"/>
    <w:rsid w:val="00AC2844"/>
    <w:rsid w:val="00AC67B5"/>
    <w:rsid w:val="00AC6C83"/>
    <w:rsid w:val="00AC6E84"/>
    <w:rsid w:val="00AD4713"/>
    <w:rsid w:val="00AD484F"/>
    <w:rsid w:val="00AD4C7A"/>
    <w:rsid w:val="00AD5801"/>
    <w:rsid w:val="00AD7F05"/>
    <w:rsid w:val="00AD7F90"/>
    <w:rsid w:val="00AE1689"/>
    <w:rsid w:val="00AE1984"/>
    <w:rsid w:val="00AE3C90"/>
    <w:rsid w:val="00AE44FC"/>
    <w:rsid w:val="00AE4EAE"/>
    <w:rsid w:val="00AE5D95"/>
    <w:rsid w:val="00AE6053"/>
    <w:rsid w:val="00AE6C59"/>
    <w:rsid w:val="00AF0DC7"/>
    <w:rsid w:val="00AF36C9"/>
    <w:rsid w:val="00AF3D53"/>
    <w:rsid w:val="00AF5DE3"/>
    <w:rsid w:val="00AF664B"/>
    <w:rsid w:val="00B00FAC"/>
    <w:rsid w:val="00B02078"/>
    <w:rsid w:val="00B0221B"/>
    <w:rsid w:val="00B02966"/>
    <w:rsid w:val="00B03C10"/>
    <w:rsid w:val="00B03DF2"/>
    <w:rsid w:val="00B04946"/>
    <w:rsid w:val="00B05888"/>
    <w:rsid w:val="00B106CA"/>
    <w:rsid w:val="00B10762"/>
    <w:rsid w:val="00B11271"/>
    <w:rsid w:val="00B11C4E"/>
    <w:rsid w:val="00B12379"/>
    <w:rsid w:val="00B13260"/>
    <w:rsid w:val="00B133E8"/>
    <w:rsid w:val="00B13E31"/>
    <w:rsid w:val="00B15EE4"/>
    <w:rsid w:val="00B1653E"/>
    <w:rsid w:val="00B17300"/>
    <w:rsid w:val="00B179A2"/>
    <w:rsid w:val="00B2043D"/>
    <w:rsid w:val="00B208AC"/>
    <w:rsid w:val="00B227DA"/>
    <w:rsid w:val="00B23893"/>
    <w:rsid w:val="00B23EDA"/>
    <w:rsid w:val="00B246C9"/>
    <w:rsid w:val="00B25705"/>
    <w:rsid w:val="00B257E9"/>
    <w:rsid w:val="00B25A4F"/>
    <w:rsid w:val="00B26A45"/>
    <w:rsid w:val="00B26D8F"/>
    <w:rsid w:val="00B2721B"/>
    <w:rsid w:val="00B3250A"/>
    <w:rsid w:val="00B344F1"/>
    <w:rsid w:val="00B35E85"/>
    <w:rsid w:val="00B36085"/>
    <w:rsid w:val="00B40411"/>
    <w:rsid w:val="00B4083C"/>
    <w:rsid w:val="00B43C63"/>
    <w:rsid w:val="00B51D28"/>
    <w:rsid w:val="00B52402"/>
    <w:rsid w:val="00B52533"/>
    <w:rsid w:val="00B56597"/>
    <w:rsid w:val="00B567FF"/>
    <w:rsid w:val="00B56BE8"/>
    <w:rsid w:val="00B57445"/>
    <w:rsid w:val="00B60F90"/>
    <w:rsid w:val="00B6265E"/>
    <w:rsid w:val="00B628D7"/>
    <w:rsid w:val="00B62A9F"/>
    <w:rsid w:val="00B63DD5"/>
    <w:rsid w:val="00B64238"/>
    <w:rsid w:val="00B64A09"/>
    <w:rsid w:val="00B64D4F"/>
    <w:rsid w:val="00B65233"/>
    <w:rsid w:val="00B67D34"/>
    <w:rsid w:val="00B706E0"/>
    <w:rsid w:val="00B733B4"/>
    <w:rsid w:val="00B74362"/>
    <w:rsid w:val="00B75AB1"/>
    <w:rsid w:val="00B75B74"/>
    <w:rsid w:val="00B76B8A"/>
    <w:rsid w:val="00B7782E"/>
    <w:rsid w:val="00B80558"/>
    <w:rsid w:val="00B82F1C"/>
    <w:rsid w:val="00B847ED"/>
    <w:rsid w:val="00B87643"/>
    <w:rsid w:val="00B87DD7"/>
    <w:rsid w:val="00B90100"/>
    <w:rsid w:val="00B9010F"/>
    <w:rsid w:val="00B90404"/>
    <w:rsid w:val="00B91F96"/>
    <w:rsid w:val="00B929B7"/>
    <w:rsid w:val="00B96F55"/>
    <w:rsid w:val="00BA067D"/>
    <w:rsid w:val="00BA166C"/>
    <w:rsid w:val="00BA1865"/>
    <w:rsid w:val="00BA1A85"/>
    <w:rsid w:val="00BA22EC"/>
    <w:rsid w:val="00BA28FB"/>
    <w:rsid w:val="00BA6780"/>
    <w:rsid w:val="00BA6F5D"/>
    <w:rsid w:val="00BB29BC"/>
    <w:rsid w:val="00BB3188"/>
    <w:rsid w:val="00BB3454"/>
    <w:rsid w:val="00BB46D7"/>
    <w:rsid w:val="00BB67C0"/>
    <w:rsid w:val="00BB6E4F"/>
    <w:rsid w:val="00BB70CC"/>
    <w:rsid w:val="00BC10CB"/>
    <w:rsid w:val="00BC3253"/>
    <w:rsid w:val="00BC4806"/>
    <w:rsid w:val="00BC7437"/>
    <w:rsid w:val="00BC756F"/>
    <w:rsid w:val="00BD11B7"/>
    <w:rsid w:val="00BD16D8"/>
    <w:rsid w:val="00BD2283"/>
    <w:rsid w:val="00BD3373"/>
    <w:rsid w:val="00BD3486"/>
    <w:rsid w:val="00BD6F49"/>
    <w:rsid w:val="00BE0E41"/>
    <w:rsid w:val="00BE18EA"/>
    <w:rsid w:val="00BE3951"/>
    <w:rsid w:val="00BE58AE"/>
    <w:rsid w:val="00BE59FE"/>
    <w:rsid w:val="00BE7B86"/>
    <w:rsid w:val="00BF06EC"/>
    <w:rsid w:val="00BF127C"/>
    <w:rsid w:val="00BF3A9E"/>
    <w:rsid w:val="00BF4993"/>
    <w:rsid w:val="00BF64C2"/>
    <w:rsid w:val="00BF7415"/>
    <w:rsid w:val="00C00D66"/>
    <w:rsid w:val="00C0181F"/>
    <w:rsid w:val="00C02491"/>
    <w:rsid w:val="00C031EC"/>
    <w:rsid w:val="00C04AAB"/>
    <w:rsid w:val="00C04F22"/>
    <w:rsid w:val="00C0504B"/>
    <w:rsid w:val="00C068A8"/>
    <w:rsid w:val="00C07351"/>
    <w:rsid w:val="00C113A6"/>
    <w:rsid w:val="00C11BE1"/>
    <w:rsid w:val="00C11C57"/>
    <w:rsid w:val="00C132E6"/>
    <w:rsid w:val="00C13E4F"/>
    <w:rsid w:val="00C148FA"/>
    <w:rsid w:val="00C14D0B"/>
    <w:rsid w:val="00C14F6C"/>
    <w:rsid w:val="00C1537B"/>
    <w:rsid w:val="00C1604B"/>
    <w:rsid w:val="00C21C9C"/>
    <w:rsid w:val="00C2236B"/>
    <w:rsid w:val="00C230CC"/>
    <w:rsid w:val="00C238D0"/>
    <w:rsid w:val="00C255EC"/>
    <w:rsid w:val="00C25888"/>
    <w:rsid w:val="00C2778F"/>
    <w:rsid w:val="00C27A73"/>
    <w:rsid w:val="00C31942"/>
    <w:rsid w:val="00C35692"/>
    <w:rsid w:val="00C37DEB"/>
    <w:rsid w:val="00C42C00"/>
    <w:rsid w:val="00C433A3"/>
    <w:rsid w:val="00C44829"/>
    <w:rsid w:val="00C44CFC"/>
    <w:rsid w:val="00C4720F"/>
    <w:rsid w:val="00C473C3"/>
    <w:rsid w:val="00C5167F"/>
    <w:rsid w:val="00C51B50"/>
    <w:rsid w:val="00C51DAE"/>
    <w:rsid w:val="00C51DDB"/>
    <w:rsid w:val="00C53A8E"/>
    <w:rsid w:val="00C540E8"/>
    <w:rsid w:val="00C54D4E"/>
    <w:rsid w:val="00C556FD"/>
    <w:rsid w:val="00C55E52"/>
    <w:rsid w:val="00C55F72"/>
    <w:rsid w:val="00C56783"/>
    <w:rsid w:val="00C609B9"/>
    <w:rsid w:val="00C6133C"/>
    <w:rsid w:val="00C62059"/>
    <w:rsid w:val="00C62A33"/>
    <w:rsid w:val="00C6305C"/>
    <w:rsid w:val="00C655D6"/>
    <w:rsid w:val="00C65893"/>
    <w:rsid w:val="00C65DE2"/>
    <w:rsid w:val="00C6710D"/>
    <w:rsid w:val="00C679F2"/>
    <w:rsid w:val="00C71E26"/>
    <w:rsid w:val="00C72C46"/>
    <w:rsid w:val="00C75EAE"/>
    <w:rsid w:val="00C765C8"/>
    <w:rsid w:val="00C76BD9"/>
    <w:rsid w:val="00C76F11"/>
    <w:rsid w:val="00C77B5D"/>
    <w:rsid w:val="00C77F1D"/>
    <w:rsid w:val="00C80A3A"/>
    <w:rsid w:val="00C80BAA"/>
    <w:rsid w:val="00C82A37"/>
    <w:rsid w:val="00C8341F"/>
    <w:rsid w:val="00C85A42"/>
    <w:rsid w:val="00C862A0"/>
    <w:rsid w:val="00C904E0"/>
    <w:rsid w:val="00C92907"/>
    <w:rsid w:val="00C93087"/>
    <w:rsid w:val="00C93296"/>
    <w:rsid w:val="00C93C0E"/>
    <w:rsid w:val="00C93F41"/>
    <w:rsid w:val="00C96826"/>
    <w:rsid w:val="00C96E01"/>
    <w:rsid w:val="00C97C2A"/>
    <w:rsid w:val="00CA0170"/>
    <w:rsid w:val="00CA1DA9"/>
    <w:rsid w:val="00CA2694"/>
    <w:rsid w:val="00CA297A"/>
    <w:rsid w:val="00CA4CC9"/>
    <w:rsid w:val="00CA64DC"/>
    <w:rsid w:val="00CB413D"/>
    <w:rsid w:val="00CB47CD"/>
    <w:rsid w:val="00CB4C1C"/>
    <w:rsid w:val="00CB75E2"/>
    <w:rsid w:val="00CC1B38"/>
    <w:rsid w:val="00CC493F"/>
    <w:rsid w:val="00CC6516"/>
    <w:rsid w:val="00CD1B68"/>
    <w:rsid w:val="00CD3E2E"/>
    <w:rsid w:val="00CD4164"/>
    <w:rsid w:val="00CD713A"/>
    <w:rsid w:val="00CE1198"/>
    <w:rsid w:val="00CE1CC6"/>
    <w:rsid w:val="00CE22F7"/>
    <w:rsid w:val="00CE42C7"/>
    <w:rsid w:val="00CE7143"/>
    <w:rsid w:val="00CF39F0"/>
    <w:rsid w:val="00CF5463"/>
    <w:rsid w:val="00CF5870"/>
    <w:rsid w:val="00CF71C9"/>
    <w:rsid w:val="00CF71F6"/>
    <w:rsid w:val="00CF7567"/>
    <w:rsid w:val="00D0071E"/>
    <w:rsid w:val="00D00FE0"/>
    <w:rsid w:val="00D02FF5"/>
    <w:rsid w:val="00D03139"/>
    <w:rsid w:val="00D0615D"/>
    <w:rsid w:val="00D07F9C"/>
    <w:rsid w:val="00D105D7"/>
    <w:rsid w:val="00D13AA7"/>
    <w:rsid w:val="00D1492C"/>
    <w:rsid w:val="00D14960"/>
    <w:rsid w:val="00D14C59"/>
    <w:rsid w:val="00D15EF0"/>
    <w:rsid w:val="00D16227"/>
    <w:rsid w:val="00D17738"/>
    <w:rsid w:val="00D21C2F"/>
    <w:rsid w:val="00D24072"/>
    <w:rsid w:val="00D2463C"/>
    <w:rsid w:val="00D2481A"/>
    <w:rsid w:val="00D2517E"/>
    <w:rsid w:val="00D26ACE"/>
    <w:rsid w:val="00D271DC"/>
    <w:rsid w:val="00D27453"/>
    <w:rsid w:val="00D27A98"/>
    <w:rsid w:val="00D27BCA"/>
    <w:rsid w:val="00D27F1A"/>
    <w:rsid w:val="00D32167"/>
    <w:rsid w:val="00D33B1D"/>
    <w:rsid w:val="00D33C86"/>
    <w:rsid w:val="00D33CEC"/>
    <w:rsid w:val="00D34690"/>
    <w:rsid w:val="00D35015"/>
    <w:rsid w:val="00D352BF"/>
    <w:rsid w:val="00D37D06"/>
    <w:rsid w:val="00D404E1"/>
    <w:rsid w:val="00D40D24"/>
    <w:rsid w:val="00D43B53"/>
    <w:rsid w:val="00D45318"/>
    <w:rsid w:val="00D472BD"/>
    <w:rsid w:val="00D47E7F"/>
    <w:rsid w:val="00D50DFD"/>
    <w:rsid w:val="00D55168"/>
    <w:rsid w:val="00D55C33"/>
    <w:rsid w:val="00D5641C"/>
    <w:rsid w:val="00D569C9"/>
    <w:rsid w:val="00D56A1D"/>
    <w:rsid w:val="00D5738E"/>
    <w:rsid w:val="00D57810"/>
    <w:rsid w:val="00D57BF9"/>
    <w:rsid w:val="00D62F97"/>
    <w:rsid w:val="00D63655"/>
    <w:rsid w:val="00D6472B"/>
    <w:rsid w:val="00D64E58"/>
    <w:rsid w:val="00D65807"/>
    <w:rsid w:val="00D65A32"/>
    <w:rsid w:val="00D669AE"/>
    <w:rsid w:val="00D70A8F"/>
    <w:rsid w:val="00D71D78"/>
    <w:rsid w:val="00D777CD"/>
    <w:rsid w:val="00D81DBA"/>
    <w:rsid w:val="00D81E5E"/>
    <w:rsid w:val="00D82099"/>
    <w:rsid w:val="00D82C4E"/>
    <w:rsid w:val="00D8355D"/>
    <w:rsid w:val="00D841C1"/>
    <w:rsid w:val="00D84C8D"/>
    <w:rsid w:val="00D86495"/>
    <w:rsid w:val="00D86BEF"/>
    <w:rsid w:val="00D9074F"/>
    <w:rsid w:val="00D90B2E"/>
    <w:rsid w:val="00D923B2"/>
    <w:rsid w:val="00D92FDC"/>
    <w:rsid w:val="00D941A7"/>
    <w:rsid w:val="00D948BA"/>
    <w:rsid w:val="00D954E8"/>
    <w:rsid w:val="00D968D3"/>
    <w:rsid w:val="00D97C1A"/>
    <w:rsid w:val="00DA0350"/>
    <w:rsid w:val="00DA2665"/>
    <w:rsid w:val="00DA427B"/>
    <w:rsid w:val="00DB167E"/>
    <w:rsid w:val="00DB1F84"/>
    <w:rsid w:val="00DB2CD1"/>
    <w:rsid w:val="00DB3CE3"/>
    <w:rsid w:val="00DB589E"/>
    <w:rsid w:val="00DC040E"/>
    <w:rsid w:val="00DC54FA"/>
    <w:rsid w:val="00DD183E"/>
    <w:rsid w:val="00DD1E41"/>
    <w:rsid w:val="00DD1FF5"/>
    <w:rsid w:val="00DD2DDB"/>
    <w:rsid w:val="00DD4226"/>
    <w:rsid w:val="00DD466E"/>
    <w:rsid w:val="00DD4C55"/>
    <w:rsid w:val="00DE3A85"/>
    <w:rsid w:val="00DE4E36"/>
    <w:rsid w:val="00DE7EFE"/>
    <w:rsid w:val="00DF03F7"/>
    <w:rsid w:val="00DF0BCB"/>
    <w:rsid w:val="00DF2153"/>
    <w:rsid w:val="00DF36A2"/>
    <w:rsid w:val="00DF469C"/>
    <w:rsid w:val="00DF514C"/>
    <w:rsid w:val="00DF5F93"/>
    <w:rsid w:val="00DF62AB"/>
    <w:rsid w:val="00DF6DB0"/>
    <w:rsid w:val="00E00457"/>
    <w:rsid w:val="00E01D94"/>
    <w:rsid w:val="00E02459"/>
    <w:rsid w:val="00E055EC"/>
    <w:rsid w:val="00E07F17"/>
    <w:rsid w:val="00E10096"/>
    <w:rsid w:val="00E109A7"/>
    <w:rsid w:val="00E10AE1"/>
    <w:rsid w:val="00E13628"/>
    <w:rsid w:val="00E13BA1"/>
    <w:rsid w:val="00E13E14"/>
    <w:rsid w:val="00E15804"/>
    <w:rsid w:val="00E20032"/>
    <w:rsid w:val="00E25D85"/>
    <w:rsid w:val="00E30052"/>
    <w:rsid w:val="00E30905"/>
    <w:rsid w:val="00E31CE5"/>
    <w:rsid w:val="00E3371E"/>
    <w:rsid w:val="00E346EF"/>
    <w:rsid w:val="00E347FC"/>
    <w:rsid w:val="00E351BF"/>
    <w:rsid w:val="00E35D18"/>
    <w:rsid w:val="00E37023"/>
    <w:rsid w:val="00E37129"/>
    <w:rsid w:val="00E40261"/>
    <w:rsid w:val="00E429B7"/>
    <w:rsid w:val="00E42EA2"/>
    <w:rsid w:val="00E43178"/>
    <w:rsid w:val="00E4338B"/>
    <w:rsid w:val="00E4425D"/>
    <w:rsid w:val="00E444D9"/>
    <w:rsid w:val="00E4493B"/>
    <w:rsid w:val="00E44BED"/>
    <w:rsid w:val="00E45E97"/>
    <w:rsid w:val="00E4632D"/>
    <w:rsid w:val="00E4740C"/>
    <w:rsid w:val="00E476FA"/>
    <w:rsid w:val="00E50986"/>
    <w:rsid w:val="00E50A34"/>
    <w:rsid w:val="00E51B00"/>
    <w:rsid w:val="00E51CF8"/>
    <w:rsid w:val="00E54205"/>
    <w:rsid w:val="00E549F1"/>
    <w:rsid w:val="00E565B4"/>
    <w:rsid w:val="00E56669"/>
    <w:rsid w:val="00E601ED"/>
    <w:rsid w:val="00E617FA"/>
    <w:rsid w:val="00E62DFC"/>
    <w:rsid w:val="00E64630"/>
    <w:rsid w:val="00E64C7D"/>
    <w:rsid w:val="00E674C8"/>
    <w:rsid w:val="00E67935"/>
    <w:rsid w:val="00E67DC8"/>
    <w:rsid w:val="00E708A4"/>
    <w:rsid w:val="00E745DF"/>
    <w:rsid w:val="00E74B2D"/>
    <w:rsid w:val="00E763E8"/>
    <w:rsid w:val="00E76F38"/>
    <w:rsid w:val="00E8095D"/>
    <w:rsid w:val="00E841FD"/>
    <w:rsid w:val="00E84B17"/>
    <w:rsid w:val="00E84B1D"/>
    <w:rsid w:val="00E8666C"/>
    <w:rsid w:val="00E91BD7"/>
    <w:rsid w:val="00E91C5D"/>
    <w:rsid w:val="00E96D2F"/>
    <w:rsid w:val="00E96E03"/>
    <w:rsid w:val="00E97143"/>
    <w:rsid w:val="00E97EA0"/>
    <w:rsid w:val="00EA1603"/>
    <w:rsid w:val="00EA197C"/>
    <w:rsid w:val="00EA20BE"/>
    <w:rsid w:val="00EA235E"/>
    <w:rsid w:val="00EA2DE4"/>
    <w:rsid w:val="00EA393F"/>
    <w:rsid w:val="00EA4842"/>
    <w:rsid w:val="00EB0382"/>
    <w:rsid w:val="00EB18E7"/>
    <w:rsid w:val="00EB18EC"/>
    <w:rsid w:val="00EB7DF0"/>
    <w:rsid w:val="00EC00FA"/>
    <w:rsid w:val="00EC26DA"/>
    <w:rsid w:val="00EC393E"/>
    <w:rsid w:val="00EC598B"/>
    <w:rsid w:val="00EC7E06"/>
    <w:rsid w:val="00ED1443"/>
    <w:rsid w:val="00ED1B5F"/>
    <w:rsid w:val="00EE05BC"/>
    <w:rsid w:val="00EE19A5"/>
    <w:rsid w:val="00EE34BB"/>
    <w:rsid w:val="00EE5296"/>
    <w:rsid w:val="00EE718E"/>
    <w:rsid w:val="00EF0D1F"/>
    <w:rsid w:val="00EF10E9"/>
    <w:rsid w:val="00EF11B6"/>
    <w:rsid w:val="00EF4B65"/>
    <w:rsid w:val="00F00895"/>
    <w:rsid w:val="00F008B0"/>
    <w:rsid w:val="00F01FF2"/>
    <w:rsid w:val="00F032D7"/>
    <w:rsid w:val="00F059E6"/>
    <w:rsid w:val="00F06356"/>
    <w:rsid w:val="00F07DD9"/>
    <w:rsid w:val="00F11C47"/>
    <w:rsid w:val="00F12013"/>
    <w:rsid w:val="00F127E0"/>
    <w:rsid w:val="00F13BE4"/>
    <w:rsid w:val="00F1668D"/>
    <w:rsid w:val="00F16D1E"/>
    <w:rsid w:val="00F17D87"/>
    <w:rsid w:val="00F244E4"/>
    <w:rsid w:val="00F247A2"/>
    <w:rsid w:val="00F24E68"/>
    <w:rsid w:val="00F26169"/>
    <w:rsid w:val="00F2739B"/>
    <w:rsid w:val="00F3137B"/>
    <w:rsid w:val="00F3172D"/>
    <w:rsid w:val="00F32201"/>
    <w:rsid w:val="00F340DC"/>
    <w:rsid w:val="00F34B70"/>
    <w:rsid w:val="00F34DF4"/>
    <w:rsid w:val="00F36530"/>
    <w:rsid w:val="00F36841"/>
    <w:rsid w:val="00F408FD"/>
    <w:rsid w:val="00F4107B"/>
    <w:rsid w:val="00F41331"/>
    <w:rsid w:val="00F4139E"/>
    <w:rsid w:val="00F43D92"/>
    <w:rsid w:val="00F44AB3"/>
    <w:rsid w:val="00F451BD"/>
    <w:rsid w:val="00F47AD4"/>
    <w:rsid w:val="00F5033E"/>
    <w:rsid w:val="00F50DBD"/>
    <w:rsid w:val="00F526CB"/>
    <w:rsid w:val="00F5574B"/>
    <w:rsid w:val="00F575E3"/>
    <w:rsid w:val="00F5762E"/>
    <w:rsid w:val="00F6090D"/>
    <w:rsid w:val="00F61AD5"/>
    <w:rsid w:val="00F63F3F"/>
    <w:rsid w:val="00F647BB"/>
    <w:rsid w:val="00F65AC8"/>
    <w:rsid w:val="00F66226"/>
    <w:rsid w:val="00F67398"/>
    <w:rsid w:val="00F70F11"/>
    <w:rsid w:val="00F7317D"/>
    <w:rsid w:val="00F73A35"/>
    <w:rsid w:val="00F76391"/>
    <w:rsid w:val="00F7721F"/>
    <w:rsid w:val="00F80F8C"/>
    <w:rsid w:val="00F8205D"/>
    <w:rsid w:val="00F8301E"/>
    <w:rsid w:val="00F84BB0"/>
    <w:rsid w:val="00F8575B"/>
    <w:rsid w:val="00F85DEB"/>
    <w:rsid w:val="00F86098"/>
    <w:rsid w:val="00F901A6"/>
    <w:rsid w:val="00F91276"/>
    <w:rsid w:val="00F93B42"/>
    <w:rsid w:val="00F93D9F"/>
    <w:rsid w:val="00F958AF"/>
    <w:rsid w:val="00F97C04"/>
    <w:rsid w:val="00FA1A53"/>
    <w:rsid w:val="00FA28C0"/>
    <w:rsid w:val="00FA4702"/>
    <w:rsid w:val="00FA4AD7"/>
    <w:rsid w:val="00FA773A"/>
    <w:rsid w:val="00FB0571"/>
    <w:rsid w:val="00FB23CD"/>
    <w:rsid w:val="00FB2D75"/>
    <w:rsid w:val="00FB2D97"/>
    <w:rsid w:val="00FB3EA7"/>
    <w:rsid w:val="00FB4F6E"/>
    <w:rsid w:val="00FB5AF2"/>
    <w:rsid w:val="00FB6A62"/>
    <w:rsid w:val="00FC0C32"/>
    <w:rsid w:val="00FC191E"/>
    <w:rsid w:val="00FC59F6"/>
    <w:rsid w:val="00FC5EF5"/>
    <w:rsid w:val="00FD0E62"/>
    <w:rsid w:val="00FD2E55"/>
    <w:rsid w:val="00FD3A03"/>
    <w:rsid w:val="00FD7BE2"/>
    <w:rsid w:val="00FD7F02"/>
    <w:rsid w:val="00FD7F33"/>
    <w:rsid w:val="00FE0A73"/>
    <w:rsid w:val="00FE17F2"/>
    <w:rsid w:val="00FE206A"/>
    <w:rsid w:val="00FE43DA"/>
    <w:rsid w:val="00FE4404"/>
    <w:rsid w:val="00FE5A8B"/>
    <w:rsid w:val="00FE5F72"/>
    <w:rsid w:val="00FE6A40"/>
    <w:rsid w:val="00FE755B"/>
    <w:rsid w:val="00FF0411"/>
    <w:rsid w:val="00FF2ABD"/>
    <w:rsid w:val="00FF482C"/>
    <w:rsid w:val="00FF6C9A"/>
    <w:rsid w:val="00FF74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00D92CA7"/>
  <w15:chartTrackingRefBased/>
  <w15:docId w15:val="{64C7C6B2-8B91-4106-9E33-1C892AE77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07F17"/>
    <w:pPr>
      <w:widowControl w:val="0"/>
      <w:overflowPunct w:val="0"/>
      <w:jc w:val="both"/>
    </w:pPr>
    <w:rPr>
      <w:kern w:val="2"/>
      <w:sz w:val="18"/>
    </w:rPr>
  </w:style>
  <w:style w:type="paragraph" w:styleId="1">
    <w:name w:val="heading 1"/>
    <w:basedOn w:val="a"/>
    <w:next w:val="a0"/>
    <w:qFormat/>
    <w:rsid w:val="00C25888"/>
    <w:pPr>
      <w:keepNext/>
      <w:keepLines/>
      <w:numPr>
        <w:numId w:val="7"/>
      </w:numPr>
      <w:tabs>
        <w:tab w:val="left" w:pos="318"/>
      </w:tabs>
      <w:adjustRightInd w:val="0"/>
      <w:spacing w:before="160" w:after="160"/>
      <w:jc w:val="left"/>
      <w:textAlignment w:val="baseline"/>
      <w:outlineLvl w:val="0"/>
    </w:pPr>
    <w:rPr>
      <w:rFonts w:eastAsia="黑体"/>
      <w:kern w:val="0"/>
      <w:sz w:val="21"/>
    </w:rPr>
  </w:style>
  <w:style w:type="paragraph" w:styleId="2">
    <w:name w:val="heading 2"/>
    <w:basedOn w:val="a"/>
    <w:next w:val="a0"/>
    <w:link w:val="20"/>
    <w:qFormat/>
    <w:rsid w:val="00C25888"/>
    <w:pPr>
      <w:keepNext/>
      <w:keepLines/>
      <w:numPr>
        <w:ilvl w:val="1"/>
        <w:numId w:val="7"/>
      </w:numPr>
      <w:tabs>
        <w:tab w:val="left" w:pos="414"/>
      </w:tabs>
      <w:autoSpaceDE w:val="0"/>
      <w:autoSpaceDN w:val="0"/>
      <w:adjustRightInd w:val="0"/>
      <w:spacing w:beforeLines="25" w:before="25" w:afterLines="25" w:after="25"/>
      <w:jc w:val="left"/>
      <w:textAlignment w:val="baseline"/>
      <w:outlineLvl w:val="1"/>
    </w:pPr>
    <w:rPr>
      <w:rFonts w:eastAsia="黑体"/>
      <w:kern w:val="0"/>
    </w:rPr>
  </w:style>
  <w:style w:type="paragraph" w:styleId="3">
    <w:name w:val="heading 3"/>
    <w:basedOn w:val="a"/>
    <w:next w:val="a0"/>
    <w:autoRedefine/>
    <w:qFormat/>
    <w:rsid w:val="001772CE"/>
    <w:pPr>
      <w:keepNext/>
      <w:keepLines/>
      <w:tabs>
        <w:tab w:val="left" w:pos="561"/>
        <w:tab w:val="left" w:pos="720"/>
      </w:tabs>
      <w:jc w:val="left"/>
      <w:outlineLvl w:val="2"/>
    </w:pPr>
    <w:rPr>
      <w:sz w:val="21"/>
      <w:szCs w:val="21"/>
    </w:rPr>
  </w:style>
  <w:style w:type="paragraph" w:styleId="4">
    <w:name w:val="heading 4"/>
    <w:basedOn w:val="a"/>
    <w:next w:val="a"/>
    <w:qFormat/>
    <w:rsid w:val="00C25888"/>
    <w:pPr>
      <w:keepNext/>
      <w:keepLines/>
      <w:numPr>
        <w:ilvl w:val="3"/>
        <w:numId w:val="7"/>
      </w:numPr>
      <w:jc w:val="left"/>
      <w:outlineLvl w:val="3"/>
    </w:pPr>
    <w:rPr>
      <w:rFonts w:ascii="Arial" w:eastAsia="黑体" w:hAnsi="Arial"/>
    </w:rPr>
  </w:style>
  <w:style w:type="paragraph" w:styleId="5">
    <w:name w:val="heading 5"/>
    <w:basedOn w:val="a"/>
    <w:next w:val="a"/>
    <w:qFormat/>
    <w:rsid w:val="00C25888"/>
    <w:pPr>
      <w:keepNext/>
      <w:keepLines/>
      <w:numPr>
        <w:ilvl w:val="4"/>
        <w:numId w:val="7"/>
      </w:numPr>
      <w:spacing w:before="280" w:after="290" w:line="376" w:lineRule="auto"/>
      <w:outlineLvl w:val="4"/>
    </w:pPr>
    <w:rPr>
      <w:b/>
      <w:sz w:val="28"/>
    </w:rPr>
  </w:style>
  <w:style w:type="paragraph" w:styleId="6">
    <w:name w:val="heading 6"/>
    <w:basedOn w:val="a"/>
    <w:next w:val="a"/>
    <w:qFormat/>
    <w:rsid w:val="00C25888"/>
    <w:pPr>
      <w:keepNext/>
      <w:keepLines/>
      <w:numPr>
        <w:ilvl w:val="5"/>
        <w:numId w:val="7"/>
      </w:numPr>
      <w:spacing w:before="240" w:after="64"/>
      <w:jc w:val="left"/>
      <w:outlineLvl w:val="5"/>
    </w:pPr>
  </w:style>
  <w:style w:type="paragraph" w:styleId="7">
    <w:name w:val="heading 7"/>
    <w:basedOn w:val="a"/>
    <w:next w:val="a"/>
    <w:qFormat/>
    <w:rsid w:val="00C25888"/>
    <w:pPr>
      <w:keepNext/>
      <w:keepLines/>
      <w:numPr>
        <w:ilvl w:val="6"/>
        <w:numId w:val="7"/>
      </w:numPr>
      <w:spacing w:before="240" w:after="64" w:line="320" w:lineRule="auto"/>
      <w:outlineLvl w:val="6"/>
    </w:pPr>
    <w:rPr>
      <w:b/>
      <w:sz w:val="24"/>
    </w:rPr>
  </w:style>
  <w:style w:type="paragraph" w:styleId="8">
    <w:name w:val="heading 8"/>
    <w:basedOn w:val="a"/>
    <w:next w:val="a"/>
    <w:qFormat/>
    <w:rsid w:val="00C25888"/>
    <w:pPr>
      <w:keepNext/>
      <w:keepLines/>
      <w:numPr>
        <w:ilvl w:val="7"/>
        <w:numId w:val="7"/>
      </w:numPr>
      <w:spacing w:before="240" w:after="64" w:line="320" w:lineRule="auto"/>
      <w:outlineLvl w:val="7"/>
    </w:pPr>
    <w:rPr>
      <w:rFonts w:ascii="Arial" w:eastAsia="黑体" w:hAnsi="Arial"/>
      <w:sz w:val="24"/>
    </w:rPr>
  </w:style>
  <w:style w:type="paragraph" w:styleId="9">
    <w:name w:val="heading 9"/>
    <w:basedOn w:val="a"/>
    <w:next w:val="a"/>
    <w:qFormat/>
    <w:rsid w:val="00C25888"/>
    <w:pPr>
      <w:keepNext/>
      <w:keepLines/>
      <w:numPr>
        <w:ilvl w:val="8"/>
        <w:numId w:val="7"/>
      </w:numPr>
      <w:spacing w:before="240" w:after="64" w:line="320" w:lineRule="auto"/>
      <w:outlineLvl w:val="8"/>
    </w:pPr>
    <w:rPr>
      <w:rFonts w:ascii="Arial" w:eastAsia="黑体" w:hAnsi="Arial"/>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WW8Num1z0">
    <w:name w:val="WW8Num1z0"/>
    <w:rPr>
      <w:rFonts w:ascii="Times New Roman" w:hAnsi="Times New Roman"/>
      <w:b/>
      <w:i w:val="0"/>
      <w:sz w:val="21"/>
    </w:rPr>
  </w:style>
  <w:style w:type="character" w:customStyle="1" w:styleId="WW8Num1z1">
    <w:name w:val="WW8Num1z1"/>
    <w:rPr>
      <w:rFonts w:ascii="Times New Roman" w:hAnsi="Times New Roman"/>
      <w:b/>
      <w:i w:val="0"/>
      <w:sz w:val="18"/>
    </w:rPr>
  </w:style>
  <w:style w:type="character" w:customStyle="1" w:styleId="WW8Num1z2">
    <w:name w:val="WW8Num1z2"/>
    <w:rPr>
      <w:rFonts w:ascii="Times New Roman" w:hAnsi="Times New Roman"/>
      <w:b w:val="0"/>
      <w:i w:val="0"/>
      <w:sz w:val="18"/>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
    <w:name w:val="WW-默认段落字体"/>
  </w:style>
  <w:style w:type="character" w:customStyle="1" w:styleId="WW8Num3z0">
    <w:name w:val="WW8Num3z0"/>
    <w:rPr>
      <w:sz w:val="21"/>
    </w:rPr>
  </w:style>
  <w:style w:type="character" w:customStyle="1" w:styleId="WW8Num4z0">
    <w:name w:val="WW8Num4z0"/>
    <w:rPr>
      <w:rFonts w:ascii="Times New Roman" w:hAnsi="Times New Roman"/>
      <w:b/>
      <w:i w:val="0"/>
      <w:sz w:val="21"/>
    </w:rPr>
  </w:style>
  <w:style w:type="character" w:customStyle="1" w:styleId="WW8Num4z1">
    <w:name w:val="WW8Num4z1"/>
    <w:rPr>
      <w:rFonts w:ascii="Times New Roman" w:hAnsi="Times New Roman"/>
      <w:b/>
      <w:i w:val="0"/>
      <w:sz w:val="18"/>
    </w:rPr>
  </w:style>
  <w:style w:type="character" w:customStyle="1" w:styleId="WW8Num4z2">
    <w:name w:val="WW8Num4z2"/>
    <w:rPr>
      <w:rFonts w:ascii="Times New Roman" w:hAnsi="Times New Roman"/>
      <w:b w:val="0"/>
      <w:i w:val="0"/>
      <w:sz w:val="18"/>
    </w:rPr>
  </w:style>
  <w:style w:type="character" w:customStyle="1" w:styleId="WW-1">
    <w:name w:val="WW-默认段落字体1"/>
  </w:style>
  <w:style w:type="character" w:customStyle="1" w:styleId="CharChar12">
    <w:name w:val="Char Char12"/>
    <w:rPr>
      <w:rFonts w:eastAsia="·s²Ó©úÅé"/>
      <w:sz w:val="18"/>
      <w:lang w:val="en-US" w:eastAsia="ar-SA" w:bidi="ar-SA"/>
    </w:rPr>
  </w:style>
  <w:style w:type="character" w:customStyle="1" w:styleId="CharChar11">
    <w:name w:val="Char Char11"/>
    <w:rPr>
      <w:rFonts w:eastAsia="宋体"/>
      <w:kern w:val="1"/>
      <w:sz w:val="18"/>
      <w:lang w:val="en-US" w:eastAsia="ar-SA" w:bidi="ar-SA"/>
    </w:rPr>
  </w:style>
  <w:style w:type="character" w:customStyle="1" w:styleId="CharChar10">
    <w:name w:val="Char Char10"/>
    <w:rPr>
      <w:rFonts w:eastAsia="黑体"/>
      <w:kern w:val="1"/>
      <w:sz w:val="36"/>
      <w:lang w:val="en-US" w:eastAsia="ar-SA" w:bidi="ar-SA"/>
    </w:rPr>
  </w:style>
  <w:style w:type="character" w:customStyle="1" w:styleId="Char">
    <w:name w:val="正文文本 Char"/>
    <w:rPr>
      <w:rFonts w:eastAsia="宋体"/>
      <w:kern w:val="1"/>
      <w:sz w:val="18"/>
      <w:lang w:val="en-US" w:eastAsia="ar-SA" w:bidi="ar-SA"/>
    </w:rPr>
  </w:style>
  <w:style w:type="character" w:customStyle="1" w:styleId="a4">
    <w:name w:val="编号字符"/>
  </w:style>
  <w:style w:type="character" w:customStyle="1" w:styleId="a5">
    <w:name w:val="项目符号"/>
    <w:rPr>
      <w:rFonts w:ascii="OpenSymbol" w:eastAsia="OpenSymbol" w:hAnsi="OpenSymbol" w:cs="OpenSymbol"/>
    </w:rPr>
  </w:style>
  <w:style w:type="character" w:styleId="a6">
    <w:name w:val="Hyperlink"/>
    <w:rPr>
      <w:color w:val="000080"/>
      <w:u w:val="single"/>
    </w:rPr>
  </w:style>
  <w:style w:type="paragraph" w:styleId="a7">
    <w:name w:val="Title"/>
    <w:basedOn w:val="a"/>
    <w:next w:val="a0"/>
    <w:qFormat/>
    <w:pPr>
      <w:keepNext/>
      <w:spacing w:before="240" w:after="120"/>
    </w:pPr>
    <w:rPr>
      <w:rFonts w:ascii="DejaVu Sans" w:eastAsia="DejaVu Sans" w:hAnsi="DejaVu Sans" w:cs="DejaVu Sans"/>
      <w:sz w:val="28"/>
      <w:szCs w:val="28"/>
    </w:rPr>
  </w:style>
  <w:style w:type="paragraph" w:styleId="a0">
    <w:name w:val="Body Text"/>
    <w:basedOn w:val="a"/>
    <w:rsid w:val="00C25888"/>
    <w:pPr>
      <w:tabs>
        <w:tab w:val="left" w:pos="357"/>
      </w:tabs>
      <w:ind w:firstLineChars="200" w:firstLine="200"/>
    </w:pPr>
  </w:style>
  <w:style w:type="paragraph" w:styleId="a8">
    <w:name w:val="List"/>
    <w:basedOn w:val="a0"/>
  </w:style>
  <w:style w:type="paragraph" w:styleId="a9">
    <w:name w:val="caption"/>
    <w:basedOn w:val="a"/>
    <w:next w:val="a"/>
    <w:qFormat/>
    <w:rsid w:val="00C25888"/>
    <w:pPr>
      <w:spacing w:before="152" w:after="160"/>
    </w:pPr>
    <w:rPr>
      <w:rFonts w:ascii="Arial" w:eastAsia="黑体" w:hAnsi="Arial"/>
    </w:rPr>
  </w:style>
  <w:style w:type="paragraph" w:customStyle="1" w:styleId="aa">
    <w:name w:val="目录"/>
    <w:basedOn w:val="a"/>
    <w:pPr>
      <w:suppressLineNumbers/>
    </w:pPr>
  </w:style>
  <w:style w:type="paragraph" w:styleId="ab">
    <w:name w:val="Subtitle"/>
    <w:basedOn w:val="a"/>
    <w:next w:val="ac"/>
    <w:qFormat/>
    <w:rsid w:val="00C25888"/>
    <w:pPr>
      <w:spacing w:before="320"/>
      <w:outlineLvl w:val="0"/>
    </w:pPr>
    <w:rPr>
      <w:rFonts w:eastAsia="黑体"/>
      <w:sz w:val="36"/>
    </w:rPr>
  </w:style>
  <w:style w:type="paragraph" w:styleId="ad">
    <w:name w:val="footer"/>
    <w:basedOn w:val="a"/>
    <w:rsid w:val="00C25888"/>
    <w:pPr>
      <w:tabs>
        <w:tab w:val="center" w:pos="4153"/>
        <w:tab w:val="right" w:pos="8306"/>
      </w:tabs>
      <w:autoSpaceDE w:val="0"/>
      <w:autoSpaceDN w:val="0"/>
      <w:adjustRightInd w:val="0"/>
      <w:spacing w:line="240" w:lineRule="atLeast"/>
      <w:jc w:val="left"/>
      <w:textAlignment w:val="baseline"/>
    </w:pPr>
    <w:rPr>
      <w:rFonts w:eastAsia="·s²Ó©úÅé"/>
      <w:kern w:val="0"/>
    </w:rPr>
  </w:style>
  <w:style w:type="paragraph" w:styleId="ae">
    <w:name w:val="header"/>
    <w:basedOn w:val="a"/>
    <w:link w:val="af"/>
    <w:uiPriority w:val="99"/>
    <w:rsid w:val="00C25888"/>
    <w:pPr>
      <w:pBdr>
        <w:bottom w:val="single" w:sz="6" w:space="1" w:color="auto"/>
      </w:pBdr>
      <w:snapToGrid w:val="0"/>
      <w:jc w:val="center"/>
    </w:pPr>
  </w:style>
  <w:style w:type="paragraph" w:customStyle="1" w:styleId="af0">
    <w:name w:val="单位"/>
    <w:rsid w:val="00C25888"/>
    <w:pPr>
      <w:ind w:left="70" w:hangingChars="70" w:hanging="70"/>
      <w:jc w:val="both"/>
    </w:pPr>
    <w:rPr>
      <w:sz w:val="17"/>
    </w:rPr>
  </w:style>
  <w:style w:type="paragraph" w:customStyle="1" w:styleId="ac">
    <w:name w:val="作者"/>
    <w:basedOn w:val="a"/>
    <w:next w:val="af0"/>
    <w:rsid w:val="00C25888"/>
    <w:pPr>
      <w:spacing w:before="160" w:after="240" w:line="0" w:lineRule="atLeast"/>
      <w:jc w:val="left"/>
    </w:pPr>
    <w:rPr>
      <w:rFonts w:eastAsia="仿宋_GB2312"/>
      <w:w w:val="66"/>
      <w:sz w:val="28"/>
    </w:rPr>
  </w:style>
  <w:style w:type="paragraph" w:customStyle="1" w:styleId="Name">
    <w:name w:val="Name"/>
    <w:basedOn w:val="ac"/>
    <w:next w:val="DepartCorrespond"/>
    <w:rsid w:val="00C25888"/>
    <w:pPr>
      <w:keepNext/>
      <w:spacing w:before="220" w:after="180"/>
    </w:pPr>
    <w:rPr>
      <w:rFonts w:eastAsia="宋体"/>
      <w:w w:val="100"/>
      <w:sz w:val="18"/>
    </w:rPr>
  </w:style>
  <w:style w:type="paragraph" w:customStyle="1" w:styleId="10">
    <w:name w:val="标题1"/>
    <w:basedOn w:val="a"/>
    <w:next w:val="Name"/>
    <w:pPr>
      <w:keepNext/>
      <w:keepLines/>
      <w:snapToGrid w:val="0"/>
      <w:spacing w:before="240" w:after="100"/>
    </w:pPr>
    <w:rPr>
      <w:rFonts w:eastAsia="黑体"/>
      <w:b/>
      <w:sz w:val="24"/>
    </w:rPr>
  </w:style>
  <w:style w:type="paragraph" w:customStyle="1" w:styleId="DepartCorrespondhttp">
    <w:name w:val="Depart.Correspond.http"/>
    <w:basedOn w:val="af0"/>
    <w:pPr>
      <w:ind w:left="66" w:hanging="66"/>
    </w:pPr>
    <w:rPr>
      <w:iCs/>
      <w:sz w:val="16"/>
    </w:rPr>
  </w:style>
  <w:style w:type="paragraph" w:customStyle="1" w:styleId="af1">
    <w:name w:val="框内容"/>
    <w:basedOn w:val="a0"/>
  </w:style>
  <w:style w:type="paragraph" w:customStyle="1" w:styleId="af2">
    <w:name w:val="人名"/>
    <w:basedOn w:val="a"/>
    <w:pPr>
      <w:overflowPunct/>
      <w:jc w:val="center"/>
    </w:pPr>
    <w:rPr>
      <w:rFonts w:eastAsia="楷体_GB2312"/>
      <w:sz w:val="21"/>
      <w:szCs w:val="21"/>
    </w:rPr>
  </w:style>
  <w:style w:type="table" w:styleId="af3">
    <w:name w:val="Table Grid"/>
    <w:basedOn w:val="a2"/>
    <w:rsid w:val="00BF06EC"/>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脚注文本1"/>
    <w:basedOn w:val="af4"/>
    <w:link w:val="1Char"/>
    <w:rsid w:val="00C25888"/>
    <w:pPr>
      <w:spacing w:before="0"/>
      <w:ind w:firstLineChars="297" w:firstLine="297"/>
    </w:pPr>
  </w:style>
  <w:style w:type="character" w:customStyle="1" w:styleId="1Char">
    <w:name w:val="脚注文本1 Char"/>
    <w:link w:val="11"/>
    <w:rsid w:val="006D36F9"/>
    <w:rPr>
      <w:rFonts w:eastAsia="宋体"/>
      <w:kern w:val="2"/>
      <w:sz w:val="15"/>
      <w:lang w:val="en-US" w:eastAsia="zh-CN" w:bidi="ar-SA"/>
    </w:rPr>
  </w:style>
  <w:style w:type="paragraph" w:styleId="af4">
    <w:name w:val="footnote text"/>
    <w:basedOn w:val="a"/>
    <w:next w:val="11"/>
    <w:semiHidden/>
    <w:rsid w:val="00C25888"/>
    <w:pPr>
      <w:tabs>
        <w:tab w:val="left" w:pos="465"/>
      </w:tabs>
      <w:snapToGrid w:val="0"/>
      <w:spacing w:before="120" w:line="312" w:lineRule="auto"/>
      <w:ind w:firstLineChars="267" w:firstLine="267"/>
    </w:pPr>
    <w:rPr>
      <w:sz w:val="15"/>
    </w:rPr>
  </w:style>
  <w:style w:type="character" w:customStyle="1" w:styleId="shorttext1">
    <w:name w:val="short_text1"/>
    <w:rsid w:val="002B406C"/>
    <w:rPr>
      <w:sz w:val="19"/>
      <w:szCs w:val="19"/>
    </w:rPr>
  </w:style>
  <w:style w:type="character" w:customStyle="1" w:styleId="mediumtext1">
    <w:name w:val="medium_text1"/>
    <w:rsid w:val="00324C7E"/>
    <w:rPr>
      <w:sz w:val="16"/>
      <w:szCs w:val="16"/>
    </w:rPr>
  </w:style>
  <w:style w:type="character" w:customStyle="1" w:styleId="datatitle1">
    <w:name w:val="datatitle1"/>
    <w:rsid w:val="00C77B5D"/>
    <w:rPr>
      <w:b/>
      <w:bCs/>
      <w:color w:val="10619F"/>
      <w:sz w:val="13"/>
      <w:szCs w:val="13"/>
    </w:rPr>
  </w:style>
  <w:style w:type="paragraph" w:styleId="af5">
    <w:name w:val="Document Map"/>
    <w:basedOn w:val="a"/>
    <w:semiHidden/>
    <w:rsid w:val="009537DC"/>
    <w:pPr>
      <w:shd w:val="clear" w:color="auto" w:fill="000080"/>
    </w:pPr>
  </w:style>
  <w:style w:type="character" w:styleId="af6">
    <w:name w:val="Strong"/>
    <w:qFormat/>
    <w:rsid w:val="00C25888"/>
    <w:rPr>
      <w:b/>
      <w:bCs/>
    </w:rPr>
  </w:style>
  <w:style w:type="paragraph" w:customStyle="1" w:styleId="Abstract">
    <w:name w:val="Abstract"/>
    <w:next w:val="Keywords"/>
    <w:link w:val="AbstractChar"/>
    <w:rsid w:val="00C25888"/>
    <w:pPr>
      <w:tabs>
        <w:tab w:val="left" w:pos="937"/>
      </w:tabs>
      <w:jc w:val="both"/>
    </w:pPr>
    <w:rPr>
      <w:rFonts w:eastAsia="楷体_GB2312"/>
      <w:kern w:val="2"/>
      <w:sz w:val="18"/>
    </w:rPr>
  </w:style>
  <w:style w:type="paragraph" w:customStyle="1" w:styleId="DepartCorrespond">
    <w:name w:val="Depart.Correspond"/>
    <w:basedOn w:val="af0"/>
    <w:rsid w:val="00C25888"/>
    <w:pPr>
      <w:ind w:left="66" w:hangingChars="66" w:hanging="66"/>
    </w:pPr>
    <w:rPr>
      <w:iCs/>
      <w:sz w:val="16"/>
    </w:rPr>
  </w:style>
  <w:style w:type="paragraph" w:customStyle="1" w:styleId="Date1">
    <w:name w:val="Date1"/>
    <w:basedOn w:val="DepartCorrespond"/>
    <w:next w:val="a"/>
    <w:rsid w:val="00C25888"/>
    <w:pPr>
      <w:spacing w:after="240"/>
    </w:pPr>
    <w:rPr>
      <w:sz w:val="18"/>
    </w:rPr>
  </w:style>
  <w:style w:type="paragraph" w:customStyle="1" w:styleId="Keywords">
    <w:name w:val="Key words"/>
    <w:basedOn w:val="a"/>
    <w:next w:val="af7"/>
    <w:link w:val="KeywordsChar"/>
    <w:rsid w:val="00C25888"/>
    <w:pPr>
      <w:tabs>
        <w:tab w:val="left" w:pos="1176"/>
      </w:tabs>
      <w:adjustRightInd w:val="0"/>
      <w:spacing w:after="290"/>
      <w:ind w:left="632" w:hangingChars="632" w:hanging="632"/>
    </w:pPr>
    <w:rPr>
      <w:rFonts w:eastAsia="楷体_GB2312"/>
      <w:snapToGrid w:val="0"/>
    </w:rPr>
  </w:style>
  <w:style w:type="paragraph" w:customStyle="1" w:styleId="Title1">
    <w:name w:val="Title1"/>
    <w:basedOn w:val="a"/>
    <w:next w:val="Name"/>
    <w:rsid w:val="00C25888"/>
    <w:pPr>
      <w:keepNext/>
      <w:keepLines/>
      <w:snapToGrid w:val="0"/>
      <w:spacing w:before="240" w:after="100"/>
      <w:outlineLvl w:val="0"/>
    </w:pPr>
    <w:rPr>
      <w:rFonts w:eastAsia="黑体"/>
      <w:b/>
      <w:sz w:val="24"/>
    </w:rPr>
  </w:style>
  <w:style w:type="paragraph" w:customStyle="1" w:styleId="af8">
    <w:name w:val="分类号"/>
    <w:basedOn w:val="Date1"/>
    <w:next w:val="a0"/>
    <w:rsid w:val="00C25888"/>
    <w:pPr>
      <w:tabs>
        <w:tab w:val="left" w:pos="1233"/>
      </w:tabs>
      <w:spacing w:after="320"/>
      <w:ind w:left="0" w:firstLineChars="0" w:firstLine="0"/>
    </w:pPr>
    <w:rPr>
      <w:rFonts w:eastAsia="黑体"/>
    </w:rPr>
  </w:style>
  <w:style w:type="paragraph" w:customStyle="1" w:styleId="af7">
    <w:name w:val="摘要"/>
    <w:basedOn w:val="a0"/>
    <w:next w:val="af9"/>
    <w:link w:val="Char0"/>
    <w:rsid w:val="00C25888"/>
    <w:pPr>
      <w:tabs>
        <w:tab w:val="clear" w:pos="357"/>
        <w:tab w:val="left" w:pos="798"/>
      </w:tabs>
      <w:adjustRightInd w:val="0"/>
      <w:ind w:firstLineChars="0" w:firstLine="0"/>
    </w:pPr>
    <w:rPr>
      <w:rFonts w:eastAsia="楷体_GB2312"/>
      <w:snapToGrid w:val="0"/>
    </w:rPr>
  </w:style>
  <w:style w:type="paragraph" w:customStyle="1" w:styleId="af9">
    <w:name w:val="关键词"/>
    <w:basedOn w:val="af7"/>
    <w:next w:val="af8"/>
    <w:link w:val="Char1"/>
    <w:rsid w:val="00C25888"/>
    <w:pPr>
      <w:ind w:left="429" w:hangingChars="429" w:hanging="429"/>
    </w:pPr>
  </w:style>
  <w:style w:type="character" w:customStyle="1" w:styleId="AbstractChar">
    <w:name w:val="Abstract Char"/>
    <w:link w:val="Abstract"/>
    <w:rsid w:val="00034E34"/>
    <w:rPr>
      <w:rFonts w:eastAsia="楷体_GB2312"/>
      <w:kern w:val="2"/>
      <w:sz w:val="18"/>
      <w:lang w:val="en-US" w:eastAsia="zh-CN" w:bidi="ar-SA"/>
    </w:rPr>
  </w:style>
  <w:style w:type="character" w:customStyle="1" w:styleId="KeywordsChar">
    <w:name w:val="Key words Char"/>
    <w:link w:val="Keywords"/>
    <w:rsid w:val="00034E34"/>
    <w:rPr>
      <w:rFonts w:eastAsia="楷体_GB2312"/>
      <w:snapToGrid w:val="0"/>
      <w:kern w:val="2"/>
      <w:sz w:val="18"/>
      <w:lang w:val="en-US" w:eastAsia="zh-CN" w:bidi="ar-SA"/>
    </w:rPr>
  </w:style>
  <w:style w:type="character" w:customStyle="1" w:styleId="Char0">
    <w:name w:val="摘要 Char"/>
    <w:link w:val="af7"/>
    <w:rsid w:val="00034E34"/>
    <w:rPr>
      <w:rFonts w:eastAsia="楷体_GB2312"/>
      <w:snapToGrid w:val="0"/>
      <w:kern w:val="2"/>
      <w:sz w:val="18"/>
      <w:lang w:val="en-US" w:eastAsia="zh-CN" w:bidi="ar-SA"/>
    </w:rPr>
  </w:style>
  <w:style w:type="character" w:customStyle="1" w:styleId="Char1">
    <w:name w:val="关键词 Char"/>
    <w:basedOn w:val="Char0"/>
    <w:link w:val="af9"/>
    <w:rsid w:val="00034E34"/>
    <w:rPr>
      <w:rFonts w:eastAsia="楷体_GB2312"/>
      <w:snapToGrid w:val="0"/>
      <w:kern w:val="2"/>
      <w:sz w:val="18"/>
      <w:lang w:val="en-US" w:eastAsia="zh-CN" w:bidi="ar-SA"/>
    </w:rPr>
  </w:style>
  <w:style w:type="paragraph" w:customStyle="1" w:styleId="12">
    <w:name w:val="样式1"/>
    <w:basedOn w:val="2"/>
    <w:rsid w:val="00062B2C"/>
    <w:rPr>
      <w:b/>
    </w:rPr>
  </w:style>
  <w:style w:type="character" w:customStyle="1" w:styleId="20">
    <w:name w:val="标题 2 字符"/>
    <w:link w:val="2"/>
    <w:rsid w:val="00062B2C"/>
    <w:rPr>
      <w:rFonts w:eastAsia="黑体"/>
      <w:sz w:val="18"/>
      <w:lang w:val="en-US" w:eastAsia="zh-CN" w:bidi="ar-SA"/>
    </w:rPr>
  </w:style>
  <w:style w:type="paragraph" w:customStyle="1" w:styleId="Correspond">
    <w:name w:val="Correspond"/>
    <w:basedOn w:val="DepartCorrespond"/>
    <w:next w:val="a"/>
    <w:rsid w:val="00C25888"/>
  </w:style>
  <w:style w:type="paragraph" w:customStyle="1" w:styleId="Information">
    <w:name w:val="Information"/>
    <w:basedOn w:val="Date1"/>
    <w:next w:val="Abstract"/>
    <w:rsid w:val="00C25888"/>
    <w:pPr>
      <w:ind w:left="0" w:firstLineChars="0" w:firstLine="0"/>
    </w:pPr>
    <w:rPr>
      <w:b/>
      <w:bCs/>
    </w:rPr>
  </w:style>
  <w:style w:type="paragraph" w:customStyle="1" w:styleId="Reference">
    <w:name w:val="Reference"/>
    <w:basedOn w:val="a"/>
    <w:next w:val="a"/>
    <w:rsid w:val="00C25888"/>
    <w:pPr>
      <w:snapToGrid w:val="0"/>
      <w:spacing w:before="280"/>
      <w:jc w:val="left"/>
      <w:outlineLvl w:val="0"/>
    </w:pPr>
    <w:rPr>
      <w:rFonts w:eastAsia="黑体"/>
      <w:b/>
    </w:rPr>
  </w:style>
  <w:style w:type="paragraph" w:customStyle="1" w:styleId="TextofReference">
    <w:name w:val="Text of Reference"/>
    <w:rsid w:val="00C25888"/>
    <w:pPr>
      <w:numPr>
        <w:numId w:val="6"/>
      </w:numPr>
      <w:spacing w:line="260" w:lineRule="exact"/>
      <w:jc w:val="both"/>
    </w:pPr>
    <w:rPr>
      <w:sz w:val="15"/>
    </w:rPr>
  </w:style>
  <w:style w:type="paragraph" w:customStyle="1" w:styleId="TextofReference1">
    <w:name w:val="Text of Reference 1"/>
    <w:rsid w:val="00C25888"/>
    <w:pPr>
      <w:spacing w:line="260" w:lineRule="exact"/>
      <w:jc w:val="both"/>
    </w:pPr>
    <w:rPr>
      <w:sz w:val="15"/>
    </w:rPr>
  </w:style>
  <w:style w:type="paragraph" w:customStyle="1" w:styleId="Textof">
    <w:name w:val="Text of 中文参考文献"/>
    <w:basedOn w:val="TextofReference"/>
    <w:rsid w:val="00C25888"/>
    <w:pPr>
      <w:numPr>
        <w:numId w:val="0"/>
      </w:numPr>
      <w:tabs>
        <w:tab w:val="left" w:pos="346"/>
      </w:tabs>
      <w:ind w:left="258" w:hangingChars="258" w:hanging="258"/>
    </w:pPr>
  </w:style>
  <w:style w:type="paragraph" w:customStyle="1" w:styleId="Textof0">
    <w:name w:val="Text of 中文参考文献１"/>
    <w:basedOn w:val="Textof"/>
    <w:rsid w:val="00C25888"/>
    <w:pPr>
      <w:tabs>
        <w:tab w:val="clear" w:pos="346"/>
        <w:tab w:val="left" w:pos="78"/>
        <w:tab w:val="left" w:pos="424"/>
      </w:tabs>
    </w:pPr>
  </w:style>
  <w:style w:type="paragraph" w:customStyle="1" w:styleId="afa">
    <w:name w:val="表名"/>
    <w:basedOn w:val="a"/>
    <w:rsid w:val="00C25888"/>
    <w:pPr>
      <w:spacing w:after="120"/>
    </w:pPr>
  </w:style>
  <w:style w:type="paragraph" w:customStyle="1" w:styleId="afb">
    <w:name w:val="定理"/>
    <w:basedOn w:val="a0"/>
    <w:next w:val="a0"/>
    <w:rsid w:val="00C25888"/>
    <w:rPr>
      <w:rFonts w:eastAsia="黑体"/>
    </w:rPr>
  </w:style>
  <w:style w:type="character" w:styleId="afc">
    <w:name w:val="footnote reference"/>
    <w:autoRedefine/>
    <w:semiHidden/>
    <w:rsid w:val="00C25888"/>
    <w:rPr>
      <w:rFonts w:ascii="Monotype Sorts" w:eastAsia="宋体" w:hAnsi="Monotype Sorts"/>
      <w:spacing w:val="0"/>
      <w:w w:val="100"/>
      <w:position w:val="0"/>
      <w:sz w:val="11"/>
      <w:vertAlign w:val="baseline"/>
    </w:rPr>
  </w:style>
  <w:style w:type="paragraph" w:styleId="afd">
    <w:name w:val="annotation text"/>
    <w:basedOn w:val="a"/>
    <w:link w:val="afe"/>
    <w:semiHidden/>
    <w:rsid w:val="00C25888"/>
    <w:pPr>
      <w:jc w:val="left"/>
    </w:pPr>
  </w:style>
  <w:style w:type="character" w:styleId="aff">
    <w:name w:val="annotation reference"/>
    <w:semiHidden/>
    <w:rsid w:val="00C25888"/>
    <w:rPr>
      <w:sz w:val="21"/>
      <w:szCs w:val="21"/>
    </w:rPr>
  </w:style>
  <w:style w:type="paragraph" w:customStyle="1" w:styleId="aff0">
    <w:name w:val="首页页眉"/>
    <w:basedOn w:val="ae"/>
    <w:rsid w:val="00C25888"/>
    <w:pPr>
      <w:pBdr>
        <w:bottom w:val="double" w:sz="6" w:space="1" w:color="auto"/>
      </w:pBdr>
      <w:jc w:val="both"/>
    </w:pPr>
  </w:style>
  <w:style w:type="character" w:styleId="aff1">
    <w:name w:val="endnote reference"/>
    <w:semiHidden/>
    <w:rsid w:val="00C25888"/>
    <w:rPr>
      <w:vertAlign w:val="superscript"/>
    </w:rPr>
  </w:style>
  <w:style w:type="paragraph" w:customStyle="1" w:styleId="aff2">
    <w:name w:val="文前文本"/>
    <w:basedOn w:val="af9"/>
    <w:rsid w:val="00C25888"/>
    <w:pPr>
      <w:ind w:left="0" w:firstLine="0"/>
    </w:pPr>
    <w:rPr>
      <w:b/>
    </w:rPr>
  </w:style>
  <w:style w:type="paragraph" w:customStyle="1" w:styleId="aff3">
    <w:name w:val="证明"/>
    <w:basedOn w:val="afb"/>
    <w:rsid w:val="00C25888"/>
    <w:rPr>
      <w:rFonts w:eastAsia="仿宋_GB2312"/>
    </w:rPr>
  </w:style>
  <w:style w:type="paragraph" w:customStyle="1" w:styleId="aff4">
    <w:name w:val="致谢"/>
    <w:basedOn w:val="afb"/>
    <w:next w:val="Reference"/>
    <w:rsid w:val="00C25888"/>
    <w:pPr>
      <w:tabs>
        <w:tab w:val="clear" w:pos="357"/>
      </w:tabs>
      <w:spacing w:beforeLines="100" w:before="100"/>
      <w:ind w:firstLineChars="0" w:firstLine="0"/>
    </w:pPr>
    <w:rPr>
      <w:rFonts w:eastAsia="宋体"/>
      <w:bCs/>
    </w:rPr>
  </w:style>
  <w:style w:type="paragraph" w:customStyle="1" w:styleId="aff5">
    <w:name w:val="中文参考文献"/>
    <w:basedOn w:val="Reference"/>
    <w:next w:val="a0"/>
    <w:rsid w:val="00C25888"/>
    <w:pPr>
      <w:spacing w:before="240"/>
    </w:pPr>
    <w:rPr>
      <w:b w:val="0"/>
    </w:rPr>
  </w:style>
  <w:style w:type="character" w:styleId="aff6">
    <w:name w:val="Emphasis"/>
    <w:qFormat/>
    <w:rsid w:val="00797C49"/>
    <w:rPr>
      <w:b w:val="0"/>
      <w:bCs w:val="0"/>
      <w:i w:val="0"/>
      <w:iCs w:val="0"/>
      <w:color w:val="CC0033"/>
    </w:rPr>
  </w:style>
  <w:style w:type="character" w:customStyle="1" w:styleId="afe">
    <w:name w:val="批注文字 字符"/>
    <w:link w:val="afd"/>
    <w:semiHidden/>
    <w:rsid w:val="00A80491"/>
    <w:rPr>
      <w:kern w:val="2"/>
      <w:sz w:val="18"/>
    </w:rPr>
  </w:style>
  <w:style w:type="paragraph" w:styleId="aff7">
    <w:name w:val="Balloon Text"/>
    <w:basedOn w:val="a"/>
    <w:link w:val="aff8"/>
    <w:rsid w:val="00A80491"/>
    <w:rPr>
      <w:szCs w:val="18"/>
    </w:rPr>
  </w:style>
  <w:style w:type="character" w:customStyle="1" w:styleId="aff8">
    <w:name w:val="批注框文本 字符"/>
    <w:link w:val="aff7"/>
    <w:rsid w:val="00A80491"/>
    <w:rPr>
      <w:kern w:val="2"/>
      <w:sz w:val="18"/>
      <w:szCs w:val="18"/>
    </w:rPr>
  </w:style>
  <w:style w:type="paragraph" w:styleId="aff9">
    <w:name w:val="Normal (Web)"/>
    <w:basedOn w:val="a"/>
    <w:rsid w:val="00A973B3"/>
    <w:pPr>
      <w:widowControl/>
      <w:overflowPunct/>
      <w:spacing w:before="100" w:beforeAutospacing="1" w:after="100" w:afterAutospacing="1"/>
      <w:jc w:val="left"/>
    </w:pPr>
    <w:rPr>
      <w:rFonts w:ascii="宋体" w:hAnsi="宋体"/>
      <w:kern w:val="0"/>
      <w:sz w:val="24"/>
      <w:szCs w:val="24"/>
    </w:rPr>
  </w:style>
  <w:style w:type="character" w:styleId="affa">
    <w:name w:val="page number"/>
    <w:basedOn w:val="a1"/>
    <w:rsid w:val="00F85DEB"/>
  </w:style>
  <w:style w:type="character" w:customStyle="1" w:styleId="af">
    <w:name w:val="页眉 字符"/>
    <w:basedOn w:val="a1"/>
    <w:link w:val="ae"/>
    <w:uiPriority w:val="99"/>
    <w:rsid w:val="001C561A"/>
    <w:rPr>
      <w:kern w:val="2"/>
      <w:sz w:val="18"/>
    </w:rPr>
  </w:style>
  <w:style w:type="paragraph" w:styleId="affb">
    <w:name w:val="List Paragraph"/>
    <w:basedOn w:val="a"/>
    <w:uiPriority w:val="34"/>
    <w:qFormat/>
    <w:rsid w:val="00C97C2A"/>
    <w:pPr>
      <w:ind w:firstLineChars="200" w:firstLine="420"/>
    </w:pPr>
  </w:style>
  <w:style w:type="paragraph" w:styleId="affc">
    <w:name w:val="endnote text"/>
    <w:basedOn w:val="a"/>
    <w:link w:val="affd"/>
    <w:rsid w:val="006D220E"/>
    <w:pPr>
      <w:snapToGrid w:val="0"/>
      <w:jc w:val="left"/>
    </w:pPr>
  </w:style>
  <w:style w:type="character" w:customStyle="1" w:styleId="affd">
    <w:name w:val="尾注文本 字符"/>
    <w:basedOn w:val="a1"/>
    <w:link w:val="affc"/>
    <w:rsid w:val="006D220E"/>
    <w:rPr>
      <w:kern w:val="2"/>
      <w:sz w:val="18"/>
    </w:rPr>
  </w:style>
  <w:style w:type="character" w:styleId="affe">
    <w:name w:val="Placeholder Text"/>
    <w:basedOn w:val="a1"/>
    <w:uiPriority w:val="99"/>
    <w:semiHidden/>
    <w:rsid w:val="005313C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5491831">
      <w:bodyDiv w:val="1"/>
      <w:marLeft w:val="75"/>
      <w:marRight w:val="75"/>
      <w:marTop w:val="28"/>
      <w:marBottom w:val="28"/>
      <w:divBdr>
        <w:top w:val="none" w:sz="0" w:space="0" w:color="auto"/>
        <w:left w:val="none" w:sz="0" w:space="0" w:color="auto"/>
        <w:bottom w:val="none" w:sz="0" w:space="0" w:color="auto"/>
        <w:right w:val="none" w:sz="0" w:space="0" w:color="auto"/>
      </w:divBdr>
      <w:divsChild>
        <w:div w:id="832448140">
          <w:marLeft w:val="0"/>
          <w:marRight w:val="0"/>
          <w:marTop w:val="0"/>
          <w:marBottom w:val="0"/>
          <w:divBdr>
            <w:top w:val="none" w:sz="0" w:space="0" w:color="auto"/>
            <w:left w:val="none" w:sz="0" w:space="0" w:color="auto"/>
            <w:bottom w:val="none" w:sz="0" w:space="0" w:color="auto"/>
            <w:right w:val="none" w:sz="0" w:space="0" w:color="auto"/>
          </w:divBdr>
          <w:divsChild>
            <w:div w:id="2018268124">
              <w:marLeft w:val="150"/>
              <w:marRight w:val="150"/>
              <w:marTop w:val="0"/>
              <w:marBottom w:val="0"/>
              <w:divBdr>
                <w:top w:val="none" w:sz="0" w:space="0" w:color="auto"/>
                <w:left w:val="none" w:sz="0" w:space="0" w:color="auto"/>
                <w:bottom w:val="none" w:sz="0" w:space="0" w:color="auto"/>
                <w:right w:val="none" w:sz="0" w:space="0" w:color="auto"/>
              </w:divBdr>
              <w:divsChild>
                <w:div w:id="17931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A74637-CC00-4C04-9403-56394EC543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8</Pages>
  <Words>5914</Words>
  <Characters>12776</Characters>
  <Application>Microsoft Office Word</Application>
  <DocSecurity>0</DocSecurity>
  <Lines>532</Lines>
  <Paragraphs>222</Paragraphs>
  <ScaleCrop>false</ScaleCrop>
  <Company>Microsoft</Company>
  <LinksUpToDate>false</LinksUpToDate>
  <CharactersWithSpaces>18468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能量高效的传感器网络空间范围聚集</dc:title>
  <dc:subject/>
  <dc:creator>微软用户</dc:creator>
  <cp:keywords/>
  <cp:lastModifiedBy>trAshbaG Smile</cp:lastModifiedBy>
  <cp:revision>5</cp:revision>
  <cp:lastPrinted>2014-10-21T03:30:00Z</cp:lastPrinted>
  <dcterms:created xsi:type="dcterms:W3CDTF">2025-12-19T09:32:00Z</dcterms:created>
  <dcterms:modified xsi:type="dcterms:W3CDTF">2025-12-21T08:44:00Z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