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150199F8" w:rsidR="00BF2EFC" w:rsidRPr="001573FC" w:rsidRDefault="00000000" w:rsidP="001573FC">
      <w:pPr>
        <w:pStyle w:val="1"/>
        <w:spacing w:before="120" w:after="120" w:line="275" w:lineRule="auto"/>
        <w:jc w:val="center"/>
        <w:rPr>
          <w:rFonts w:ascii="宋体" w:eastAsia="宋体" w:hAnsi="宋体" w:cs="Google Sans"/>
          <w:color w:val="1F1F1F"/>
          <w:sz w:val="28"/>
          <w:szCs w:val="28"/>
        </w:rPr>
      </w:pPr>
      <w:r w:rsidRPr="001573FC">
        <w:rPr>
          <w:rFonts w:ascii="宋体" w:eastAsia="宋体" w:hAnsi="宋体" w:cs="Google Sans"/>
          <w:color w:val="1F1F1F"/>
          <w:sz w:val="28"/>
          <w:szCs w:val="28"/>
        </w:rPr>
        <w:t>基于信号量机制的生产者-消费者问题</w:t>
      </w:r>
    </w:p>
    <w:p w14:paraId="41AF2490" w14:textId="5C9C33D5" w:rsidR="001573FC" w:rsidRPr="001573FC" w:rsidRDefault="001573FC" w:rsidP="001573FC">
      <w:pPr>
        <w:jc w:val="center"/>
        <w:rPr>
          <w:rFonts w:ascii="宋体" w:eastAsia="宋体" w:hAnsi="宋体"/>
          <w:sz w:val="24"/>
          <w:szCs w:val="24"/>
        </w:rPr>
      </w:pPr>
      <w:r w:rsidRPr="001573FC">
        <w:rPr>
          <w:rFonts w:ascii="宋体" w:eastAsia="宋体" w:hAnsi="宋体" w:hint="eastAsia"/>
          <w:sz w:val="24"/>
          <w:szCs w:val="24"/>
        </w:rPr>
        <w:t>人工智能2302 陈佳伸 2023317220404</w:t>
      </w:r>
    </w:p>
    <w:p w14:paraId="00000003" w14:textId="77777777" w:rsidR="00BF2EFC" w:rsidRPr="001573FC" w:rsidRDefault="00000000">
      <w:pPr>
        <w:pStyle w:val="2"/>
        <w:spacing w:before="0" w:after="120" w:line="275" w:lineRule="auto"/>
        <w:rPr>
          <w:rFonts w:ascii="宋体" w:eastAsia="宋体" w:hAnsi="宋体" w:cs="Google Sans"/>
          <w:color w:val="1F1F1F"/>
          <w:sz w:val="24"/>
          <w:szCs w:val="24"/>
        </w:rPr>
      </w:pPr>
      <w:r w:rsidRPr="001573FC">
        <w:rPr>
          <w:rFonts w:ascii="宋体" w:eastAsia="宋体" w:hAnsi="宋体" w:cs="Google Sans"/>
          <w:color w:val="1F1F1F"/>
          <w:sz w:val="24"/>
          <w:szCs w:val="24"/>
        </w:rPr>
        <w:t>1. 问题描述</w:t>
      </w:r>
    </w:p>
    <w:p w14:paraId="00000006" w14:textId="2ADF7954" w:rsidR="00BF2EFC" w:rsidRPr="001573FC" w:rsidRDefault="00000000" w:rsidP="001573F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sz w:val="24"/>
          <w:szCs w:val="24"/>
        </w:rPr>
      </w:pPr>
      <w:r w:rsidRPr="001573FC">
        <w:rPr>
          <w:rFonts w:ascii="宋体" w:eastAsia="宋体" w:hAnsi="宋体" w:cs="Google Sans Text"/>
          <w:color w:val="1F1F1F"/>
          <w:sz w:val="24"/>
          <w:szCs w:val="24"/>
        </w:rPr>
        <w:t>生产者-消费者问题 (The Producer-Consumer Problem</w:t>
      </w:r>
      <w:r w:rsidR="001573FC" w:rsidRPr="001573FC">
        <w:rPr>
          <w:rFonts w:ascii="宋体" w:eastAsia="宋体" w:hAnsi="宋体" w:cs="Google Sans Text" w:hint="eastAsia"/>
          <w:color w:val="1F1F1F"/>
          <w:sz w:val="24"/>
          <w:szCs w:val="24"/>
        </w:rPr>
        <w:t>，</w:t>
      </w:r>
      <w:r w:rsidRPr="001573FC">
        <w:rPr>
          <w:rFonts w:ascii="宋体" w:eastAsia="宋体" w:hAnsi="宋体" w:cs="Google Sans Text"/>
          <w:sz w:val="24"/>
          <w:szCs w:val="24"/>
        </w:rPr>
        <w:t>又称有界缓冲区问题）是操作系统中进程同步与互斥的经典模型。该问题描述了两组共享固定大小缓冲区的进程：</w:t>
      </w:r>
    </w:p>
    <w:p w14:paraId="00000007" w14:textId="77777777" w:rsidR="00BF2EFC" w:rsidRPr="001573FC" w:rsidRDefault="00000000" w:rsidP="001573F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sz w:val="24"/>
          <w:szCs w:val="24"/>
        </w:rPr>
      </w:pPr>
      <w:r w:rsidRPr="001573FC">
        <w:rPr>
          <w:rFonts w:ascii="宋体" w:eastAsia="宋体" w:hAnsi="宋体" w:cs="Google Sans Text"/>
          <w:b/>
          <w:bCs/>
          <w:color w:val="1F1F1F"/>
          <w:sz w:val="24"/>
          <w:szCs w:val="24"/>
        </w:rPr>
        <w:t>生产者 (Producer)</w:t>
      </w:r>
      <w:r w:rsidRPr="001573FC">
        <w:rPr>
          <w:rFonts w:ascii="宋体" w:eastAsia="宋体" w:hAnsi="宋体" w:cs="Google Sans Text"/>
          <w:color w:val="1F1F1F"/>
          <w:sz w:val="24"/>
          <w:szCs w:val="24"/>
        </w:rPr>
        <w:t>：负责生成数据，并将其放入缓冲区。</w:t>
      </w:r>
    </w:p>
    <w:p w14:paraId="00000008" w14:textId="77777777" w:rsidR="00BF2EFC" w:rsidRPr="001573FC" w:rsidRDefault="00000000" w:rsidP="001573F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sz w:val="24"/>
          <w:szCs w:val="24"/>
        </w:rPr>
      </w:pPr>
      <w:r w:rsidRPr="001573FC">
        <w:rPr>
          <w:rFonts w:ascii="宋体" w:eastAsia="宋体" w:hAnsi="宋体" w:cs="Google Sans Text"/>
          <w:b/>
          <w:bCs/>
          <w:color w:val="1F1F1F"/>
          <w:sz w:val="24"/>
          <w:szCs w:val="24"/>
        </w:rPr>
        <w:t>消费者 (Consumer)</w:t>
      </w:r>
      <w:r w:rsidRPr="001573FC">
        <w:rPr>
          <w:rFonts w:ascii="宋体" w:eastAsia="宋体" w:hAnsi="宋体" w:cs="Google Sans Text"/>
          <w:color w:val="1F1F1F"/>
          <w:sz w:val="24"/>
          <w:szCs w:val="24"/>
        </w:rPr>
        <w:t>：负责从缓冲区取出数据进行处理。</w:t>
      </w:r>
    </w:p>
    <w:p w14:paraId="00000009" w14:textId="77777777" w:rsidR="00BF2EFC" w:rsidRPr="001573FC" w:rsidRDefault="00000000" w:rsidP="001573F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宋体" w:eastAsia="宋体" w:hAnsi="宋体"/>
          <w:sz w:val="24"/>
          <w:szCs w:val="24"/>
        </w:rPr>
      </w:pPr>
      <w:r w:rsidRPr="001573FC">
        <w:rPr>
          <w:rFonts w:ascii="宋体" w:eastAsia="宋体" w:hAnsi="宋体" w:cs="Google Sans Text"/>
          <w:b/>
          <w:bCs/>
          <w:color w:val="1F1F1F"/>
          <w:sz w:val="24"/>
          <w:szCs w:val="24"/>
        </w:rPr>
        <w:t>共享资源</w:t>
      </w:r>
      <w:r w:rsidRPr="001573FC">
        <w:rPr>
          <w:rFonts w:ascii="宋体" w:eastAsia="宋体" w:hAnsi="宋体" w:cs="Google Sans Text"/>
          <w:color w:val="1F1F1F"/>
          <w:sz w:val="24"/>
          <w:szCs w:val="24"/>
        </w:rPr>
        <w:t>：一个固定大小的缓冲区（Buffer），用于暂存数据。</w:t>
      </w:r>
    </w:p>
    <w:p w14:paraId="0000000A" w14:textId="77777777" w:rsidR="00BF2EFC" w:rsidRPr="001573F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宋体" w:eastAsia="宋体" w:hAnsi="宋体" w:cs="Google Sans Text"/>
          <w:sz w:val="24"/>
          <w:szCs w:val="24"/>
        </w:rPr>
      </w:pPr>
      <w:r w:rsidRPr="001573FC">
        <w:rPr>
          <w:rFonts w:ascii="宋体" w:eastAsia="宋体" w:hAnsi="宋体" w:cs="Google Sans Text"/>
          <w:sz w:val="24"/>
          <w:szCs w:val="24"/>
        </w:rPr>
        <w:t>核心约束条件：</w:t>
      </w:r>
    </w:p>
    <w:p w14:paraId="0000000B" w14:textId="77777777" w:rsidR="00BF2EFC" w:rsidRPr="001573F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 w:cs="Google Sans Text"/>
          <w:sz w:val="24"/>
          <w:szCs w:val="24"/>
        </w:rPr>
      </w:pPr>
      <w:r w:rsidRPr="001573FC">
        <w:rPr>
          <w:rFonts w:ascii="宋体" w:eastAsia="宋体" w:hAnsi="宋体" w:cs="Google Sans Text"/>
          <w:sz w:val="24"/>
          <w:szCs w:val="24"/>
        </w:rPr>
        <w:t>为了保证数据的完整性和进程的协调运行，系统必须满足以下三个约束：</w:t>
      </w:r>
    </w:p>
    <w:p w14:paraId="0000000C" w14:textId="77777777" w:rsidR="00BF2EFC" w:rsidRPr="001573F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sz w:val="24"/>
          <w:szCs w:val="24"/>
        </w:rPr>
      </w:pPr>
      <w:r w:rsidRPr="001573FC">
        <w:rPr>
          <w:rFonts w:ascii="宋体" w:eastAsia="宋体" w:hAnsi="宋体" w:cs="Google Sans Text"/>
          <w:b/>
          <w:bCs/>
          <w:color w:val="1F1F1F"/>
          <w:sz w:val="24"/>
          <w:szCs w:val="24"/>
        </w:rPr>
        <w:t>互斥约束</w:t>
      </w:r>
      <w:r w:rsidRPr="001573FC">
        <w:rPr>
          <w:rFonts w:ascii="宋体" w:eastAsia="宋体" w:hAnsi="宋体" w:cs="Google Sans Text"/>
          <w:color w:val="1F1F1F"/>
          <w:sz w:val="24"/>
          <w:szCs w:val="24"/>
        </w:rPr>
        <w:t>：在任何时刻，只允许一个进程（生产者或消费者）访问缓冲区，防止数据覆盖或读取脏数据。</w:t>
      </w:r>
    </w:p>
    <w:p w14:paraId="0000000D" w14:textId="77777777" w:rsidR="00BF2EFC" w:rsidRPr="001573F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sz w:val="24"/>
          <w:szCs w:val="24"/>
        </w:rPr>
      </w:pPr>
      <w:r w:rsidRPr="001573FC">
        <w:rPr>
          <w:rFonts w:ascii="宋体" w:eastAsia="宋体" w:hAnsi="宋体" w:cs="Google Sans Text"/>
          <w:b/>
          <w:bCs/>
          <w:color w:val="1F1F1F"/>
          <w:sz w:val="24"/>
          <w:szCs w:val="24"/>
        </w:rPr>
        <w:t>同步约束 (非满)</w:t>
      </w:r>
      <w:r w:rsidRPr="001573FC">
        <w:rPr>
          <w:rFonts w:ascii="宋体" w:eastAsia="宋体" w:hAnsi="宋体" w:cs="Google Sans Text"/>
          <w:color w:val="1F1F1F"/>
          <w:sz w:val="24"/>
          <w:szCs w:val="24"/>
        </w:rPr>
        <w:t>：当缓冲区已满时，生产者必须阻塞等待，直到缓冲区有空闲位置（不能向满缓冲区写数据）。</w:t>
      </w:r>
    </w:p>
    <w:p w14:paraId="0000000E" w14:textId="77777777" w:rsidR="00BF2EFC" w:rsidRPr="001573F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宋体" w:eastAsia="宋体" w:hAnsi="宋体"/>
          <w:sz w:val="24"/>
          <w:szCs w:val="24"/>
        </w:rPr>
      </w:pPr>
      <w:r w:rsidRPr="001573FC">
        <w:rPr>
          <w:rFonts w:ascii="宋体" w:eastAsia="宋体" w:hAnsi="宋体" w:cs="Google Sans Text"/>
          <w:b/>
          <w:bCs/>
          <w:color w:val="1F1F1F"/>
          <w:sz w:val="24"/>
          <w:szCs w:val="24"/>
        </w:rPr>
        <w:t>同步约束 (非空)</w:t>
      </w:r>
      <w:r w:rsidRPr="001573FC">
        <w:rPr>
          <w:rFonts w:ascii="宋体" w:eastAsia="宋体" w:hAnsi="宋体" w:cs="Google Sans Text"/>
          <w:color w:val="1F1F1F"/>
          <w:sz w:val="24"/>
          <w:szCs w:val="24"/>
        </w:rPr>
        <w:t>：当缓冲区为空时，消费者必须阻塞等待，直到缓冲区有新数据（不能从空缓冲区读数据）。</w:t>
      </w:r>
    </w:p>
    <w:p w14:paraId="0000000F" w14:textId="3F7C4CBF" w:rsidR="00BF2EFC" w:rsidRPr="001573FC" w:rsidRDefault="00000000">
      <w:pPr>
        <w:pStyle w:val="2"/>
        <w:spacing w:before="240" w:after="120" w:line="275" w:lineRule="auto"/>
        <w:rPr>
          <w:rFonts w:ascii="宋体" w:eastAsia="宋体" w:hAnsi="宋体" w:cs="Google Sans"/>
          <w:color w:val="1F1F1F"/>
          <w:sz w:val="24"/>
          <w:szCs w:val="24"/>
        </w:rPr>
      </w:pPr>
      <w:r w:rsidRPr="001573FC">
        <w:rPr>
          <w:rFonts w:ascii="宋体" w:eastAsia="宋体" w:hAnsi="宋体" w:cs="Google Sans"/>
          <w:color w:val="1F1F1F"/>
          <w:sz w:val="24"/>
          <w:szCs w:val="24"/>
        </w:rPr>
        <w:t>2. 算法设计（伪代码）</w:t>
      </w:r>
    </w:p>
    <w:p w14:paraId="00000010" w14:textId="77777777" w:rsidR="00BF2EFC" w:rsidRPr="001573FC" w:rsidRDefault="00000000">
      <w:pPr>
        <w:pStyle w:val="3"/>
        <w:spacing w:before="0" w:after="120" w:line="275" w:lineRule="auto"/>
        <w:rPr>
          <w:rFonts w:ascii="宋体" w:eastAsia="宋体" w:hAnsi="宋体" w:cs="Google Sans"/>
          <w:color w:val="1F1F1F"/>
          <w:sz w:val="24"/>
          <w:szCs w:val="24"/>
        </w:rPr>
      </w:pPr>
      <w:r w:rsidRPr="001573FC">
        <w:rPr>
          <w:rFonts w:ascii="宋体" w:eastAsia="宋体" w:hAnsi="宋体" w:cs="Google Sans"/>
          <w:color w:val="1F1F1F"/>
          <w:sz w:val="24"/>
          <w:szCs w:val="24"/>
        </w:rPr>
        <w:t>2.1 信号量定义</w:t>
      </w:r>
    </w:p>
    <w:p w14:paraId="00000011" w14:textId="77777777" w:rsidR="00BF2EFC" w:rsidRPr="001573F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宋体" w:eastAsia="宋体" w:hAnsi="宋体" w:cs="Google Sans Text"/>
          <w:color w:val="1F1F1F"/>
          <w:sz w:val="24"/>
          <w:szCs w:val="24"/>
        </w:rPr>
      </w:pPr>
      <w:r w:rsidRPr="001573FC">
        <w:rPr>
          <w:rFonts w:ascii="宋体" w:eastAsia="宋体" w:hAnsi="宋体" w:cs="Google Sans Text"/>
          <w:color w:val="1F1F1F"/>
          <w:sz w:val="24"/>
          <w:szCs w:val="24"/>
        </w:rPr>
        <w:t>为了实现上述约束，算法采用三个信号量（Semaphore）进行控制：</w:t>
      </w:r>
    </w:p>
    <w:p w14:paraId="00000012" w14:textId="77777777" w:rsidR="00BF2EFC" w:rsidRPr="001573FC" w:rsidRDefault="00000000" w:rsidP="001573F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sz w:val="24"/>
          <w:szCs w:val="24"/>
        </w:rPr>
      </w:pPr>
      <w:r w:rsidRPr="001573FC">
        <w:rPr>
          <w:rFonts w:ascii="宋体" w:eastAsia="宋体" w:hAnsi="宋体" w:cs="Google Sans Text"/>
          <w:b/>
          <w:bCs/>
          <w:color w:val="1F1F1F"/>
          <w:sz w:val="24"/>
          <w:szCs w:val="24"/>
        </w:rPr>
        <w:t>mutex：</w:t>
      </w:r>
      <w:r w:rsidRPr="001573FC">
        <w:rPr>
          <w:rFonts w:ascii="宋体" w:eastAsia="宋体" w:hAnsi="宋体" w:cs="Google Sans Text"/>
          <w:color w:val="1F1F1F"/>
          <w:sz w:val="24"/>
          <w:szCs w:val="24"/>
        </w:rPr>
        <w:t xml:space="preserve">互斥信号量，初值为 </w:t>
      </w:r>
      <w:r w:rsidRPr="001573FC">
        <w:rPr>
          <w:rFonts w:ascii="宋体" w:eastAsia="宋体" w:hAnsi="宋体" w:cs="Google Sans Text"/>
          <w:b/>
          <w:bCs/>
          <w:color w:val="1F1F1F"/>
          <w:sz w:val="24"/>
          <w:szCs w:val="24"/>
        </w:rPr>
        <w:t>1</w:t>
      </w:r>
      <w:r w:rsidRPr="001573FC">
        <w:rPr>
          <w:rFonts w:ascii="宋体" w:eastAsia="宋体" w:hAnsi="宋体" w:cs="Google Sans Text"/>
          <w:color w:val="1F1F1F"/>
          <w:sz w:val="24"/>
          <w:szCs w:val="24"/>
        </w:rPr>
        <w:t>。用于保护缓冲区的临界区操作，确保同一时间只有一个进程操作缓冲区。</w:t>
      </w:r>
    </w:p>
    <w:p w14:paraId="64189CEA" w14:textId="77777777" w:rsidR="001573FC" w:rsidRPr="001573FC" w:rsidRDefault="00000000" w:rsidP="001573F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sz w:val="24"/>
          <w:szCs w:val="24"/>
        </w:rPr>
      </w:pPr>
      <w:r w:rsidRPr="001573FC">
        <w:rPr>
          <w:rFonts w:ascii="宋体" w:eastAsia="宋体" w:hAnsi="宋体" w:cs="Google Sans Text"/>
          <w:b/>
          <w:bCs/>
          <w:color w:val="1F1F1F"/>
          <w:sz w:val="24"/>
          <w:szCs w:val="24"/>
        </w:rPr>
        <w:t>empty：</w:t>
      </w:r>
      <w:r w:rsidRPr="001573FC">
        <w:rPr>
          <w:rFonts w:ascii="宋体" w:eastAsia="宋体" w:hAnsi="宋体" w:cs="Google Sans Text"/>
          <w:color w:val="1F1F1F"/>
          <w:sz w:val="24"/>
          <w:szCs w:val="24"/>
        </w:rPr>
        <w:t xml:space="preserve">计数信号量，初值为 </w:t>
      </w:r>
      <w:r w:rsidRPr="001573FC">
        <w:rPr>
          <w:rFonts w:ascii="宋体" w:eastAsia="宋体" w:hAnsi="宋体" w:cs="Google Sans Text"/>
          <w:b/>
          <w:bCs/>
          <w:color w:val="1F1F1F"/>
          <w:sz w:val="24"/>
          <w:szCs w:val="24"/>
        </w:rPr>
        <w:t>缓冲区大小 (N)</w:t>
      </w:r>
      <w:r w:rsidRPr="001573FC">
        <w:rPr>
          <w:rFonts w:ascii="宋体" w:eastAsia="宋体" w:hAnsi="宋体" w:cs="Google Sans Text"/>
          <w:color w:val="1F1F1F"/>
          <w:sz w:val="24"/>
          <w:szCs w:val="24"/>
        </w:rPr>
        <w:t>。表示缓冲区中剩余的空闲槽位数量。</w:t>
      </w:r>
    </w:p>
    <w:p w14:paraId="00000014" w14:textId="630C25F2" w:rsidR="00BF2EFC" w:rsidRPr="001573FC" w:rsidRDefault="00000000" w:rsidP="001573F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sz w:val="24"/>
          <w:szCs w:val="24"/>
        </w:rPr>
      </w:pPr>
      <w:r w:rsidRPr="001573FC">
        <w:rPr>
          <w:rFonts w:ascii="宋体" w:eastAsia="宋体" w:hAnsi="宋体" w:cs="Google Sans Text"/>
          <w:b/>
          <w:bCs/>
          <w:color w:val="1F1F1F"/>
          <w:sz w:val="24"/>
          <w:szCs w:val="24"/>
        </w:rPr>
        <w:t>full：</w:t>
      </w:r>
      <w:r w:rsidRPr="001573FC">
        <w:rPr>
          <w:rFonts w:ascii="宋体" w:eastAsia="宋体" w:hAnsi="宋体" w:cs="Google Sans Text"/>
          <w:color w:val="1F1F1F"/>
          <w:sz w:val="24"/>
          <w:szCs w:val="24"/>
        </w:rPr>
        <w:t xml:space="preserve">计数信号量，初值为 </w:t>
      </w:r>
      <w:r w:rsidRPr="001573FC">
        <w:rPr>
          <w:rFonts w:ascii="宋体" w:eastAsia="宋体" w:hAnsi="宋体" w:cs="Google Sans Text"/>
          <w:b/>
          <w:bCs/>
          <w:color w:val="1F1F1F"/>
          <w:sz w:val="24"/>
          <w:szCs w:val="24"/>
        </w:rPr>
        <w:t>0</w:t>
      </w:r>
      <w:r w:rsidRPr="001573FC">
        <w:rPr>
          <w:rFonts w:ascii="宋体" w:eastAsia="宋体" w:hAnsi="宋体" w:cs="Google Sans Text"/>
          <w:color w:val="1F1F1F"/>
          <w:sz w:val="24"/>
          <w:szCs w:val="24"/>
        </w:rPr>
        <w:t>。表示缓冲区中已填充的数据项数量。</w:t>
      </w:r>
    </w:p>
    <w:p w14:paraId="00000015" w14:textId="77777777" w:rsidR="00BF2EFC" w:rsidRPr="001573FC" w:rsidRDefault="00000000">
      <w:pPr>
        <w:pStyle w:val="3"/>
        <w:spacing w:after="120" w:line="275" w:lineRule="auto"/>
        <w:rPr>
          <w:rFonts w:ascii="宋体" w:eastAsia="宋体" w:hAnsi="宋体" w:cs="Google Sans"/>
          <w:color w:val="1F1F1F"/>
          <w:sz w:val="24"/>
          <w:szCs w:val="24"/>
        </w:rPr>
      </w:pPr>
      <w:r w:rsidRPr="001573FC">
        <w:rPr>
          <w:rFonts w:ascii="宋体" w:eastAsia="宋体" w:hAnsi="宋体" w:cs="Google Sans"/>
          <w:color w:val="1F1F1F"/>
          <w:sz w:val="24"/>
          <w:szCs w:val="24"/>
        </w:rPr>
        <w:t>2.2 逻辑伪代码</w:t>
      </w:r>
    </w:p>
    <w:p w14:paraId="00000016" w14:textId="77777777" w:rsidR="00BF2EFC" w:rsidRPr="001573F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F1F1F"/>
          <w:sz w:val="24"/>
          <w:szCs w:val="24"/>
        </w:rPr>
      </w:pPr>
      <w:r w:rsidRPr="001573FC">
        <w:rPr>
          <w:rFonts w:ascii="宋体" w:eastAsia="宋体" w:hAnsi="宋体" w:cs="Google Sans Text"/>
          <w:color w:val="1F1F1F"/>
          <w:sz w:val="24"/>
          <w:szCs w:val="24"/>
        </w:rPr>
        <w:t>算法通过 P操作 (wait/down) 和 V操作 (signal/up) 来管理进程的阻塞与唤醒。</w:t>
      </w:r>
    </w:p>
    <w:p w14:paraId="0000001B" w14:textId="7CBB3446" w:rsidR="00BF2EFC" w:rsidRPr="001573FC" w:rsidRDefault="00000000" w:rsidP="001573F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F1F1F"/>
          <w:sz w:val="24"/>
          <w:szCs w:val="24"/>
        </w:rPr>
      </w:pPr>
      <w:r w:rsidRPr="001573FC">
        <w:rPr>
          <w:rFonts w:ascii="宋体" w:eastAsia="宋体" w:hAnsi="宋体" w:cs="Google Sans Text"/>
          <w:b/>
          <w:bCs/>
          <w:color w:val="1F1F1F"/>
          <w:sz w:val="24"/>
          <w:szCs w:val="24"/>
        </w:rPr>
        <w:t>全局变量</w:t>
      </w:r>
      <w:r w:rsidRPr="001573FC">
        <w:rPr>
          <w:rFonts w:ascii="宋体" w:eastAsia="宋体" w:hAnsi="宋体" w:cs="Google Sans Text"/>
          <w:color w:val="1F1F1F"/>
          <w:sz w:val="24"/>
          <w:szCs w:val="24"/>
        </w:rPr>
        <w:t>：</w:t>
      </w:r>
    </w:p>
    <w:p w14:paraId="45625BDC" w14:textId="77777777" w:rsidR="001573FC" w:rsidRPr="001573FC" w:rsidRDefault="00000000" w:rsidP="001573FC">
      <w:pPr>
        <w:rPr>
          <w:rFonts w:ascii="宋体" w:eastAsia="宋体" w:hAnsi="宋体"/>
        </w:rPr>
      </w:pPr>
      <w:r w:rsidRPr="001573FC">
        <w:rPr>
          <w:rFonts w:ascii="宋体" w:eastAsia="宋体" w:hAnsi="宋体"/>
        </w:rPr>
        <w:t>Semaphore mutex = 1; // 互斥锁</w:t>
      </w:r>
    </w:p>
    <w:p w14:paraId="45F256DB" w14:textId="77777777" w:rsidR="001573FC" w:rsidRPr="001573FC" w:rsidRDefault="00000000" w:rsidP="001573FC">
      <w:pPr>
        <w:rPr>
          <w:rFonts w:ascii="宋体" w:eastAsia="宋体" w:hAnsi="宋体"/>
        </w:rPr>
      </w:pPr>
      <w:r w:rsidRPr="001573FC">
        <w:rPr>
          <w:rFonts w:ascii="宋体" w:eastAsia="宋体" w:hAnsi="宋体"/>
        </w:rPr>
        <w:t>Semaphore empty = N; // 空槽位数</w:t>
      </w:r>
    </w:p>
    <w:p w14:paraId="3EE4963B" w14:textId="77777777" w:rsidR="001573FC" w:rsidRPr="001573FC" w:rsidRDefault="00000000" w:rsidP="001573FC">
      <w:pPr>
        <w:rPr>
          <w:rFonts w:ascii="宋体" w:eastAsia="宋体" w:hAnsi="宋体" w:cs="Google Sans Text"/>
          <w:color w:val="1F1F1F"/>
          <w:sz w:val="24"/>
          <w:szCs w:val="24"/>
          <w:shd w:val="clear" w:color="auto" w:fill="F0F4F9"/>
        </w:rPr>
      </w:pPr>
      <w:r w:rsidRPr="001573FC">
        <w:rPr>
          <w:rFonts w:ascii="宋体" w:eastAsia="宋体" w:hAnsi="宋体"/>
        </w:rPr>
        <w:t>Semaphore full = 0;  // 满槽位数</w:t>
      </w:r>
    </w:p>
    <w:p w14:paraId="0000001C" w14:textId="7CFADC5B" w:rsidR="00BF2EFC" w:rsidRPr="001573FC" w:rsidRDefault="00BF2EFC" w:rsidP="001573FC">
      <w:pPr>
        <w:rPr>
          <w:rFonts w:ascii="宋体" w:eastAsia="宋体" w:hAnsi="宋体" w:cs="Google Sans Text"/>
          <w:color w:val="1F1F1F"/>
          <w:sz w:val="24"/>
          <w:szCs w:val="24"/>
          <w:shd w:val="clear" w:color="auto" w:fill="F0F4F9"/>
        </w:rPr>
      </w:pPr>
    </w:p>
    <w:p w14:paraId="00000021" w14:textId="1CA4E393" w:rsidR="00BF2EFC" w:rsidRPr="001573FC" w:rsidRDefault="00000000" w:rsidP="001573F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F1F1F"/>
          <w:sz w:val="24"/>
          <w:szCs w:val="24"/>
        </w:rPr>
      </w:pPr>
      <w:r w:rsidRPr="001573FC">
        <w:rPr>
          <w:rFonts w:ascii="宋体" w:eastAsia="宋体" w:hAnsi="宋体" w:cs="Google Sans Text"/>
          <w:b/>
          <w:bCs/>
          <w:color w:val="1F1F1F"/>
          <w:sz w:val="24"/>
          <w:szCs w:val="24"/>
        </w:rPr>
        <w:lastRenderedPageBreak/>
        <w:t>生产者进程逻辑</w:t>
      </w:r>
      <w:r w:rsidRPr="001573FC">
        <w:rPr>
          <w:rFonts w:ascii="宋体" w:eastAsia="宋体" w:hAnsi="宋体" w:cs="Google Sans Text"/>
          <w:color w:val="1F1F1F"/>
          <w:sz w:val="24"/>
          <w:szCs w:val="24"/>
        </w:rPr>
        <w:t>：</w:t>
      </w:r>
    </w:p>
    <w:p w14:paraId="369EF750" w14:textId="77777777" w:rsidR="001573FC" w:rsidRPr="001573FC" w:rsidRDefault="00000000" w:rsidP="001573FC">
      <w:pPr>
        <w:rPr>
          <w:rFonts w:ascii="宋体" w:eastAsia="宋体" w:hAnsi="宋体"/>
        </w:rPr>
      </w:pPr>
      <w:r w:rsidRPr="001573FC">
        <w:rPr>
          <w:rFonts w:ascii="宋体" w:eastAsia="宋体" w:hAnsi="宋体"/>
        </w:rPr>
        <w:t>Process Producer() {</w:t>
      </w:r>
    </w:p>
    <w:p w14:paraId="28DF76B7" w14:textId="77777777" w:rsidR="001573FC" w:rsidRPr="001573FC" w:rsidRDefault="00000000" w:rsidP="001573FC">
      <w:pPr>
        <w:rPr>
          <w:rFonts w:ascii="宋体" w:eastAsia="宋体" w:hAnsi="宋体"/>
        </w:rPr>
      </w:pPr>
      <w:r w:rsidRPr="001573FC">
        <w:rPr>
          <w:rFonts w:ascii="宋体" w:eastAsia="宋体" w:hAnsi="宋体"/>
        </w:rPr>
        <w:t xml:space="preserve">    while (true) {</w:t>
      </w:r>
    </w:p>
    <w:p w14:paraId="0CE44428" w14:textId="77777777" w:rsidR="001573FC" w:rsidRPr="001573FC" w:rsidRDefault="00000000" w:rsidP="001573FC">
      <w:pPr>
        <w:rPr>
          <w:rFonts w:ascii="宋体" w:eastAsia="宋体" w:hAnsi="宋体"/>
        </w:rPr>
      </w:pPr>
      <w:r w:rsidRPr="001573FC">
        <w:rPr>
          <w:rFonts w:ascii="宋体" w:eastAsia="宋体" w:hAnsi="宋体"/>
        </w:rPr>
        <w:t xml:space="preserve">        item = produce_item(); // 1. 生成数据</w:t>
      </w:r>
    </w:p>
    <w:p w14:paraId="19B3E0C3" w14:textId="77777777" w:rsidR="001573FC" w:rsidRPr="001573FC" w:rsidRDefault="00000000" w:rsidP="001573FC">
      <w:pPr>
        <w:rPr>
          <w:rFonts w:ascii="宋体" w:eastAsia="宋体" w:hAnsi="宋体"/>
        </w:rPr>
      </w:pPr>
      <w:r w:rsidRPr="001573FC">
        <w:rPr>
          <w:rFonts w:ascii="宋体" w:eastAsia="宋体" w:hAnsi="宋体"/>
        </w:rPr>
        <w:t xml:space="preserve">        </w:t>
      </w:r>
    </w:p>
    <w:p w14:paraId="4ECDFBE3" w14:textId="77777777" w:rsidR="001573FC" w:rsidRPr="001573FC" w:rsidRDefault="00000000" w:rsidP="001573FC">
      <w:pPr>
        <w:rPr>
          <w:rFonts w:ascii="宋体" w:eastAsia="宋体" w:hAnsi="宋体"/>
        </w:rPr>
      </w:pPr>
      <w:r w:rsidRPr="001573FC">
        <w:rPr>
          <w:rFonts w:ascii="宋体" w:eastAsia="宋体" w:hAnsi="宋体"/>
        </w:rPr>
        <w:t xml:space="preserve">        P(empty);   // 2. 申请空槽位：若 empty &lt;= 0 则阻塞，否则 empty--</w:t>
      </w:r>
    </w:p>
    <w:p w14:paraId="293E6270" w14:textId="77777777" w:rsidR="001573FC" w:rsidRPr="001573FC" w:rsidRDefault="00000000" w:rsidP="001573FC">
      <w:pPr>
        <w:rPr>
          <w:rFonts w:ascii="宋体" w:eastAsia="宋体" w:hAnsi="宋体"/>
        </w:rPr>
      </w:pPr>
      <w:r w:rsidRPr="001573FC">
        <w:rPr>
          <w:rFonts w:ascii="宋体" w:eastAsia="宋体" w:hAnsi="宋体"/>
        </w:rPr>
        <w:t xml:space="preserve">        P(mutex);   // 3. 申请互斥锁：若 mutex &lt;= 0 则阻塞，否则 mutex--</w:t>
      </w:r>
    </w:p>
    <w:p w14:paraId="66D8F4A6" w14:textId="77777777" w:rsidR="001573FC" w:rsidRPr="001573FC" w:rsidRDefault="00000000" w:rsidP="001573FC">
      <w:pPr>
        <w:rPr>
          <w:rFonts w:ascii="宋体" w:eastAsia="宋体" w:hAnsi="宋体"/>
        </w:rPr>
      </w:pPr>
      <w:r w:rsidRPr="001573FC">
        <w:rPr>
          <w:rFonts w:ascii="宋体" w:eastAsia="宋体" w:hAnsi="宋体"/>
        </w:rPr>
        <w:t xml:space="preserve">        </w:t>
      </w:r>
    </w:p>
    <w:p w14:paraId="0AF83671" w14:textId="77777777" w:rsidR="001573FC" w:rsidRPr="001573FC" w:rsidRDefault="00000000" w:rsidP="001573FC">
      <w:pPr>
        <w:rPr>
          <w:rFonts w:ascii="宋体" w:eastAsia="宋体" w:hAnsi="宋体"/>
        </w:rPr>
      </w:pPr>
      <w:r w:rsidRPr="001573FC">
        <w:rPr>
          <w:rFonts w:ascii="宋体" w:eastAsia="宋体" w:hAnsi="宋体"/>
        </w:rPr>
        <w:t xml:space="preserve">        insert_item(item); // 4. 临界区操作：将数据放入缓冲区</w:t>
      </w:r>
    </w:p>
    <w:p w14:paraId="0457AE33" w14:textId="77777777" w:rsidR="001573FC" w:rsidRPr="001573FC" w:rsidRDefault="00000000" w:rsidP="001573FC">
      <w:pPr>
        <w:rPr>
          <w:rFonts w:ascii="宋体" w:eastAsia="宋体" w:hAnsi="宋体"/>
        </w:rPr>
      </w:pPr>
      <w:r w:rsidRPr="001573FC">
        <w:rPr>
          <w:rFonts w:ascii="宋体" w:eastAsia="宋体" w:hAnsi="宋体"/>
        </w:rPr>
        <w:t xml:space="preserve">        </w:t>
      </w:r>
    </w:p>
    <w:p w14:paraId="6ABDA5D4" w14:textId="77777777" w:rsidR="001573FC" w:rsidRPr="001573FC" w:rsidRDefault="00000000" w:rsidP="001573FC">
      <w:pPr>
        <w:rPr>
          <w:rFonts w:ascii="宋体" w:eastAsia="宋体" w:hAnsi="宋体"/>
        </w:rPr>
      </w:pPr>
      <w:r w:rsidRPr="001573FC">
        <w:rPr>
          <w:rFonts w:ascii="宋体" w:eastAsia="宋体" w:hAnsi="宋体"/>
        </w:rPr>
        <w:t xml:space="preserve">        V(mutex);   // 5. 释放互斥锁：mutex++</w:t>
      </w:r>
    </w:p>
    <w:p w14:paraId="0AE42450" w14:textId="77777777" w:rsidR="001573FC" w:rsidRPr="001573FC" w:rsidRDefault="00000000" w:rsidP="001573FC">
      <w:pPr>
        <w:rPr>
          <w:rFonts w:ascii="宋体" w:eastAsia="宋体" w:hAnsi="宋体"/>
        </w:rPr>
      </w:pPr>
      <w:r w:rsidRPr="001573FC">
        <w:rPr>
          <w:rFonts w:ascii="宋体" w:eastAsia="宋体" w:hAnsi="宋体"/>
        </w:rPr>
        <w:t xml:space="preserve">        V(full);    // 6. 增加满槽位计数：full++，并可能唤醒等待的消费者</w:t>
      </w:r>
    </w:p>
    <w:p w14:paraId="77F01124" w14:textId="77777777" w:rsidR="001573FC" w:rsidRPr="001573FC" w:rsidRDefault="00000000" w:rsidP="001573FC">
      <w:pPr>
        <w:rPr>
          <w:rFonts w:ascii="宋体" w:eastAsia="宋体" w:hAnsi="宋体"/>
        </w:rPr>
      </w:pPr>
      <w:r w:rsidRPr="001573FC">
        <w:rPr>
          <w:rFonts w:ascii="宋体" w:eastAsia="宋体" w:hAnsi="宋体"/>
        </w:rPr>
        <w:t xml:space="preserve">    }</w:t>
      </w:r>
    </w:p>
    <w:p w14:paraId="43F99874" w14:textId="77777777" w:rsidR="001573FC" w:rsidRPr="001573FC" w:rsidRDefault="00000000" w:rsidP="001573FC">
      <w:pPr>
        <w:rPr>
          <w:rFonts w:ascii="宋体" w:eastAsia="宋体" w:hAnsi="宋体" w:cs="Google Sans Text"/>
          <w:color w:val="1F1F1F"/>
          <w:sz w:val="24"/>
          <w:szCs w:val="24"/>
          <w:shd w:val="clear" w:color="auto" w:fill="F0F4F9"/>
        </w:rPr>
      </w:pPr>
      <w:r w:rsidRPr="001573FC">
        <w:rPr>
          <w:rFonts w:ascii="宋体" w:eastAsia="宋体" w:hAnsi="宋体"/>
        </w:rPr>
        <w:t>}</w:t>
      </w:r>
    </w:p>
    <w:p w14:paraId="00000022" w14:textId="4FCE9A13" w:rsidR="00BF2EFC" w:rsidRPr="001573FC" w:rsidRDefault="00BF2EFC" w:rsidP="001573FC">
      <w:pPr>
        <w:rPr>
          <w:rFonts w:ascii="宋体" w:eastAsia="宋体" w:hAnsi="宋体" w:cs="Google Sans Text"/>
          <w:color w:val="1F1F1F"/>
          <w:sz w:val="24"/>
          <w:szCs w:val="24"/>
          <w:shd w:val="clear" w:color="auto" w:fill="F0F4F9"/>
        </w:rPr>
      </w:pPr>
    </w:p>
    <w:p w14:paraId="00000027" w14:textId="535C7297" w:rsidR="00BF2EFC" w:rsidRPr="001573FC" w:rsidRDefault="00000000" w:rsidP="001573F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F1F1F"/>
          <w:sz w:val="24"/>
          <w:szCs w:val="24"/>
        </w:rPr>
      </w:pPr>
      <w:r w:rsidRPr="001573FC">
        <w:rPr>
          <w:rFonts w:ascii="宋体" w:eastAsia="宋体" w:hAnsi="宋体" w:cs="Google Sans Text"/>
          <w:b/>
          <w:bCs/>
          <w:color w:val="1F1F1F"/>
          <w:sz w:val="24"/>
          <w:szCs w:val="24"/>
        </w:rPr>
        <w:t>消费者进程逻辑</w:t>
      </w:r>
      <w:r w:rsidRPr="001573FC">
        <w:rPr>
          <w:rFonts w:ascii="宋体" w:eastAsia="宋体" w:hAnsi="宋体" w:cs="Google Sans Text"/>
          <w:color w:val="1F1F1F"/>
          <w:sz w:val="24"/>
          <w:szCs w:val="24"/>
        </w:rPr>
        <w:t>：</w:t>
      </w:r>
    </w:p>
    <w:p w14:paraId="7E1D55FB" w14:textId="77777777" w:rsidR="001573FC" w:rsidRPr="001573FC" w:rsidRDefault="00000000" w:rsidP="001573FC">
      <w:pPr>
        <w:rPr>
          <w:rFonts w:ascii="宋体" w:eastAsia="宋体" w:hAnsi="宋体"/>
        </w:rPr>
      </w:pPr>
      <w:r w:rsidRPr="001573FC">
        <w:rPr>
          <w:rFonts w:ascii="宋体" w:eastAsia="宋体" w:hAnsi="宋体"/>
        </w:rPr>
        <w:t>Process Consumer() {</w:t>
      </w:r>
    </w:p>
    <w:p w14:paraId="1822474D" w14:textId="77777777" w:rsidR="001573FC" w:rsidRPr="001573FC" w:rsidRDefault="00000000" w:rsidP="001573FC">
      <w:pPr>
        <w:rPr>
          <w:rFonts w:ascii="宋体" w:eastAsia="宋体" w:hAnsi="宋体"/>
        </w:rPr>
      </w:pPr>
      <w:r w:rsidRPr="001573FC">
        <w:rPr>
          <w:rFonts w:ascii="宋体" w:eastAsia="宋体" w:hAnsi="宋体"/>
        </w:rPr>
        <w:t xml:space="preserve">    while (true) {</w:t>
      </w:r>
    </w:p>
    <w:p w14:paraId="4A796578" w14:textId="77777777" w:rsidR="001573FC" w:rsidRPr="001573FC" w:rsidRDefault="00000000" w:rsidP="001573FC">
      <w:pPr>
        <w:rPr>
          <w:rFonts w:ascii="宋体" w:eastAsia="宋体" w:hAnsi="宋体"/>
        </w:rPr>
      </w:pPr>
      <w:r w:rsidRPr="001573FC">
        <w:rPr>
          <w:rFonts w:ascii="宋体" w:eastAsia="宋体" w:hAnsi="宋体"/>
        </w:rPr>
        <w:t xml:space="preserve">        P(full);    // 1. 申请满槽位：若 full &lt;= 0 (无数据) 则阻塞，否则 full--</w:t>
      </w:r>
    </w:p>
    <w:p w14:paraId="7D9958F1" w14:textId="77777777" w:rsidR="001573FC" w:rsidRPr="001573FC" w:rsidRDefault="00000000" w:rsidP="001573FC">
      <w:pPr>
        <w:rPr>
          <w:rFonts w:ascii="宋体" w:eastAsia="宋体" w:hAnsi="宋体"/>
        </w:rPr>
      </w:pPr>
      <w:r w:rsidRPr="001573FC">
        <w:rPr>
          <w:rFonts w:ascii="宋体" w:eastAsia="宋体" w:hAnsi="宋体"/>
        </w:rPr>
        <w:t xml:space="preserve">        P(mutex);   // 2. 申请互斥锁：若 mutex &lt;= 0 则阻塞，否则 mutex--</w:t>
      </w:r>
    </w:p>
    <w:p w14:paraId="3E9F8209" w14:textId="77777777" w:rsidR="001573FC" w:rsidRPr="001573FC" w:rsidRDefault="00000000" w:rsidP="001573FC">
      <w:pPr>
        <w:rPr>
          <w:rFonts w:ascii="宋体" w:eastAsia="宋体" w:hAnsi="宋体"/>
        </w:rPr>
      </w:pPr>
      <w:r w:rsidRPr="001573FC">
        <w:rPr>
          <w:rFonts w:ascii="宋体" w:eastAsia="宋体" w:hAnsi="宋体"/>
        </w:rPr>
        <w:t xml:space="preserve">       </w:t>
      </w:r>
      <w:r w:rsidR="001573FC" w:rsidRPr="001573FC">
        <w:rPr>
          <w:rFonts w:ascii="宋体" w:eastAsia="宋体" w:hAnsi="宋体" w:hint="eastAsia"/>
        </w:rPr>
        <w:t xml:space="preserve"> </w:t>
      </w:r>
    </w:p>
    <w:p w14:paraId="483E8E83" w14:textId="7EF6015E" w:rsidR="001573FC" w:rsidRPr="001573FC" w:rsidRDefault="00000000" w:rsidP="001573FC">
      <w:pPr>
        <w:rPr>
          <w:rFonts w:ascii="宋体" w:eastAsia="宋体" w:hAnsi="宋体"/>
        </w:rPr>
      </w:pPr>
      <w:r w:rsidRPr="001573FC">
        <w:rPr>
          <w:rFonts w:ascii="宋体" w:eastAsia="宋体" w:hAnsi="宋体"/>
        </w:rPr>
        <w:t xml:space="preserve">        item = remove_item(); // 3. 临界区操作：从缓冲区取出数据</w:t>
      </w:r>
    </w:p>
    <w:p w14:paraId="2236799A" w14:textId="77777777" w:rsidR="001573FC" w:rsidRPr="001573FC" w:rsidRDefault="00000000" w:rsidP="001573FC">
      <w:pPr>
        <w:rPr>
          <w:rFonts w:ascii="宋体" w:eastAsia="宋体" w:hAnsi="宋体"/>
        </w:rPr>
      </w:pPr>
      <w:r w:rsidRPr="001573FC">
        <w:rPr>
          <w:rFonts w:ascii="宋体" w:eastAsia="宋体" w:hAnsi="宋体"/>
        </w:rPr>
        <w:t xml:space="preserve">        </w:t>
      </w:r>
    </w:p>
    <w:p w14:paraId="227E045F" w14:textId="77777777" w:rsidR="001573FC" w:rsidRPr="001573FC" w:rsidRDefault="00000000" w:rsidP="001573FC">
      <w:pPr>
        <w:rPr>
          <w:rFonts w:ascii="宋体" w:eastAsia="宋体" w:hAnsi="宋体"/>
        </w:rPr>
      </w:pPr>
      <w:r w:rsidRPr="001573FC">
        <w:rPr>
          <w:rFonts w:ascii="宋体" w:eastAsia="宋体" w:hAnsi="宋体"/>
        </w:rPr>
        <w:t xml:space="preserve">        V(mutex);   // 4. 释放互斥锁：mutex++</w:t>
      </w:r>
    </w:p>
    <w:p w14:paraId="1284F718" w14:textId="77777777" w:rsidR="001573FC" w:rsidRPr="001573FC" w:rsidRDefault="00000000" w:rsidP="001573FC">
      <w:pPr>
        <w:rPr>
          <w:rFonts w:ascii="宋体" w:eastAsia="宋体" w:hAnsi="宋体"/>
        </w:rPr>
      </w:pPr>
      <w:r w:rsidRPr="001573FC">
        <w:rPr>
          <w:rFonts w:ascii="宋体" w:eastAsia="宋体" w:hAnsi="宋体"/>
        </w:rPr>
        <w:t xml:space="preserve">        V(empty);   // 5. 增加空槽位计数：empty++，并可能唤醒等待的生产者</w:t>
      </w:r>
    </w:p>
    <w:p w14:paraId="5C55F4D0" w14:textId="77777777" w:rsidR="001573FC" w:rsidRPr="001573FC" w:rsidRDefault="00000000" w:rsidP="001573FC">
      <w:pPr>
        <w:rPr>
          <w:rFonts w:ascii="宋体" w:eastAsia="宋体" w:hAnsi="宋体"/>
        </w:rPr>
      </w:pPr>
      <w:r w:rsidRPr="001573FC">
        <w:rPr>
          <w:rFonts w:ascii="宋体" w:eastAsia="宋体" w:hAnsi="宋体"/>
        </w:rPr>
        <w:t xml:space="preserve">        </w:t>
      </w:r>
    </w:p>
    <w:p w14:paraId="05CE8B32" w14:textId="77777777" w:rsidR="001573FC" w:rsidRPr="001573FC" w:rsidRDefault="00000000" w:rsidP="001573FC">
      <w:pPr>
        <w:rPr>
          <w:rFonts w:ascii="宋体" w:eastAsia="宋体" w:hAnsi="宋体"/>
        </w:rPr>
      </w:pPr>
      <w:r w:rsidRPr="001573FC">
        <w:rPr>
          <w:rFonts w:ascii="宋体" w:eastAsia="宋体" w:hAnsi="宋体"/>
        </w:rPr>
        <w:t xml:space="preserve">        consume_item(item); // 6. 处理数据</w:t>
      </w:r>
    </w:p>
    <w:p w14:paraId="2F802CCA" w14:textId="77777777" w:rsidR="001573FC" w:rsidRPr="001573FC" w:rsidRDefault="00000000" w:rsidP="001573FC">
      <w:pPr>
        <w:rPr>
          <w:rFonts w:ascii="宋体" w:eastAsia="宋体" w:hAnsi="宋体"/>
        </w:rPr>
      </w:pPr>
      <w:r w:rsidRPr="001573FC">
        <w:rPr>
          <w:rFonts w:ascii="宋体" w:eastAsia="宋体" w:hAnsi="宋体"/>
        </w:rPr>
        <w:t xml:space="preserve">    }</w:t>
      </w:r>
    </w:p>
    <w:p w14:paraId="00000028" w14:textId="794182FA" w:rsidR="00BF2EFC" w:rsidRPr="001573FC" w:rsidRDefault="00000000" w:rsidP="001573FC">
      <w:pPr>
        <w:rPr>
          <w:rFonts w:ascii="宋体" w:eastAsia="宋体" w:hAnsi="宋体"/>
        </w:rPr>
      </w:pPr>
      <w:r w:rsidRPr="001573FC">
        <w:rPr>
          <w:rFonts w:ascii="宋体" w:eastAsia="宋体" w:hAnsi="宋体"/>
        </w:rPr>
        <w:t>}</w:t>
      </w:r>
    </w:p>
    <w:p w14:paraId="069BE5C7" w14:textId="77777777" w:rsidR="001573FC" w:rsidRPr="001573FC" w:rsidRDefault="001573FC" w:rsidP="001573FC">
      <w:pPr>
        <w:rPr>
          <w:rFonts w:ascii="宋体" w:eastAsia="宋体" w:hAnsi="宋体"/>
        </w:rPr>
      </w:pPr>
    </w:p>
    <w:p w14:paraId="00000029" w14:textId="77777777" w:rsidR="00BF2EFC" w:rsidRPr="001573FC" w:rsidRDefault="00000000">
      <w:pPr>
        <w:pStyle w:val="2"/>
        <w:spacing w:before="0" w:after="120" w:line="275" w:lineRule="auto"/>
        <w:rPr>
          <w:rFonts w:ascii="宋体" w:eastAsia="宋体" w:hAnsi="宋体" w:cs="Google Sans"/>
          <w:color w:val="1F1F1F"/>
          <w:sz w:val="24"/>
          <w:szCs w:val="24"/>
        </w:rPr>
      </w:pPr>
      <w:r w:rsidRPr="001573FC">
        <w:rPr>
          <w:rFonts w:ascii="宋体" w:eastAsia="宋体" w:hAnsi="宋体" w:cs="Google Sans"/>
          <w:color w:val="1F1F1F"/>
          <w:sz w:val="24"/>
          <w:szCs w:val="24"/>
        </w:rPr>
        <w:t>3. 结果与分析</w:t>
      </w:r>
    </w:p>
    <w:p w14:paraId="0000002A" w14:textId="77777777" w:rsidR="00BF2EF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宋体" w:eastAsia="宋体" w:hAnsi="宋体" w:cs="Google Sans Text"/>
          <w:color w:val="1F1F1F"/>
          <w:sz w:val="24"/>
          <w:szCs w:val="24"/>
        </w:rPr>
      </w:pPr>
      <w:r w:rsidRPr="001573FC">
        <w:rPr>
          <w:rFonts w:ascii="宋体" w:eastAsia="宋体" w:hAnsi="宋体" w:cs="Google Sans Text"/>
          <w:color w:val="1F1F1F"/>
          <w:sz w:val="24"/>
          <w:szCs w:val="24"/>
        </w:rPr>
        <w:t>基于 Linux 多进程与 POSIX 信号量实现的程序，经过运行测试，结果分析如下：</w:t>
      </w:r>
    </w:p>
    <w:p w14:paraId="4E968EBE" w14:textId="757CB154" w:rsidR="00EE2B9C" w:rsidRPr="00EE2B9C" w:rsidRDefault="00EE2B9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宋体" w:eastAsia="宋体" w:hAnsi="宋体" w:cs="Google Sans Text" w:hint="eastAsia"/>
          <w:color w:val="1F1F1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BABD52E" wp14:editId="570C315E">
            <wp:extent cx="5943600" cy="3680460"/>
            <wp:effectExtent l="0" t="0" r="0" b="0"/>
            <wp:docPr id="437822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22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 w14:textId="77777777" w:rsidR="00BF2EFC" w:rsidRPr="001573F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sz w:val="24"/>
          <w:szCs w:val="24"/>
        </w:rPr>
      </w:pPr>
      <w:r w:rsidRPr="001573FC">
        <w:rPr>
          <w:rFonts w:ascii="宋体" w:eastAsia="宋体" w:hAnsi="宋体" w:cs="Google Sans Text"/>
          <w:b/>
          <w:bCs/>
          <w:color w:val="1F1F1F"/>
          <w:sz w:val="24"/>
          <w:szCs w:val="24"/>
        </w:rPr>
        <w:t>互斥性验证</w:t>
      </w:r>
      <w:r w:rsidRPr="001573FC">
        <w:rPr>
          <w:rFonts w:ascii="宋体" w:eastAsia="宋体" w:hAnsi="宋体" w:cs="Google Sans Text"/>
          <w:color w:val="1F1F1F"/>
          <w:sz w:val="24"/>
          <w:szCs w:val="24"/>
        </w:rPr>
        <w:t>：</w:t>
      </w:r>
    </w:p>
    <w:p w14:paraId="0000002C" w14:textId="77777777" w:rsidR="00BF2EFC" w:rsidRPr="001573FC" w:rsidRDefault="00000000" w:rsidP="001573F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sz w:val="24"/>
          <w:szCs w:val="24"/>
        </w:rPr>
      </w:pPr>
      <w:r w:rsidRPr="001573FC">
        <w:rPr>
          <w:rFonts w:ascii="宋体" w:eastAsia="宋体" w:hAnsi="宋体" w:cs="Google Sans Text"/>
          <w:color w:val="1F1F1F"/>
          <w:sz w:val="24"/>
          <w:szCs w:val="24"/>
        </w:rPr>
        <w:t>通过观察运行日志，生产者和消费者的操作（“放入位置”与“取出位置”）在输出中是交替出现的，但在微观的临界区内，数据的写入和读取未发生冲突。指针 in 和 out 的更新逻辑正确，未出现数据覆盖或重复读取的现象。</w:t>
      </w:r>
    </w:p>
    <w:p w14:paraId="0000002D" w14:textId="77777777" w:rsidR="00BF2EFC" w:rsidRPr="001573F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sz w:val="24"/>
          <w:szCs w:val="24"/>
        </w:rPr>
      </w:pPr>
      <w:r w:rsidRPr="001573FC">
        <w:rPr>
          <w:rFonts w:ascii="宋体" w:eastAsia="宋体" w:hAnsi="宋体" w:cs="Google Sans Text"/>
          <w:b/>
          <w:bCs/>
          <w:color w:val="1F1F1F"/>
          <w:sz w:val="24"/>
          <w:szCs w:val="24"/>
        </w:rPr>
        <w:t>同步性验证</w:t>
      </w:r>
      <w:r w:rsidRPr="001573FC">
        <w:rPr>
          <w:rFonts w:ascii="宋体" w:eastAsia="宋体" w:hAnsi="宋体" w:cs="Google Sans Text"/>
          <w:color w:val="1F1F1F"/>
          <w:sz w:val="24"/>
          <w:szCs w:val="24"/>
        </w:rPr>
        <w:t>：</w:t>
      </w:r>
    </w:p>
    <w:p w14:paraId="0000002E" w14:textId="77777777" w:rsidR="00BF2EFC" w:rsidRPr="001573FC" w:rsidRDefault="00000000" w:rsidP="001573F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sz w:val="24"/>
          <w:szCs w:val="24"/>
        </w:rPr>
      </w:pPr>
      <w:r w:rsidRPr="001573FC">
        <w:rPr>
          <w:rFonts w:ascii="宋体" w:eastAsia="宋体" w:hAnsi="宋体" w:cs="Google Sans Text"/>
          <w:b/>
          <w:bCs/>
          <w:color w:val="1F1F1F"/>
          <w:sz w:val="24"/>
          <w:szCs w:val="24"/>
        </w:rPr>
        <w:t>缓冲区满</w:t>
      </w:r>
      <w:r w:rsidRPr="001573FC">
        <w:rPr>
          <w:rFonts w:ascii="宋体" w:eastAsia="宋体" w:hAnsi="宋体" w:cs="Google Sans Text"/>
          <w:color w:val="1F1F1F"/>
          <w:sz w:val="24"/>
          <w:szCs w:val="24"/>
        </w:rPr>
        <w:t>：当生产者生产速度远快于消费者时，缓冲区被填满后，生产者进程自动停止输出（阻塞），直到消费者取走数据释放出空间。</w:t>
      </w:r>
    </w:p>
    <w:p w14:paraId="0000002F" w14:textId="77777777" w:rsidR="00BF2EFC" w:rsidRPr="001573FC" w:rsidRDefault="00000000" w:rsidP="001573F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sz w:val="24"/>
          <w:szCs w:val="24"/>
        </w:rPr>
      </w:pPr>
      <w:r w:rsidRPr="001573FC">
        <w:rPr>
          <w:rFonts w:ascii="宋体" w:eastAsia="宋体" w:hAnsi="宋体" w:cs="Google Sans Text"/>
          <w:b/>
          <w:bCs/>
          <w:color w:val="1F1F1F"/>
          <w:sz w:val="24"/>
          <w:szCs w:val="24"/>
        </w:rPr>
        <w:t>缓冲区空</w:t>
      </w:r>
      <w:r w:rsidRPr="001573FC">
        <w:rPr>
          <w:rFonts w:ascii="宋体" w:eastAsia="宋体" w:hAnsi="宋体" w:cs="Google Sans Text"/>
          <w:color w:val="1F1F1F"/>
          <w:sz w:val="24"/>
          <w:szCs w:val="24"/>
        </w:rPr>
        <w:t>：当消费者处理速度远快于生产者时，当缓冲区数据被取空后，消费者进程自动停止（阻塞），直到生产者生成了新的数据。</w:t>
      </w:r>
    </w:p>
    <w:p w14:paraId="00000030" w14:textId="77777777" w:rsidR="00BF2EFC" w:rsidRPr="001573FC" w:rsidRDefault="00000000" w:rsidP="001573F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sz w:val="24"/>
          <w:szCs w:val="24"/>
        </w:rPr>
      </w:pPr>
      <w:r w:rsidRPr="001573FC">
        <w:rPr>
          <w:rFonts w:ascii="宋体" w:eastAsia="宋体" w:hAnsi="宋体" w:cs="Google Sans Text"/>
          <w:color w:val="1F1F1F"/>
          <w:sz w:val="24"/>
          <w:szCs w:val="24"/>
        </w:rPr>
        <w:t>这证明了信号量 empty 和 full 正确地控制了进程的推进速度。</w:t>
      </w:r>
    </w:p>
    <w:p w14:paraId="00000031" w14:textId="77777777" w:rsidR="00BF2EFC" w:rsidRPr="001573F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sz w:val="24"/>
          <w:szCs w:val="24"/>
        </w:rPr>
      </w:pPr>
      <w:r w:rsidRPr="001573FC">
        <w:rPr>
          <w:rFonts w:ascii="宋体" w:eastAsia="宋体" w:hAnsi="宋体" w:cs="Google Sans Text"/>
          <w:b/>
          <w:bCs/>
          <w:color w:val="1F1F1F"/>
          <w:sz w:val="24"/>
          <w:szCs w:val="24"/>
        </w:rPr>
        <w:t>进程独立性</w:t>
      </w:r>
      <w:r w:rsidRPr="001573FC">
        <w:rPr>
          <w:rFonts w:ascii="宋体" w:eastAsia="宋体" w:hAnsi="宋体" w:cs="Google Sans Text"/>
          <w:color w:val="1F1F1F"/>
          <w:sz w:val="24"/>
          <w:szCs w:val="24"/>
        </w:rPr>
        <w:t>：</w:t>
      </w:r>
    </w:p>
    <w:p w14:paraId="00000032" w14:textId="77777777" w:rsidR="00BF2EFC" w:rsidRPr="001573FC" w:rsidRDefault="00000000" w:rsidP="001573F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宋体" w:eastAsia="宋体" w:hAnsi="宋体"/>
          <w:sz w:val="24"/>
          <w:szCs w:val="24"/>
        </w:rPr>
      </w:pPr>
      <w:r w:rsidRPr="001573FC">
        <w:rPr>
          <w:rFonts w:ascii="宋体" w:eastAsia="宋体" w:hAnsi="宋体" w:cs="Google Sans Text"/>
          <w:color w:val="1F1F1F"/>
          <w:sz w:val="24"/>
          <w:szCs w:val="24"/>
        </w:rPr>
        <w:t>程序使用了 fork() 创建子进程，通过 mmap 建立共享内存。日志显示的 PID 表明生产者和消费者是独立的进程，验证了进程间通信（IPC）机制的有效性。</w:t>
      </w:r>
    </w:p>
    <w:p w14:paraId="00000033" w14:textId="77777777" w:rsidR="00BF2EFC" w:rsidRPr="001573FC" w:rsidRDefault="00000000">
      <w:pPr>
        <w:pStyle w:val="2"/>
        <w:spacing w:before="240" w:after="120" w:line="275" w:lineRule="auto"/>
        <w:rPr>
          <w:rFonts w:ascii="宋体" w:eastAsia="宋体" w:hAnsi="宋体" w:cs="Google Sans"/>
          <w:color w:val="1F1F1F"/>
          <w:sz w:val="24"/>
          <w:szCs w:val="24"/>
        </w:rPr>
      </w:pPr>
      <w:r w:rsidRPr="001573FC">
        <w:rPr>
          <w:rFonts w:ascii="宋体" w:eastAsia="宋体" w:hAnsi="宋体" w:cs="Google Sans"/>
          <w:color w:val="1F1F1F"/>
          <w:sz w:val="24"/>
          <w:szCs w:val="24"/>
        </w:rPr>
        <w:t>4. 问题拓展</w:t>
      </w:r>
    </w:p>
    <w:p w14:paraId="00000034" w14:textId="77777777" w:rsidR="00BF2EFC" w:rsidRPr="001573FC" w:rsidRDefault="00000000">
      <w:pPr>
        <w:pStyle w:val="3"/>
        <w:spacing w:before="0" w:after="120" w:line="275" w:lineRule="auto"/>
        <w:rPr>
          <w:rFonts w:ascii="宋体" w:eastAsia="宋体" w:hAnsi="宋体" w:cs="Google Sans"/>
          <w:color w:val="1F1F1F"/>
          <w:sz w:val="24"/>
          <w:szCs w:val="24"/>
        </w:rPr>
      </w:pPr>
      <w:r w:rsidRPr="001573FC">
        <w:rPr>
          <w:rFonts w:ascii="宋体" w:eastAsia="宋体" w:hAnsi="宋体" w:cs="Google Sans"/>
          <w:color w:val="1F1F1F"/>
          <w:sz w:val="24"/>
          <w:szCs w:val="24"/>
        </w:rPr>
        <w:t>4.1 多生产者与多消费者模型</w:t>
      </w:r>
    </w:p>
    <w:p w14:paraId="00000035" w14:textId="77777777" w:rsidR="00BF2EFC" w:rsidRPr="001573F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宋体" w:eastAsia="宋体" w:hAnsi="宋体" w:cs="Google Sans Text"/>
          <w:color w:val="1F1F1F"/>
          <w:sz w:val="24"/>
          <w:szCs w:val="24"/>
        </w:rPr>
      </w:pPr>
      <w:r w:rsidRPr="001573FC">
        <w:rPr>
          <w:rFonts w:ascii="宋体" w:eastAsia="宋体" w:hAnsi="宋体" w:cs="Google Sans Text"/>
          <w:color w:val="1F1F1F"/>
          <w:sz w:val="24"/>
          <w:szCs w:val="24"/>
        </w:rPr>
        <w:t>当前实现为“单生产者-单消费者”模型。若将其扩展为“多对多”模型（即多个生产者和多个消费者并发运行），需要注意以下几点：</w:t>
      </w:r>
    </w:p>
    <w:p w14:paraId="00000036" w14:textId="77777777" w:rsidR="00BF2EFC" w:rsidRPr="001573FC" w:rsidRDefault="00000000" w:rsidP="001573F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sz w:val="24"/>
          <w:szCs w:val="24"/>
        </w:rPr>
      </w:pPr>
      <w:r w:rsidRPr="001573FC">
        <w:rPr>
          <w:rFonts w:ascii="宋体" w:eastAsia="宋体" w:hAnsi="宋体" w:cs="Google Sans Text"/>
          <w:b/>
          <w:bCs/>
          <w:color w:val="1F1F1F"/>
          <w:sz w:val="24"/>
          <w:szCs w:val="24"/>
        </w:rPr>
        <w:t>竞争处理</w:t>
      </w:r>
      <w:r w:rsidRPr="001573FC">
        <w:rPr>
          <w:rFonts w:ascii="宋体" w:eastAsia="宋体" w:hAnsi="宋体" w:cs="Google Sans Text"/>
          <w:color w:val="1F1F1F"/>
          <w:sz w:val="24"/>
          <w:szCs w:val="24"/>
        </w:rPr>
        <w:t xml:space="preserve">：多个生产者会同时争夺 mutex 锁以修改写入指针 in；多个消费者也会争夺 </w:t>
      </w:r>
      <w:r w:rsidRPr="001573FC">
        <w:rPr>
          <w:rFonts w:ascii="宋体" w:eastAsia="宋体" w:hAnsi="宋体" w:cs="Google Sans Text"/>
          <w:color w:val="1F1F1F"/>
          <w:sz w:val="24"/>
          <w:szCs w:val="24"/>
        </w:rPr>
        <w:lastRenderedPageBreak/>
        <w:t>mutex 锁以修改读取指针 out。现有的互斥锁机制足以处理这种竞争。</w:t>
      </w:r>
    </w:p>
    <w:p w14:paraId="00000037" w14:textId="77777777" w:rsidR="00BF2EFC" w:rsidRPr="001573FC" w:rsidRDefault="00000000" w:rsidP="001573F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sz w:val="24"/>
          <w:szCs w:val="24"/>
        </w:rPr>
      </w:pPr>
      <w:r w:rsidRPr="001573FC">
        <w:rPr>
          <w:rFonts w:ascii="宋体" w:eastAsia="宋体" w:hAnsi="宋体" w:cs="Google Sans Text"/>
          <w:b/>
          <w:bCs/>
          <w:color w:val="1F1F1F"/>
          <w:sz w:val="24"/>
          <w:szCs w:val="24"/>
        </w:rPr>
        <w:t>死锁预防</w:t>
      </w:r>
      <w:r w:rsidRPr="001573FC">
        <w:rPr>
          <w:rFonts w:ascii="宋体" w:eastAsia="宋体" w:hAnsi="宋体" w:cs="Google Sans Text"/>
          <w:color w:val="1F1F1F"/>
          <w:sz w:val="24"/>
          <w:szCs w:val="24"/>
        </w:rPr>
        <w:t xml:space="preserve">：在代码实现中，必须严格遵守 </w:t>
      </w:r>
      <w:r w:rsidRPr="001573FC">
        <w:rPr>
          <w:rFonts w:ascii="宋体" w:eastAsia="宋体" w:hAnsi="宋体" w:cs="Google Sans Text"/>
          <w:b/>
          <w:bCs/>
          <w:color w:val="1F1F1F"/>
          <w:sz w:val="24"/>
          <w:szCs w:val="24"/>
        </w:rPr>
        <w:t>“先申请资源信号量，再申请互斥信号量”</w:t>
      </w:r>
      <w:r w:rsidRPr="001573FC">
        <w:rPr>
          <w:rFonts w:ascii="宋体" w:eastAsia="宋体" w:hAnsi="宋体" w:cs="Google Sans Text"/>
          <w:color w:val="1F1F1F"/>
          <w:sz w:val="24"/>
          <w:szCs w:val="24"/>
        </w:rPr>
        <w:t xml:space="preserve"> 的顺序。</w:t>
      </w:r>
    </w:p>
    <w:p w14:paraId="00000038" w14:textId="77777777" w:rsidR="00BF2EFC" w:rsidRPr="001573FC" w:rsidRDefault="00000000" w:rsidP="001573F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720"/>
        <w:rPr>
          <w:rFonts w:ascii="宋体" w:eastAsia="宋体" w:hAnsi="宋体"/>
          <w:sz w:val="24"/>
          <w:szCs w:val="24"/>
        </w:rPr>
      </w:pPr>
      <w:r w:rsidRPr="001573FC">
        <w:rPr>
          <w:rFonts w:ascii="宋体" w:eastAsia="宋体" w:hAnsi="宋体" w:cs="Google Sans Text"/>
          <w:i/>
          <w:iCs/>
          <w:color w:val="1F1F1F"/>
          <w:sz w:val="24"/>
          <w:szCs w:val="24"/>
        </w:rPr>
        <w:t>错误示例</w:t>
      </w:r>
      <w:r w:rsidRPr="001573FC">
        <w:rPr>
          <w:rFonts w:ascii="宋体" w:eastAsia="宋体" w:hAnsi="宋体" w:cs="Google Sans Text"/>
          <w:color w:val="1F1F1F"/>
          <w:sz w:val="24"/>
          <w:szCs w:val="24"/>
        </w:rPr>
        <w:t>：若先执行 P(mutex) 再执行 P(empty)，当缓冲区已满时，生产者持有了互斥锁却因无空位被阻塞；此时消费者试图消费，却因拿不到互斥锁也被阻塞，从而导致死锁。</w:t>
      </w:r>
    </w:p>
    <w:p w14:paraId="00000039" w14:textId="77777777" w:rsidR="00BF2EFC" w:rsidRPr="001573FC" w:rsidRDefault="00000000">
      <w:pPr>
        <w:pStyle w:val="3"/>
        <w:spacing w:after="120" w:line="275" w:lineRule="auto"/>
        <w:rPr>
          <w:rFonts w:ascii="宋体" w:eastAsia="宋体" w:hAnsi="宋体" w:cs="Google Sans"/>
          <w:color w:val="1F1F1F"/>
          <w:sz w:val="24"/>
          <w:szCs w:val="24"/>
        </w:rPr>
      </w:pPr>
      <w:r w:rsidRPr="001573FC">
        <w:rPr>
          <w:rFonts w:ascii="宋体" w:eastAsia="宋体" w:hAnsi="宋体" w:cs="Google Sans"/>
          <w:color w:val="1F1F1F"/>
          <w:sz w:val="24"/>
          <w:szCs w:val="24"/>
        </w:rPr>
        <w:t>4.2 实际操作系统中的应用</w:t>
      </w:r>
    </w:p>
    <w:p w14:paraId="0000003A" w14:textId="084C7C19" w:rsidR="00BF2EFC" w:rsidRPr="001573F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宋体" w:eastAsia="宋体" w:hAnsi="宋体" w:cs="Google Sans Text"/>
          <w:color w:val="1F1F1F"/>
          <w:sz w:val="24"/>
          <w:szCs w:val="24"/>
        </w:rPr>
      </w:pPr>
      <w:r w:rsidRPr="001573FC">
        <w:rPr>
          <w:rFonts w:ascii="宋体" w:eastAsia="宋体" w:hAnsi="宋体" w:cs="Google Sans Text"/>
          <w:color w:val="1F1F1F"/>
          <w:sz w:val="24"/>
          <w:szCs w:val="24"/>
        </w:rPr>
        <w:t>该模型广泛应用于：</w:t>
      </w:r>
    </w:p>
    <w:p w14:paraId="0000003B" w14:textId="77777777" w:rsidR="00BF2EFC" w:rsidRPr="001573FC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sz w:val="24"/>
          <w:szCs w:val="24"/>
        </w:rPr>
      </w:pPr>
      <w:r w:rsidRPr="001573FC">
        <w:rPr>
          <w:rFonts w:ascii="宋体" w:eastAsia="宋体" w:hAnsi="宋体" w:cs="Google Sans Text"/>
          <w:b/>
          <w:bCs/>
          <w:color w:val="1F1F1F"/>
          <w:sz w:val="24"/>
          <w:szCs w:val="24"/>
        </w:rPr>
        <w:t>管道 (Pipe)</w:t>
      </w:r>
      <w:r w:rsidRPr="001573FC">
        <w:rPr>
          <w:rFonts w:ascii="宋体" w:eastAsia="宋体" w:hAnsi="宋体" w:cs="Google Sans Text"/>
          <w:color w:val="1F1F1F"/>
          <w:sz w:val="24"/>
          <w:szCs w:val="24"/>
        </w:rPr>
        <w:t>：Linux shell 命令（如 ls | grep）中，管道本质上是一个内核维护的缓冲区，ls 是生产者，grep 是消费者。</w:t>
      </w:r>
    </w:p>
    <w:p w14:paraId="0000003C" w14:textId="77777777" w:rsidR="00BF2EFC" w:rsidRPr="001573FC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sz w:val="24"/>
          <w:szCs w:val="24"/>
        </w:rPr>
      </w:pPr>
      <w:r w:rsidRPr="001573FC">
        <w:rPr>
          <w:rFonts w:ascii="宋体" w:eastAsia="宋体" w:hAnsi="宋体" w:cs="Google Sans Text"/>
          <w:b/>
          <w:bCs/>
          <w:color w:val="1F1F1F"/>
          <w:sz w:val="24"/>
          <w:szCs w:val="24"/>
        </w:rPr>
        <w:t>消息队列 (Message Queues)</w:t>
      </w:r>
      <w:r w:rsidRPr="001573FC">
        <w:rPr>
          <w:rFonts w:ascii="宋体" w:eastAsia="宋体" w:hAnsi="宋体" w:cs="Google Sans Text"/>
          <w:color w:val="1F1F1F"/>
          <w:sz w:val="24"/>
          <w:szCs w:val="24"/>
        </w:rPr>
        <w:t>：在分布式系统中（如 Kafka, RabbitMQ），用于解耦数据生产方和处理方，平滑流量峰值。</w:t>
      </w:r>
    </w:p>
    <w:p w14:paraId="0000003D" w14:textId="77777777" w:rsidR="00BF2EFC" w:rsidRPr="001573FC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宋体" w:eastAsia="宋体" w:hAnsi="宋体"/>
          <w:sz w:val="24"/>
          <w:szCs w:val="24"/>
        </w:rPr>
      </w:pPr>
      <w:r w:rsidRPr="001573FC">
        <w:rPr>
          <w:rFonts w:ascii="宋体" w:eastAsia="宋体" w:hAnsi="宋体" w:cs="Google Sans Text"/>
          <w:b/>
          <w:bCs/>
          <w:color w:val="1F1F1F"/>
          <w:sz w:val="24"/>
          <w:szCs w:val="24"/>
        </w:rPr>
        <w:t>设备驱动缓冲</w:t>
      </w:r>
      <w:r w:rsidRPr="001573FC">
        <w:rPr>
          <w:rFonts w:ascii="宋体" w:eastAsia="宋体" w:hAnsi="宋体" w:cs="Google Sans Text"/>
          <w:color w:val="1F1F1F"/>
          <w:sz w:val="24"/>
          <w:szCs w:val="24"/>
        </w:rPr>
        <w:t>：例如键盘驱动程序（生产者）将按键扫描码放入缓冲区，此时操作系统（消费者）从中读取并分发给应用程序。</w:t>
      </w:r>
    </w:p>
    <w:sectPr w:rsidR="00BF2EFC" w:rsidRPr="001573F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A4BDA83-9918-48D3-849B-34E2B45852AE}"/>
  </w:font>
  <w:font w:name="Google Sans">
    <w:charset w:val="00"/>
    <w:family w:val="auto"/>
    <w:pitch w:val="default"/>
    <w:embedBold r:id="rId2" w:fontKey="{6670EB80-D8EC-43DF-A302-4D5AEA6A9D7E}"/>
  </w:font>
  <w:font w:name="Google Sans Text">
    <w:charset w:val="00"/>
    <w:family w:val="auto"/>
    <w:pitch w:val="default"/>
    <w:embedRegular r:id="rId3" w:fontKey="{1E083291-78C2-46C0-8F9E-E6D4C45B2ECA}"/>
    <w:embedBold r:id="rId4" w:fontKey="{63F8C161-9748-4CBC-8091-2DB95C281EE5}"/>
    <w:embedItalic r:id="rId5" w:fontKey="{D8D8A3DB-DB26-4BC2-8E9F-1F66734B788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E526681-E2EA-46A3-9BDF-E27BC506C8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A64C3E6-24D8-4B42-8FB1-148D19D988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20BE2"/>
    <w:multiLevelType w:val="multilevel"/>
    <w:tmpl w:val="2112FC0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51B5304"/>
    <w:multiLevelType w:val="multilevel"/>
    <w:tmpl w:val="288CE83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DAA4063"/>
    <w:multiLevelType w:val="multilevel"/>
    <w:tmpl w:val="983E0F8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AD02620"/>
    <w:multiLevelType w:val="multilevel"/>
    <w:tmpl w:val="9916787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CEF0991"/>
    <w:multiLevelType w:val="multilevel"/>
    <w:tmpl w:val="6B62F00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41E1732"/>
    <w:multiLevelType w:val="multilevel"/>
    <w:tmpl w:val="370AEF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C6243FD"/>
    <w:multiLevelType w:val="multilevel"/>
    <w:tmpl w:val="EC7030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3B55A65"/>
    <w:multiLevelType w:val="multilevel"/>
    <w:tmpl w:val="5D0046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5647D36"/>
    <w:multiLevelType w:val="multilevel"/>
    <w:tmpl w:val="B65EB0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A6724B8"/>
    <w:multiLevelType w:val="multilevel"/>
    <w:tmpl w:val="BB16B30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73127237">
    <w:abstractNumId w:val="5"/>
  </w:num>
  <w:num w:numId="2" w16cid:durableId="667908893">
    <w:abstractNumId w:val="9"/>
  </w:num>
  <w:num w:numId="3" w16cid:durableId="1940287710">
    <w:abstractNumId w:val="6"/>
  </w:num>
  <w:num w:numId="4" w16cid:durableId="803160119">
    <w:abstractNumId w:val="3"/>
  </w:num>
  <w:num w:numId="5" w16cid:durableId="1731230822">
    <w:abstractNumId w:val="4"/>
  </w:num>
  <w:num w:numId="6" w16cid:durableId="1683043528">
    <w:abstractNumId w:val="1"/>
  </w:num>
  <w:num w:numId="7" w16cid:durableId="72315128">
    <w:abstractNumId w:val="2"/>
  </w:num>
  <w:num w:numId="8" w16cid:durableId="1872378751">
    <w:abstractNumId w:val="7"/>
  </w:num>
  <w:num w:numId="9" w16cid:durableId="1970281654">
    <w:abstractNumId w:val="8"/>
  </w:num>
  <w:num w:numId="10" w16cid:durableId="6837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EFC"/>
    <w:rsid w:val="001573FC"/>
    <w:rsid w:val="00873FC5"/>
    <w:rsid w:val="00BF2EFC"/>
    <w:rsid w:val="00CC66FD"/>
    <w:rsid w:val="00E01140"/>
    <w:rsid w:val="00EE2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B0217E"/>
  <w15:docId w15:val="{823205B9-1542-43E2-8900-642096D23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1072</Words>
  <Characters>1428</Characters>
  <Application>Microsoft Office Word</Application>
  <DocSecurity>0</DocSecurity>
  <Lines>64</Lines>
  <Paragraphs>78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trAshbaG Smile</cp:lastModifiedBy>
  <cp:revision>4</cp:revision>
  <dcterms:created xsi:type="dcterms:W3CDTF">2025-12-14T11:51:00Z</dcterms:created>
  <dcterms:modified xsi:type="dcterms:W3CDTF">2025-12-14T12:18:00Z</dcterms:modified>
</cp:coreProperties>
</file>