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8B8A7">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第七章 农业人工智能</w:t>
      </w:r>
    </w:p>
    <w:p w14:paraId="14739FF5">
      <w:pPr>
        <w:widowControl w:val="0"/>
        <w:numPr>
          <w:ilvl w:val="0"/>
          <w:numId w:val="0"/>
        </w:numPr>
        <w:jc w:val="center"/>
        <w:rPr>
          <w:rFonts w:hint="eastAsia" w:ascii="黑体" w:hAnsi="黑体" w:eastAsia="黑体" w:cs="黑体"/>
          <w:sz w:val="32"/>
          <w:szCs w:val="32"/>
          <w:lang w:val="en-US" w:eastAsia="zh-CN"/>
        </w:rPr>
      </w:pPr>
    </w:p>
    <w:p w14:paraId="30475A00">
      <w:pPr>
        <w:widowControl w:val="0"/>
        <w:numPr>
          <w:ilvl w:val="0"/>
          <w:numId w:val="1"/>
        </w:numPr>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人工智能概述</w:t>
      </w:r>
    </w:p>
    <w:p w14:paraId="6B427D72">
      <w:pPr>
        <w:widowControl w:val="0"/>
        <w:numPr>
          <w:ilvl w:val="0"/>
          <w:numId w:val="2"/>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人工智能定义</w:t>
      </w:r>
    </w:p>
    <w:p w14:paraId="14CD1F20">
      <w:pPr>
        <w:widowControl w:val="0"/>
        <w:numPr>
          <w:ilvl w:val="0"/>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定义：用人工的方法在机器（计算机）上实现的智能；或者说是人们使机器具有类似于人的智能。</w:t>
      </w:r>
    </w:p>
    <w:p w14:paraId="0B5191B1">
      <w:pPr>
        <w:widowControl w:val="0"/>
        <w:numPr>
          <w:ilvl w:val="0"/>
          <w:numId w:val="2"/>
        </w:numPr>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图灵测试</w:t>
      </w:r>
    </w:p>
    <w:p w14:paraId="0D39FFD8">
      <w:pPr>
        <w:widowControl w:val="0"/>
        <w:numPr>
          <w:ilvl w:val="0"/>
          <w:numId w:val="0"/>
        </w:numPr>
        <w:ind w:left="420" w:left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图灵测试是一种测试机器是否具有智能的方法。</w:t>
      </w:r>
    </w:p>
    <w:p w14:paraId="6CBA7383">
      <w:pPr>
        <w:widowControl w:val="0"/>
        <w:numPr>
          <w:ilvl w:val="0"/>
          <w:numId w:val="2"/>
        </w:numPr>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达特茅斯会议</w:t>
      </w:r>
    </w:p>
    <w:p w14:paraId="0EB26F13">
      <w:pPr>
        <w:widowControl w:val="0"/>
        <w:numPr>
          <w:ilvl w:val="0"/>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b/>
          <w:bCs/>
          <w:sz w:val="21"/>
          <w:szCs w:val="21"/>
          <w:lang w:val="en-US" w:eastAsia="zh-CN"/>
        </w:rPr>
        <w:t>1956年</w:t>
      </w:r>
      <w:r>
        <w:rPr>
          <w:rFonts w:hint="eastAsia" w:ascii="黑体" w:hAnsi="黑体" w:eastAsia="黑体" w:cs="黑体"/>
          <w:sz w:val="21"/>
          <w:szCs w:val="21"/>
          <w:lang w:val="en-US" w:eastAsia="zh-CN"/>
        </w:rPr>
        <w:t>，美国达特茅斯大学的</w:t>
      </w:r>
      <w:r>
        <w:rPr>
          <w:rFonts w:hint="eastAsia" w:ascii="黑体" w:hAnsi="黑体" w:eastAsia="黑体" w:cs="黑体"/>
          <w:b/>
          <w:bCs/>
          <w:sz w:val="21"/>
          <w:szCs w:val="21"/>
          <w:lang w:val="en-US" w:eastAsia="zh-CN"/>
        </w:rPr>
        <w:t>约翰·麦卡锡</w:t>
      </w:r>
      <w:r>
        <w:rPr>
          <w:rFonts w:hint="eastAsia" w:ascii="黑体" w:hAnsi="黑体" w:eastAsia="黑体" w:cs="黑体"/>
          <w:sz w:val="21"/>
          <w:szCs w:val="21"/>
          <w:lang w:val="en-US" w:eastAsia="zh-CN"/>
        </w:rPr>
        <w:t>等人在达特茅斯大学召开了两个月的机器智能学术研讨会。会上</w:t>
      </w:r>
      <w:r>
        <w:rPr>
          <w:rFonts w:hint="eastAsia" w:ascii="黑体" w:hAnsi="黑体" w:eastAsia="黑体" w:cs="黑体"/>
          <w:b/>
          <w:bCs/>
          <w:sz w:val="21"/>
          <w:szCs w:val="21"/>
          <w:lang w:val="en-US" w:eastAsia="zh-CN"/>
        </w:rPr>
        <w:t>约翰·麦卡锡提议</w:t>
      </w:r>
      <w:r>
        <w:rPr>
          <w:rFonts w:hint="eastAsia" w:ascii="黑体" w:hAnsi="黑体" w:eastAsia="黑体" w:cs="黑体"/>
          <w:sz w:val="21"/>
          <w:szCs w:val="21"/>
          <w:lang w:val="en-US" w:eastAsia="zh-CN"/>
        </w:rPr>
        <w:t>正式采用“</w:t>
      </w:r>
      <w:r>
        <w:rPr>
          <w:rFonts w:hint="eastAsia" w:ascii="黑体" w:hAnsi="黑体" w:eastAsia="黑体" w:cs="黑体"/>
          <w:b/>
          <w:bCs/>
          <w:sz w:val="21"/>
          <w:szCs w:val="21"/>
          <w:lang w:val="en-US" w:eastAsia="zh-CN"/>
        </w:rPr>
        <w:t>人工智能</w:t>
      </w:r>
      <w:r>
        <w:rPr>
          <w:rFonts w:hint="eastAsia" w:ascii="黑体" w:hAnsi="黑体" w:eastAsia="黑体" w:cs="黑体"/>
          <w:sz w:val="21"/>
          <w:szCs w:val="21"/>
          <w:lang w:val="en-US" w:eastAsia="zh-CN"/>
        </w:rPr>
        <w:t>”这一术语，因而被称为</w:t>
      </w:r>
      <w:r>
        <w:rPr>
          <w:rFonts w:hint="eastAsia" w:ascii="黑体" w:hAnsi="黑体" w:eastAsia="黑体" w:cs="黑体"/>
          <w:b/>
          <w:bCs/>
          <w:sz w:val="21"/>
          <w:szCs w:val="21"/>
          <w:lang w:val="en-US" w:eastAsia="zh-CN"/>
        </w:rPr>
        <w:t>人工智能之父</w:t>
      </w:r>
      <w:r>
        <w:rPr>
          <w:rFonts w:hint="eastAsia" w:ascii="黑体" w:hAnsi="黑体" w:eastAsia="黑体" w:cs="黑体"/>
          <w:sz w:val="21"/>
          <w:szCs w:val="21"/>
          <w:lang w:val="en-US" w:eastAsia="zh-CN"/>
        </w:rPr>
        <w:t>。</w:t>
      </w:r>
    </w:p>
    <w:p w14:paraId="08E97370">
      <w:pPr>
        <w:widowControl w:val="0"/>
        <w:numPr>
          <w:ilvl w:val="0"/>
          <w:numId w:val="2"/>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人工智能的发展历程（</w:t>
      </w:r>
      <w:r>
        <w:rPr>
          <w:rFonts w:hint="eastAsia" w:ascii="黑体" w:hAnsi="黑体" w:eastAsia="黑体" w:cs="黑体"/>
          <w:b/>
          <w:bCs/>
          <w:sz w:val="21"/>
          <w:szCs w:val="21"/>
          <w:lang w:val="en-US" w:eastAsia="zh-CN"/>
        </w:rPr>
        <w:t>了解</w:t>
      </w:r>
      <w:r>
        <w:rPr>
          <w:rFonts w:hint="eastAsia" w:ascii="黑体" w:hAnsi="黑体" w:eastAsia="黑体" w:cs="黑体"/>
          <w:sz w:val="21"/>
          <w:szCs w:val="21"/>
          <w:lang w:val="en-US" w:eastAsia="zh-CN"/>
        </w:rPr>
        <w:t>）</w:t>
      </w:r>
    </w:p>
    <w:p w14:paraId="055E2B4F">
      <w:pPr>
        <w:widowControl w:val="0"/>
        <w:numPr>
          <w:ilvl w:val="0"/>
          <w:numId w:val="0"/>
        </w:numPr>
        <w:jc w:val="left"/>
      </w:pPr>
      <w:r>
        <w:drawing>
          <wp:inline distT="0" distB="0" distL="114300" distR="114300">
            <wp:extent cx="5272405" cy="2762250"/>
            <wp:effectExtent l="0" t="0" r="10795"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272405" cy="2762250"/>
                    </a:xfrm>
                    <a:prstGeom prst="rect">
                      <a:avLst/>
                    </a:prstGeom>
                    <a:noFill/>
                    <a:ln>
                      <a:noFill/>
                    </a:ln>
                  </pic:spPr>
                </pic:pic>
              </a:graphicData>
            </a:graphic>
          </wp:inline>
        </w:drawing>
      </w:r>
    </w:p>
    <w:p w14:paraId="26742542">
      <w:pPr>
        <w:pStyle w:val="2"/>
        <w:widowControl w:val="0"/>
        <w:numPr>
          <w:ilvl w:val="0"/>
          <w:numId w:val="0"/>
        </w:numPr>
        <w:jc w:val="center"/>
        <w:rPr>
          <w:rFonts w:hint="eastAsia" w:eastAsiaTheme="minorEastAsia"/>
          <w:b/>
          <w:bCs/>
          <w:lang w:val="en-US" w:eastAsia="zh-CN"/>
        </w:rPr>
      </w:pPr>
      <w:r>
        <w:rPr>
          <w:b/>
          <w:bCs/>
        </w:rPr>
        <w:t xml:space="preserve">图 </w:t>
      </w:r>
      <w:r>
        <w:rPr>
          <w:b/>
          <w:bCs/>
        </w:rPr>
        <w:fldChar w:fldCharType="begin"/>
      </w:r>
      <w:r>
        <w:rPr>
          <w:b/>
          <w:bCs/>
        </w:rPr>
        <w:instrText xml:space="preserve"> SEQ 图 \* ARABIC </w:instrText>
      </w:r>
      <w:r>
        <w:rPr>
          <w:b/>
          <w:bCs/>
        </w:rPr>
        <w:fldChar w:fldCharType="separate"/>
      </w:r>
      <w:r>
        <w:rPr>
          <w:b/>
          <w:bCs/>
        </w:rPr>
        <w:t>1</w:t>
      </w:r>
      <w:r>
        <w:rPr>
          <w:b/>
          <w:bCs/>
        </w:rPr>
        <w:fldChar w:fldCharType="end"/>
      </w:r>
      <w:r>
        <w:rPr>
          <w:rFonts w:hint="eastAsia"/>
          <w:b/>
          <w:bCs/>
          <w:lang w:eastAsia="zh-CN"/>
        </w:rPr>
        <w:t xml:space="preserve"> 人工智能的发展历程</w:t>
      </w:r>
    </w:p>
    <w:p w14:paraId="1F7D5EAB">
      <w:pPr>
        <w:widowControl w:val="0"/>
        <w:numPr>
          <w:ilvl w:val="0"/>
          <w:numId w:val="0"/>
        </w:numPr>
        <w:jc w:val="left"/>
        <w:rPr>
          <w:rFonts w:hint="eastAsia" w:ascii="黑体" w:hAnsi="黑体" w:eastAsia="黑体" w:cs="黑体"/>
          <w:sz w:val="21"/>
          <w:szCs w:val="21"/>
          <w:lang w:val="en-US" w:eastAsia="zh-CN"/>
        </w:rPr>
      </w:pPr>
    </w:p>
    <w:p w14:paraId="229EF034">
      <w:pPr>
        <w:widowControl w:val="0"/>
        <w:numPr>
          <w:ilvl w:val="0"/>
          <w:numId w:val="2"/>
        </w:numPr>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人工智能的分类</w:t>
      </w:r>
    </w:p>
    <w:p w14:paraId="0CD9B79B">
      <w:pPr>
        <w:widowControl w:val="0"/>
        <w:numPr>
          <w:ilvl w:val="0"/>
          <w:numId w:val="0"/>
        </w:numPr>
        <w:ind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可以分为：</w:t>
      </w:r>
      <w:r>
        <w:rPr>
          <w:rFonts w:hint="eastAsia" w:ascii="黑体" w:hAnsi="黑体" w:eastAsia="黑体" w:cs="黑体"/>
          <w:b/>
          <w:bCs/>
          <w:sz w:val="21"/>
          <w:szCs w:val="21"/>
          <w:lang w:val="en-US" w:eastAsia="zh-CN"/>
        </w:rPr>
        <w:t>弱人工智能、强人工智能和超人工智能。</w:t>
      </w:r>
    </w:p>
    <w:p w14:paraId="37DA7AA8">
      <w:pPr>
        <w:widowControl w:val="0"/>
        <w:numPr>
          <w:ilvl w:val="0"/>
          <w:numId w:val="0"/>
        </w:num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注：目前所研究的人工智能均集中在弱人工智能上。</w:t>
      </w:r>
    </w:p>
    <w:p w14:paraId="2887B36F">
      <w:pPr>
        <w:widowControl w:val="0"/>
        <w:numPr>
          <w:ilvl w:val="0"/>
          <w:numId w:val="0"/>
        </w:numPr>
        <w:jc w:val="center"/>
        <w:rPr>
          <w:rFonts w:hint="eastAsia" w:ascii="黑体" w:hAnsi="黑体" w:eastAsia="黑体" w:cs="黑体"/>
          <w:sz w:val="21"/>
          <w:szCs w:val="21"/>
          <w:lang w:val="en-US" w:eastAsia="zh-CN"/>
        </w:rPr>
      </w:pPr>
    </w:p>
    <w:p w14:paraId="3B88E503">
      <w:pPr>
        <w:widowControl w:val="0"/>
        <w:numPr>
          <w:ilvl w:val="0"/>
          <w:numId w:val="1"/>
        </w:numPr>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机器学习</w:t>
      </w:r>
    </w:p>
    <w:p w14:paraId="2F7E9D1E">
      <w:pPr>
        <w:widowControl w:val="0"/>
        <w:numPr>
          <w:ilvl w:val="0"/>
          <w:numId w:val="3"/>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机器学习的定义</w:t>
      </w:r>
    </w:p>
    <w:p w14:paraId="161E882B">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机器学习是人工智能的一个重要分支，它致力于使计算机从数据中自动学习出相应的规律和模式（训练），从而实现对未知数据的预测和决策（预测）。其核心思想：是让计算机通过观察和分析大量数据，从中发现规律和模式，而</w:t>
      </w:r>
      <w:r>
        <w:rPr>
          <w:rFonts w:hint="eastAsia" w:ascii="黑体" w:hAnsi="黑体" w:eastAsia="黑体" w:cs="黑体"/>
          <w:b/>
          <w:bCs/>
          <w:sz w:val="21"/>
          <w:szCs w:val="21"/>
          <w:lang w:val="en-US" w:eastAsia="zh-CN"/>
        </w:rPr>
        <w:t>不是直接编程来实现</w:t>
      </w:r>
      <w:r>
        <w:rPr>
          <w:rFonts w:hint="eastAsia" w:ascii="黑体" w:hAnsi="黑体" w:eastAsia="黑体" w:cs="黑体"/>
          <w:sz w:val="21"/>
          <w:szCs w:val="21"/>
          <w:lang w:val="en-US" w:eastAsia="zh-CN"/>
        </w:rPr>
        <w:t>特定的任务。</w:t>
      </w:r>
    </w:p>
    <w:p w14:paraId="63071A8E">
      <w:pPr>
        <w:widowControl w:val="0"/>
        <w:numPr>
          <w:ilvl w:val="0"/>
          <w:numId w:val="3"/>
        </w:numPr>
        <w:jc w:val="both"/>
        <w:rPr>
          <w:rFonts w:hint="eastAsia" w:ascii="黑体" w:hAnsi="黑体" w:eastAsia="黑体" w:cs="黑体"/>
          <w:color w:val="0000FF"/>
          <w:sz w:val="21"/>
          <w:szCs w:val="21"/>
          <w:lang w:val="en-US" w:eastAsia="zh-CN"/>
        </w:rPr>
      </w:pPr>
      <w:r>
        <w:rPr>
          <w:rFonts w:hint="eastAsia" w:ascii="黑体" w:hAnsi="黑体" w:eastAsia="黑体" w:cs="黑体"/>
          <w:color w:val="0000FF"/>
          <w:sz w:val="21"/>
          <w:szCs w:val="21"/>
          <w:lang w:val="en-US" w:eastAsia="zh-CN"/>
        </w:rPr>
        <w:t>机器学习的分类</w:t>
      </w:r>
    </w:p>
    <w:p w14:paraId="1FFC56E4">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机器学习可以分为三类：</w:t>
      </w:r>
      <w:r>
        <w:rPr>
          <w:rFonts w:hint="eastAsia" w:ascii="黑体" w:hAnsi="黑体" w:eastAsia="黑体" w:cs="黑体"/>
          <w:b/>
          <w:bCs/>
          <w:sz w:val="21"/>
          <w:szCs w:val="21"/>
          <w:lang w:val="en-US" w:eastAsia="zh-CN"/>
        </w:rPr>
        <w:t>无监督学习、监督学习和强化学习。</w:t>
      </w:r>
    </w:p>
    <w:p w14:paraId="44074290">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r>
        <w:rPr>
          <w:rFonts w:hint="eastAsia" w:ascii="黑体" w:hAnsi="黑体" w:eastAsia="黑体" w:cs="黑体"/>
          <w:b/>
          <w:bCs/>
          <w:sz w:val="21"/>
          <w:szCs w:val="21"/>
          <w:lang w:val="en-US" w:eastAsia="zh-CN"/>
        </w:rPr>
        <w:t>无监督学习</w:t>
      </w:r>
      <w:r>
        <w:rPr>
          <w:rFonts w:hint="eastAsia" w:ascii="黑体" w:hAnsi="黑体" w:eastAsia="黑体" w:cs="黑体"/>
          <w:sz w:val="21"/>
          <w:szCs w:val="21"/>
          <w:lang w:val="en-US" w:eastAsia="zh-CN"/>
        </w:rPr>
        <w:t>：计算机从信息出发自动寻找规律，并将其分成各种类别。（聚类问题）</w:t>
      </w:r>
    </w:p>
    <w:p w14:paraId="3471082F">
      <w:pPr>
        <w:widowControl w:val="0"/>
        <w:numPr>
          <w:ilvl w:val="0"/>
          <w:numId w:val="0"/>
        </w:numPr>
        <w:ind w:left="420" w:left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w:t>
      </w:r>
      <w:r>
        <w:rPr>
          <w:rFonts w:hint="eastAsia" w:ascii="黑体" w:hAnsi="黑体" w:eastAsia="黑体" w:cs="黑体"/>
          <w:b/>
          <w:bCs/>
          <w:sz w:val="21"/>
          <w:szCs w:val="21"/>
          <w:lang w:val="en-US" w:eastAsia="zh-CN"/>
        </w:rPr>
        <w:t>监督学习</w:t>
      </w:r>
      <w:r>
        <w:rPr>
          <w:rFonts w:hint="eastAsia" w:ascii="黑体" w:hAnsi="黑体" w:eastAsia="黑体" w:cs="黑体"/>
          <w:sz w:val="21"/>
          <w:szCs w:val="21"/>
          <w:lang w:val="en-US" w:eastAsia="zh-CN"/>
        </w:rPr>
        <w:t>：从有标签的训练数据中学习模型，以便对未知或未来的数据做出预测。（分类问题）</w:t>
      </w:r>
    </w:p>
    <w:p w14:paraId="6B207119">
      <w:pPr>
        <w:widowControl w:val="0"/>
        <w:numPr>
          <w:ilvl w:val="0"/>
          <w:numId w:val="0"/>
        </w:numPr>
        <w:ind w:left="420" w:left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w:t>
      </w:r>
      <w:r>
        <w:rPr>
          <w:rFonts w:hint="eastAsia" w:ascii="黑体" w:hAnsi="黑体" w:eastAsia="黑体" w:cs="黑体"/>
          <w:b/>
          <w:bCs/>
          <w:sz w:val="21"/>
          <w:szCs w:val="21"/>
          <w:lang w:val="en-US" w:eastAsia="zh-CN"/>
        </w:rPr>
        <w:t>强化学习</w:t>
      </w:r>
      <w:r>
        <w:rPr>
          <w:rFonts w:hint="eastAsia" w:ascii="黑体" w:hAnsi="黑体" w:eastAsia="黑体" w:cs="黑体"/>
          <w:sz w:val="21"/>
          <w:szCs w:val="21"/>
          <w:lang w:val="en-US" w:eastAsia="zh-CN"/>
        </w:rPr>
        <w:t>：计算机通过试错的方式学习，通过与环境的交互来学习最佳行动策略。（序列决策问题）</w:t>
      </w:r>
    </w:p>
    <w:p w14:paraId="077F826D">
      <w:pPr>
        <w:widowControl w:val="0"/>
        <w:numPr>
          <w:ilvl w:val="0"/>
          <w:numId w:val="0"/>
        </w:numPr>
        <w:ind w:left="420" w:leftChars="0"/>
        <w:jc w:val="both"/>
        <w:rPr>
          <w:rFonts w:hint="eastAsia" w:ascii="黑体" w:hAnsi="黑体" w:eastAsia="黑体" w:cs="黑体"/>
          <w:sz w:val="21"/>
          <w:szCs w:val="21"/>
          <w:lang w:val="en-US" w:eastAsia="zh-CN"/>
        </w:rPr>
      </w:pPr>
    </w:p>
    <w:p w14:paraId="7B3382FF">
      <w:pPr>
        <w:widowControl w:val="0"/>
        <w:numPr>
          <w:ilvl w:val="0"/>
          <w:numId w:val="0"/>
        </w:numPr>
        <w:ind w:left="420" w:leftChars="0"/>
        <w:jc w:val="center"/>
      </w:pPr>
      <w:r>
        <w:drawing>
          <wp:inline distT="0" distB="0" distL="114300" distR="114300">
            <wp:extent cx="5273040" cy="2427605"/>
            <wp:effectExtent l="0" t="0" r="10160" b="1079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5"/>
                    <a:stretch>
                      <a:fillRect/>
                    </a:stretch>
                  </pic:blipFill>
                  <pic:spPr>
                    <a:xfrm>
                      <a:off x="0" y="0"/>
                      <a:ext cx="5273040" cy="2427605"/>
                    </a:xfrm>
                    <a:prstGeom prst="rect">
                      <a:avLst/>
                    </a:prstGeom>
                    <a:noFill/>
                    <a:ln>
                      <a:noFill/>
                    </a:ln>
                  </pic:spPr>
                </pic:pic>
              </a:graphicData>
            </a:graphic>
          </wp:inline>
        </w:drawing>
      </w:r>
    </w:p>
    <w:p w14:paraId="17569FFA">
      <w:pPr>
        <w:pStyle w:val="2"/>
        <w:widowControl w:val="0"/>
        <w:numPr>
          <w:ilvl w:val="0"/>
          <w:numId w:val="0"/>
        </w:numPr>
        <w:ind w:left="420" w:leftChars="0"/>
        <w:jc w:val="center"/>
        <w:rPr>
          <w:rFonts w:hint="eastAsia" w:eastAsiaTheme="minorEastAsia"/>
          <w:b/>
          <w:bCs/>
          <w:lang w:eastAsia="zh-CN"/>
        </w:rPr>
      </w:pPr>
      <w:r>
        <w:rPr>
          <w:b/>
          <w:bCs/>
        </w:rPr>
        <w:t xml:space="preserve">图 </w:t>
      </w:r>
      <w:r>
        <w:rPr>
          <w:b/>
          <w:bCs/>
        </w:rPr>
        <w:fldChar w:fldCharType="begin"/>
      </w:r>
      <w:r>
        <w:rPr>
          <w:b/>
          <w:bCs/>
        </w:rPr>
        <w:instrText xml:space="preserve"> SEQ 图 \* ARABIC </w:instrText>
      </w:r>
      <w:r>
        <w:rPr>
          <w:b/>
          <w:bCs/>
        </w:rPr>
        <w:fldChar w:fldCharType="separate"/>
      </w:r>
      <w:r>
        <w:rPr>
          <w:b/>
          <w:bCs/>
        </w:rPr>
        <w:t>2</w:t>
      </w:r>
      <w:r>
        <w:rPr>
          <w:b/>
          <w:bCs/>
        </w:rPr>
        <w:fldChar w:fldCharType="end"/>
      </w:r>
      <w:r>
        <w:rPr>
          <w:rFonts w:hint="eastAsia"/>
          <w:b/>
          <w:bCs/>
          <w:lang w:eastAsia="zh-CN"/>
        </w:rPr>
        <w:t xml:space="preserve"> 机器学习分类</w:t>
      </w:r>
    </w:p>
    <w:p w14:paraId="79EEEB4E">
      <w:pPr>
        <w:widowControl w:val="0"/>
        <w:numPr>
          <w:ilvl w:val="0"/>
          <w:numId w:val="0"/>
        </w:numPr>
        <w:ind w:left="420" w:leftChars="0"/>
        <w:jc w:val="both"/>
        <w:rPr>
          <w:rFonts w:hint="eastAsia"/>
          <w:lang w:val="en-US" w:eastAsia="zh-CN"/>
        </w:rPr>
      </w:pPr>
    </w:p>
    <w:p w14:paraId="50677E96">
      <w:pPr>
        <w:widowControl w:val="0"/>
        <w:numPr>
          <w:ilvl w:val="0"/>
          <w:numId w:val="0"/>
        </w:num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3.无监督学习（KMeans算法）</w:t>
      </w:r>
    </w:p>
    <w:p w14:paraId="7646ACD2">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KMeans算法是一种常用的无监督学习方法，用于对未标记的数据进行聚类分析。以下是其</w:t>
      </w:r>
      <w:r>
        <w:rPr>
          <w:rFonts w:hint="eastAsia" w:ascii="黑体" w:hAnsi="黑体" w:eastAsia="黑体" w:cs="黑体"/>
          <w:b/>
          <w:bCs/>
          <w:sz w:val="21"/>
          <w:szCs w:val="21"/>
          <w:lang w:val="en-US" w:eastAsia="zh-CN"/>
        </w:rPr>
        <w:t>基本步骤</w:t>
      </w:r>
      <w:r>
        <w:rPr>
          <w:rFonts w:hint="eastAsia" w:ascii="黑体" w:hAnsi="黑体" w:eastAsia="黑体" w:cs="黑体"/>
          <w:sz w:val="21"/>
          <w:szCs w:val="21"/>
          <w:lang w:val="en-US" w:eastAsia="zh-CN"/>
        </w:rPr>
        <w:t>：</w:t>
      </w:r>
    </w:p>
    <w:p w14:paraId="54E4F2DF">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w:t>
      </w:r>
      <w:r>
        <w:rPr>
          <w:rFonts w:hint="eastAsia" w:ascii="黑体" w:hAnsi="黑体" w:eastAsia="黑体" w:cs="黑体"/>
          <w:b/>
          <w:bCs/>
          <w:sz w:val="21"/>
          <w:szCs w:val="21"/>
          <w:lang w:val="en-US" w:eastAsia="zh-CN"/>
        </w:rPr>
        <w:t>初始化</w:t>
      </w:r>
      <w:r>
        <w:rPr>
          <w:rFonts w:hint="eastAsia" w:ascii="黑体" w:hAnsi="黑体" w:eastAsia="黑体" w:cs="黑体"/>
          <w:sz w:val="21"/>
          <w:szCs w:val="21"/>
          <w:lang w:val="en-US" w:eastAsia="zh-CN"/>
        </w:rPr>
        <w:t>：随机选择K个数据点作为初始的质心（centroids）。</w:t>
      </w:r>
    </w:p>
    <w:p w14:paraId="27975D65">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w:t>
      </w:r>
      <w:r>
        <w:rPr>
          <w:rFonts w:hint="eastAsia" w:ascii="黑体" w:hAnsi="黑体" w:eastAsia="黑体" w:cs="黑体"/>
          <w:b/>
          <w:bCs/>
          <w:sz w:val="21"/>
          <w:szCs w:val="21"/>
          <w:lang w:val="en-US" w:eastAsia="zh-CN"/>
        </w:rPr>
        <w:t>迭代过程</w:t>
      </w:r>
      <w:r>
        <w:rPr>
          <w:rFonts w:hint="eastAsia" w:ascii="黑体" w:hAnsi="黑体" w:eastAsia="黑体" w:cs="黑体"/>
          <w:sz w:val="21"/>
          <w:szCs w:val="21"/>
          <w:lang w:val="en-US" w:eastAsia="zh-CN"/>
        </w:rPr>
        <w:t>：</w:t>
      </w:r>
    </w:p>
    <w:p w14:paraId="79FE81B7">
      <w:pPr>
        <w:widowControl w:val="0"/>
        <w:numPr>
          <w:ilvl w:val="0"/>
          <w:numId w:val="0"/>
        </w:numPr>
        <w:ind w:left="420" w:leftChars="0"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（a）</w:t>
      </w:r>
      <w:r>
        <w:rPr>
          <w:rFonts w:hint="eastAsia" w:ascii="黑体" w:hAnsi="黑体" w:eastAsia="黑体" w:cs="黑体"/>
          <w:b/>
          <w:bCs/>
          <w:sz w:val="21"/>
          <w:szCs w:val="21"/>
          <w:lang w:val="en-US" w:eastAsia="zh-CN"/>
        </w:rPr>
        <w:t>分配样本</w:t>
      </w:r>
      <w:r>
        <w:rPr>
          <w:rFonts w:hint="eastAsia" w:ascii="黑体" w:hAnsi="黑体" w:eastAsia="黑体" w:cs="黑体"/>
          <w:sz w:val="21"/>
          <w:szCs w:val="21"/>
          <w:lang w:val="en-US" w:eastAsia="zh-CN"/>
        </w:rPr>
        <w:t>：对于数据集中的每一个对象，计算其与当前k个聚类中心的距离（通常使用欧氏距离）。将每个对象分配到与其最近的聚类中心对应的簇中。</w:t>
      </w:r>
    </w:p>
    <w:p w14:paraId="25A84550">
      <w:pPr>
        <w:widowControl w:val="0"/>
        <w:numPr>
          <w:ilvl w:val="0"/>
          <w:numId w:val="0"/>
        </w:numPr>
        <w:ind w:left="420" w:leftChars="0" w:firstLine="420" w:firstLine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（b）</w:t>
      </w:r>
      <w:r>
        <w:rPr>
          <w:rFonts w:hint="eastAsia" w:ascii="黑体" w:hAnsi="黑体" w:eastAsia="黑体" w:cs="黑体"/>
          <w:b/>
          <w:bCs/>
          <w:sz w:val="21"/>
          <w:szCs w:val="21"/>
          <w:lang w:val="en-US" w:eastAsia="zh-CN"/>
        </w:rPr>
        <w:t>更新聚类中心</w:t>
      </w:r>
      <w:r>
        <w:rPr>
          <w:rFonts w:hint="eastAsia" w:ascii="黑体" w:hAnsi="黑体" w:eastAsia="黑体" w:cs="黑体"/>
          <w:sz w:val="21"/>
          <w:szCs w:val="21"/>
          <w:lang w:val="en-US" w:eastAsia="zh-CN"/>
        </w:rPr>
        <w:t>：对每个簇内的所有对象，重新计算簇的中心（质心），即取簇内所有对象在各特征维度上的均值作为新的聚类中心。新聚类中心代表了该簇内成员的“典型”特征。</w:t>
      </w:r>
    </w:p>
    <w:p w14:paraId="1A8B3659">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w:t>
      </w:r>
      <w:r>
        <w:rPr>
          <w:rFonts w:hint="eastAsia" w:ascii="黑体" w:hAnsi="黑体" w:eastAsia="黑体" w:cs="黑体"/>
          <w:b/>
          <w:bCs/>
          <w:sz w:val="21"/>
          <w:szCs w:val="21"/>
          <w:lang w:val="en-US" w:eastAsia="zh-CN"/>
        </w:rPr>
        <w:t>收敛</w:t>
      </w:r>
      <w:r>
        <w:rPr>
          <w:rFonts w:hint="eastAsia" w:ascii="黑体" w:hAnsi="黑体" w:eastAsia="黑体" w:cs="黑体"/>
          <w:sz w:val="21"/>
          <w:szCs w:val="21"/>
          <w:lang w:val="en-US" w:eastAsia="zh-CN"/>
        </w:rPr>
        <w:t>：当质心不再发生变化或其他停止条件被满足时，算法结束，输出最终的簇划分和质心位置。</w:t>
      </w:r>
    </w:p>
    <w:p w14:paraId="54D61113">
      <w:pPr>
        <w:widowControl w:val="0"/>
        <w:numPr>
          <w:ilvl w:val="0"/>
          <w:numId w:val="0"/>
        </w:numPr>
        <w:jc w:val="both"/>
        <w:rPr>
          <w:rFonts w:hint="eastAsia" w:ascii="黑体" w:hAnsi="黑体" w:eastAsia="黑体" w:cs="黑体"/>
          <w:sz w:val="21"/>
          <w:szCs w:val="21"/>
          <w:lang w:val="en-US" w:eastAsia="zh-CN"/>
        </w:rPr>
      </w:pPr>
    </w:p>
    <w:p w14:paraId="0CA9D01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4.距离计算或相似度衡量</w:t>
      </w:r>
    </w:p>
    <w:p w14:paraId="767A75F3">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曼哈顿距离通过累加各坐标轴上的绝对差值来计算距离，而欧式距离则是计算各坐标轴差值平方和的平方根。</w:t>
      </w:r>
    </w:p>
    <w:p w14:paraId="21A6B013">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b/>
          <w:bCs/>
          <w:sz w:val="21"/>
          <w:szCs w:val="21"/>
          <w:lang w:val="en-US" w:eastAsia="zh-CN"/>
        </w:rPr>
        <w:t>1.曼哈顿距离</w:t>
      </w:r>
      <w:r>
        <w:rPr>
          <w:rFonts w:hint="eastAsia" w:ascii="黑体" w:hAnsi="黑体" w:eastAsia="黑体" w:cs="黑体"/>
          <w:sz w:val="21"/>
          <w:szCs w:val="21"/>
          <w:lang w:val="en-US" w:eastAsia="zh-CN"/>
        </w:rPr>
        <w:t>计算为各个坐标轴差值绝对值之和。</w:t>
      </w:r>
    </w:p>
    <w:p w14:paraId="780D4878">
      <w:pPr>
        <w:widowControl w:val="0"/>
        <w:numPr>
          <w:ilvl w:val="0"/>
          <w:numId w:val="0"/>
        </w:numPr>
        <w:ind w:left="420" w:leftChars="0"/>
        <w:jc w:val="center"/>
      </w:pPr>
      <w:r>
        <w:drawing>
          <wp:inline distT="0" distB="0" distL="114300" distR="114300">
            <wp:extent cx="2539365" cy="420370"/>
            <wp:effectExtent l="0" t="0" r="635" b="1143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6"/>
                    <a:stretch>
                      <a:fillRect/>
                    </a:stretch>
                  </pic:blipFill>
                  <pic:spPr>
                    <a:xfrm>
                      <a:off x="0" y="0"/>
                      <a:ext cx="2539365" cy="420370"/>
                    </a:xfrm>
                    <a:prstGeom prst="rect">
                      <a:avLst/>
                    </a:prstGeom>
                    <a:noFill/>
                    <a:ln>
                      <a:noFill/>
                    </a:ln>
                  </pic:spPr>
                </pic:pic>
              </a:graphicData>
            </a:graphic>
          </wp:inline>
        </w:drawing>
      </w:r>
    </w:p>
    <w:p w14:paraId="515D49F1">
      <w:pPr>
        <w:widowControl w:val="0"/>
        <w:numPr>
          <w:ilvl w:val="0"/>
          <w:numId w:val="0"/>
        </w:numPr>
        <w:ind w:left="420" w:leftChars="0"/>
        <w:jc w:val="both"/>
        <w:rPr>
          <w:rFonts w:hint="default" w:ascii="黑体" w:hAnsi="黑体" w:eastAsia="黑体" w:cs="黑体"/>
          <w:b/>
          <w:bCs/>
          <w:sz w:val="21"/>
          <w:szCs w:val="21"/>
          <w:lang w:val="en-US" w:eastAsia="zh-CN"/>
        </w:rPr>
      </w:pPr>
      <w:r>
        <w:rPr>
          <w:rFonts w:hint="eastAsia" w:ascii="黑体" w:hAnsi="黑体" w:eastAsia="黑体" w:cs="黑体"/>
          <w:b/>
          <w:bCs/>
          <w:sz w:val="21"/>
          <w:szCs w:val="21"/>
          <w:lang w:val="en-US" w:eastAsia="zh-CN"/>
        </w:rPr>
        <w:t>2.欧式距离</w:t>
      </w:r>
      <w:r>
        <w:rPr>
          <w:rFonts w:hint="eastAsia" w:ascii="黑体" w:hAnsi="黑体" w:eastAsia="黑体" w:cs="黑体"/>
          <w:b w:val="0"/>
          <w:bCs w:val="0"/>
          <w:sz w:val="21"/>
          <w:szCs w:val="21"/>
          <w:lang w:val="en-US" w:eastAsia="zh-CN"/>
        </w:rPr>
        <w:t>反应欧几里得空间中的直线距离</w:t>
      </w:r>
    </w:p>
    <w:p w14:paraId="7CF1F2A8">
      <w:pPr>
        <w:widowControl w:val="0"/>
        <w:numPr>
          <w:ilvl w:val="0"/>
          <w:numId w:val="0"/>
        </w:numPr>
        <w:ind w:left="420" w:leftChars="0"/>
        <w:jc w:val="center"/>
      </w:pPr>
      <w:r>
        <w:drawing>
          <wp:inline distT="0" distB="0" distL="114300" distR="114300">
            <wp:extent cx="2991485" cy="597535"/>
            <wp:effectExtent l="0" t="0" r="5715" b="1206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7"/>
                    <a:stretch>
                      <a:fillRect/>
                    </a:stretch>
                  </pic:blipFill>
                  <pic:spPr>
                    <a:xfrm>
                      <a:off x="0" y="0"/>
                      <a:ext cx="2991485" cy="597535"/>
                    </a:xfrm>
                    <a:prstGeom prst="rect">
                      <a:avLst/>
                    </a:prstGeom>
                    <a:noFill/>
                    <a:ln>
                      <a:noFill/>
                    </a:ln>
                  </pic:spPr>
                </pic:pic>
              </a:graphicData>
            </a:graphic>
          </wp:inline>
        </w:drawing>
      </w:r>
    </w:p>
    <w:p w14:paraId="27CE7768">
      <w:pPr>
        <w:widowControl w:val="0"/>
        <w:numPr>
          <w:ilvl w:val="0"/>
          <w:numId w:val="0"/>
        </w:numPr>
        <w:ind w:left="420" w:leftChars="0"/>
        <w:jc w:val="center"/>
      </w:pPr>
      <w:r>
        <w:drawing>
          <wp:inline distT="0" distB="0" distL="114300" distR="114300">
            <wp:extent cx="2423795" cy="2414905"/>
            <wp:effectExtent l="0" t="0" r="1905" b="1079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8"/>
                    <a:stretch>
                      <a:fillRect/>
                    </a:stretch>
                  </pic:blipFill>
                  <pic:spPr>
                    <a:xfrm>
                      <a:off x="0" y="0"/>
                      <a:ext cx="2423795" cy="2414905"/>
                    </a:xfrm>
                    <a:prstGeom prst="rect">
                      <a:avLst/>
                    </a:prstGeom>
                    <a:noFill/>
                    <a:ln>
                      <a:noFill/>
                    </a:ln>
                  </pic:spPr>
                </pic:pic>
              </a:graphicData>
            </a:graphic>
          </wp:inline>
        </w:drawing>
      </w:r>
    </w:p>
    <w:p w14:paraId="21C39F33">
      <w:pPr>
        <w:pStyle w:val="2"/>
        <w:widowControl w:val="0"/>
        <w:numPr>
          <w:ilvl w:val="0"/>
          <w:numId w:val="0"/>
        </w:numPr>
        <w:ind w:left="420" w:leftChars="0"/>
        <w:jc w:val="center"/>
        <w:rPr>
          <w:rFonts w:hint="eastAsia" w:eastAsiaTheme="minorEastAsia"/>
          <w:b/>
          <w:bCs/>
          <w:lang w:val="en-US" w:eastAsia="zh-CN"/>
        </w:rPr>
      </w:pPr>
      <w:r>
        <w:rPr>
          <w:b/>
          <w:bCs/>
        </w:rPr>
        <w:t xml:space="preserve">图 </w:t>
      </w:r>
      <w:r>
        <w:rPr>
          <w:b/>
          <w:bCs/>
        </w:rPr>
        <w:fldChar w:fldCharType="begin"/>
      </w:r>
      <w:r>
        <w:rPr>
          <w:b/>
          <w:bCs/>
        </w:rPr>
        <w:instrText xml:space="preserve"> SEQ 图 \* ARABIC </w:instrText>
      </w:r>
      <w:r>
        <w:rPr>
          <w:b/>
          <w:bCs/>
        </w:rPr>
        <w:fldChar w:fldCharType="separate"/>
      </w:r>
      <w:r>
        <w:rPr>
          <w:b/>
          <w:bCs/>
        </w:rPr>
        <w:t>3</w:t>
      </w:r>
      <w:r>
        <w:rPr>
          <w:b/>
          <w:bCs/>
        </w:rPr>
        <w:fldChar w:fldCharType="end"/>
      </w:r>
      <w:r>
        <w:rPr>
          <w:rFonts w:hint="eastAsia"/>
          <w:b/>
          <w:bCs/>
          <w:lang w:eastAsia="zh-CN"/>
        </w:rPr>
        <w:t xml:space="preserve"> 红线代表曼哈顿距离，绿色代表欧氏距离。而蓝色和黄色代表等价的曼哈顿距离。</w:t>
      </w:r>
    </w:p>
    <w:p w14:paraId="3FC3275A">
      <w:pPr>
        <w:widowControl w:val="0"/>
        <w:numPr>
          <w:ilvl w:val="0"/>
          <w:numId w:val="0"/>
        </w:numPr>
        <w:jc w:val="center"/>
        <w:rPr>
          <w:rFonts w:hint="default" w:ascii="黑体" w:hAnsi="黑体" w:eastAsia="黑体" w:cs="黑体"/>
          <w:b/>
          <w:bCs/>
          <w:color w:val="0000FF"/>
          <w:sz w:val="21"/>
          <w:szCs w:val="21"/>
          <w:lang w:val="en-US" w:eastAsia="zh-CN"/>
        </w:rPr>
      </w:pPr>
      <w:r>
        <w:rPr>
          <w:rFonts w:hint="eastAsia" w:ascii="黑体" w:hAnsi="黑体" w:eastAsia="黑体" w:cs="黑体"/>
          <w:b/>
          <w:bCs/>
          <w:color w:val="0000FF"/>
          <w:sz w:val="21"/>
          <w:szCs w:val="21"/>
          <w:lang w:val="en-US" w:eastAsia="zh-CN"/>
        </w:rPr>
        <w:t xml:space="preserve">************ </w:t>
      </w:r>
      <w:r>
        <w:rPr>
          <w:rFonts w:hint="default" w:ascii="黑体" w:hAnsi="黑体" w:eastAsia="黑体" w:cs="黑体"/>
          <w:b/>
          <w:bCs/>
          <w:color w:val="0000FF"/>
          <w:sz w:val="21"/>
          <w:szCs w:val="21"/>
          <w:lang w:val="en-US" w:eastAsia="zh-CN"/>
        </w:rPr>
        <w:t>k</w:t>
      </w:r>
      <w:r>
        <w:rPr>
          <w:rFonts w:hint="eastAsia" w:ascii="黑体" w:hAnsi="黑体" w:eastAsia="黑体" w:cs="黑体"/>
          <w:b/>
          <w:bCs/>
          <w:color w:val="0000FF"/>
          <w:sz w:val="21"/>
          <w:szCs w:val="21"/>
          <w:lang w:val="en-US" w:eastAsia="zh-CN"/>
        </w:rPr>
        <w:t>-means算法农业应用案例 ************</w:t>
      </w:r>
    </w:p>
    <w:p w14:paraId="59D7996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某农场在6个采样位置测得土壤有机质含量（单位：g/kg）和 pH 值，数据如下表。现采用 K-Means 算法（K=2）对上述样本进行聚类，以支持差异化施肥决策。设初始聚类中心分别为 A(2,3) 和 C(5,6)，距离度量采用欧几里得距离的平方。</w:t>
      </w:r>
    </w:p>
    <w:p w14:paraId="0DCD9E6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问（1）请写出每次迭代中各点的类别归属；（2）计算更新后的聚类中心；（3）给出最终聚类结果。（注：每次聚类中心计算后四舍五入为整数，最多迭代2次。）</w:t>
      </w:r>
    </w:p>
    <w:p w14:paraId="0EB46E84">
      <w:pPr>
        <w:widowControl w:val="0"/>
        <w:numPr>
          <w:ilvl w:val="0"/>
          <w:numId w:val="0"/>
        </w:numPr>
        <w:jc w:val="center"/>
        <w:rPr>
          <w:rFonts w:hint="eastAsia" w:ascii="黑体" w:hAnsi="黑体" w:eastAsia="黑体" w:cs="黑体"/>
          <w:sz w:val="21"/>
          <w:szCs w:val="21"/>
          <w:lang w:val="en-US" w:eastAsia="zh-CN"/>
        </w:rPr>
      </w:pPr>
      <w:r>
        <w:drawing>
          <wp:inline distT="0" distB="0" distL="114300" distR="114300">
            <wp:extent cx="2251075" cy="1198245"/>
            <wp:effectExtent l="0" t="0" r="9525" b="825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2251075" cy="1198245"/>
                    </a:xfrm>
                    <a:prstGeom prst="rect">
                      <a:avLst/>
                    </a:prstGeom>
                  </pic:spPr>
                </pic:pic>
              </a:graphicData>
            </a:graphic>
          </wp:inline>
        </w:drawing>
      </w:r>
    </w:p>
    <w:p w14:paraId="47AA495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（1）距离计算与类别归属：以初始中心 A(2,3) 和 C(5,6) 计算平方欧氏距离</w:t>
      </w:r>
    </w:p>
    <w:p w14:paraId="4DB2BCD3">
      <w:pPr>
        <w:widowControl w:val="0"/>
        <w:numPr>
          <w:ilvl w:val="0"/>
          <w:numId w:val="0"/>
        </w:numPr>
        <w:jc w:val="both"/>
        <w:rPr>
          <w:rFonts w:hint="eastAsia" w:ascii="黑体" w:hAnsi="黑体" w:eastAsia="黑体" w:cs="黑体"/>
          <w:sz w:val="21"/>
          <w:szCs w:val="21"/>
          <w:lang w:val="en-US" w:eastAsia="zh-CN"/>
        </w:rPr>
      </w:pPr>
    </w:p>
    <w:p w14:paraId="66FF3F7A">
      <w:pPr>
        <w:widowControl w:val="0"/>
        <w:numPr>
          <w:ilvl w:val="0"/>
          <w:numId w:val="0"/>
        </w:numPr>
        <w:jc w:val="center"/>
        <w:rPr>
          <w:rFonts w:hint="eastAsia" w:ascii="黑体" w:hAnsi="黑体" w:eastAsia="黑体" w:cs="黑体"/>
          <w:sz w:val="21"/>
          <w:szCs w:val="21"/>
          <w:lang w:val="en-US" w:eastAsia="zh-CN"/>
        </w:rPr>
      </w:pPr>
      <w:r>
        <w:drawing>
          <wp:inline distT="0" distB="0" distL="114300" distR="114300">
            <wp:extent cx="2750820" cy="1273175"/>
            <wp:effectExtent l="0" t="0" r="508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2750820" cy="1273175"/>
                    </a:xfrm>
                    <a:prstGeom prst="rect">
                      <a:avLst/>
                    </a:prstGeom>
                    <a:noFill/>
                    <a:ln>
                      <a:noFill/>
                    </a:ln>
                  </pic:spPr>
                </pic:pic>
              </a:graphicData>
            </a:graphic>
          </wp:inline>
        </w:drawing>
      </w:r>
    </w:p>
    <w:p w14:paraId="650ABE4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（2）更新聚类中心</w:t>
      </w:r>
    </w:p>
    <w:p w14:paraId="5F98951E">
      <w:pPr>
        <w:widowControl w:val="0"/>
        <w:numPr>
          <w:ilvl w:val="0"/>
          <w:numId w:val="0"/>
        </w:numPr>
        <w:jc w:val="both"/>
        <w:rPr>
          <w:rFonts w:hint="eastAsia" w:ascii="黑体" w:hAnsi="黑体" w:eastAsia="黑体" w:cs="黑体"/>
          <w:sz w:val="21"/>
          <w:szCs w:val="21"/>
          <w:lang w:val="en-US" w:eastAsia="zh-CN"/>
        </w:rPr>
      </w:pPr>
      <w:r>
        <w:drawing>
          <wp:inline distT="0" distB="0" distL="114300" distR="114300">
            <wp:extent cx="3481705" cy="374650"/>
            <wp:effectExtent l="0" t="0" r="10795"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3481705" cy="374650"/>
                    </a:xfrm>
                    <a:prstGeom prst="rect">
                      <a:avLst/>
                    </a:prstGeom>
                    <a:noFill/>
                    <a:ln>
                      <a:noFill/>
                    </a:ln>
                  </pic:spPr>
                </pic:pic>
              </a:graphicData>
            </a:graphic>
          </wp:inline>
        </w:drawing>
      </w:r>
    </w:p>
    <w:p w14:paraId="233C85D9">
      <w:pPr>
        <w:widowControl w:val="0"/>
        <w:numPr>
          <w:ilvl w:val="0"/>
          <w:numId w:val="0"/>
        </w:numPr>
        <w:jc w:val="both"/>
      </w:pPr>
      <w:r>
        <w:drawing>
          <wp:inline distT="0" distB="0" distL="114300" distR="114300">
            <wp:extent cx="2621915" cy="383540"/>
            <wp:effectExtent l="0" t="0" r="6985"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2621915" cy="383540"/>
                    </a:xfrm>
                    <a:prstGeom prst="rect">
                      <a:avLst/>
                    </a:prstGeom>
                    <a:noFill/>
                    <a:ln>
                      <a:noFill/>
                    </a:ln>
                  </pic:spPr>
                </pic:pic>
              </a:graphicData>
            </a:graphic>
          </wp:inline>
        </w:drawing>
      </w:r>
    </w:p>
    <w:p w14:paraId="60241654">
      <w:pPr>
        <w:widowControl w:val="0"/>
        <w:numPr>
          <w:ilvl w:val="0"/>
          <w:numId w:val="0"/>
        </w:numPr>
        <w:jc w:val="both"/>
        <w:rPr>
          <w:rFonts w:hint="eastAsia"/>
          <w:lang w:val="en-US" w:eastAsia="zh-CN"/>
        </w:rPr>
      </w:pPr>
      <w:r>
        <w:rPr>
          <w:rFonts w:hint="eastAsia"/>
          <w:lang w:val="en-US" w:eastAsia="zh-CN"/>
        </w:rPr>
        <w:t>（3）收敛判断：更新后的聚类中心仍为 (2,3) 和 (5,6)，与初始中</w:t>
      </w:r>
      <w:bookmarkStart w:id="0" w:name="_GoBack"/>
      <w:bookmarkEnd w:id="0"/>
      <w:r>
        <w:rPr>
          <w:rFonts w:hint="eastAsia"/>
          <w:lang w:val="en-US" w:eastAsia="zh-CN"/>
        </w:rPr>
        <w:t>心一致，算法已收敛，不再继续迭代。</w:t>
      </w:r>
    </w:p>
    <w:p w14:paraId="16A12301">
      <w:pPr>
        <w:widowControl w:val="0"/>
        <w:numPr>
          <w:ilvl w:val="0"/>
          <w:numId w:val="0"/>
        </w:numPr>
        <w:jc w:val="both"/>
        <w:rPr>
          <w:rFonts w:hint="eastAsia"/>
          <w:lang w:val="en-US" w:eastAsia="zh-CN"/>
        </w:rPr>
      </w:pPr>
      <w:r>
        <w:rPr>
          <w:rFonts w:hint="eastAsia"/>
          <w:lang w:val="en-US" w:eastAsia="zh-CN"/>
        </w:rPr>
        <w:t>（4）最终聚类结果：类1：A, B, E, F； 类2：C, D</w:t>
      </w:r>
    </w:p>
    <w:p w14:paraId="7BE3467F">
      <w:pPr>
        <w:widowControl w:val="0"/>
        <w:numPr>
          <w:ilvl w:val="0"/>
          <w:numId w:val="0"/>
        </w:numPr>
        <w:jc w:val="both"/>
        <w:rPr>
          <w:rFonts w:hint="eastAsia"/>
          <w:lang w:val="en-US" w:eastAsia="zh-CN"/>
        </w:rPr>
      </w:pPr>
    </w:p>
    <w:p w14:paraId="56038470">
      <w:pPr>
        <w:widowControl w:val="0"/>
        <w:numPr>
          <w:ilvl w:val="0"/>
          <w:numId w:val="0"/>
        </w:numPr>
        <w:jc w:val="both"/>
        <w:rPr>
          <w:rFonts w:hint="eastAsia" w:ascii="黑体" w:hAnsi="黑体" w:eastAsia="黑体" w:cs="黑体"/>
          <w:sz w:val="21"/>
          <w:szCs w:val="21"/>
          <w:lang w:val="en-US" w:eastAsia="zh-CN"/>
        </w:rPr>
      </w:pPr>
    </w:p>
    <w:p w14:paraId="3918E92A">
      <w:pPr>
        <w:widowControl w:val="0"/>
        <w:numPr>
          <w:ilvl w:val="0"/>
          <w:numId w:val="0"/>
        </w:numPr>
        <w:jc w:val="both"/>
        <w:rPr>
          <w:rFonts w:hint="default" w:ascii="黑体" w:hAnsi="黑体" w:eastAsia="黑体" w:cs="黑体"/>
          <w:b/>
          <w:bCs/>
          <w:color w:val="0000FF"/>
          <w:sz w:val="21"/>
          <w:szCs w:val="21"/>
          <w:lang w:val="en-US" w:eastAsia="zh-CN"/>
        </w:rPr>
      </w:pPr>
      <w:r>
        <w:rPr>
          <w:rFonts w:hint="eastAsia" w:ascii="黑体" w:hAnsi="黑体" w:eastAsia="黑体" w:cs="黑体"/>
          <w:b/>
          <w:bCs/>
          <w:color w:val="0000FF"/>
          <w:sz w:val="21"/>
          <w:szCs w:val="21"/>
          <w:lang w:val="en-US" w:eastAsia="zh-CN"/>
        </w:rPr>
        <w:t>5.有监督学习——K近邻算法(KNN) （重点）</w:t>
      </w:r>
    </w:p>
    <w:p w14:paraId="5215A558">
      <w:pPr>
        <w:widowControl w:val="0"/>
        <w:numPr>
          <w:ilvl w:val="0"/>
          <w:numId w:val="0"/>
        </w:numPr>
        <w:ind w:firstLine="420" w:firstLineChars="0"/>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K近邻算法：也称KNN（K-Nearest Neighbor），是一种简单的分类算法。其主要思想是根据距离待测样本点最近的K个邻居所属的类别决定待测样本点所属的类别。具体步骤如下：</w:t>
      </w:r>
    </w:p>
    <w:p w14:paraId="3FC732A1">
      <w:pPr>
        <w:widowControl w:val="0"/>
        <w:numPr>
          <w:ilvl w:val="0"/>
          <w:numId w:val="0"/>
        </w:numPr>
        <w:ind w:left="420" w:leftChars="0"/>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1.计算测试数据与各个样本数据之间的距离，通常为欧式距离；</w:t>
      </w:r>
    </w:p>
    <w:p w14:paraId="60D0DD6C">
      <w:pPr>
        <w:widowControl w:val="0"/>
        <w:numPr>
          <w:ilvl w:val="0"/>
          <w:numId w:val="0"/>
        </w:numPr>
        <w:ind w:left="420" w:left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2.</w:t>
      </w:r>
      <w:r>
        <w:rPr>
          <w:rFonts w:hint="eastAsia" w:ascii="黑体" w:hAnsi="黑体" w:eastAsia="黑体" w:cs="黑体"/>
          <w:sz w:val="21"/>
          <w:szCs w:val="21"/>
          <w:lang w:val="en-US" w:eastAsia="zh-CN"/>
        </w:rPr>
        <w:t>按照距离的递增关系进行排序；</w:t>
      </w:r>
    </w:p>
    <w:p w14:paraId="0494C537">
      <w:pPr>
        <w:widowControl w:val="0"/>
        <w:numPr>
          <w:ilvl w:val="0"/>
          <w:numId w:val="0"/>
        </w:numPr>
        <w:ind w:left="420" w:left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3.</w:t>
      </w:r>
      <w:r>
        <w:rPr>
          <w:rFonts w:hint="eastAsia" w:ascii="黑体" w:hAnsi="黑体" w:eastAsia="黑体" w:cs="黑体"/>
          <w:sz w:val="21"/>
          <w:szCs w:val="21"/>
          <w:lang w:val="en-US" w:eastAsia="zh-CN"/>
        </w:rPr>
        <w:t>选取距离最小的K个点；</w:t>
      </w:r>
    </w:p>
    <w:p w14:paraId="061394E0">
      <w:pPr>
        <w:widowControl w:val="0"/>
        <w:numPr>
          <w:ilvl w:val="0"/>
          <w:numId w:val="0"/>
        </w:numPr>
        <w:ind w:left="420" w:left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4.</w:t>
      </w:r>
      <w:r>
        <w:rPr>
          <w:rFonts w:hint="eastAsia" w:ascii="黑体" w:hAnsi="黑体" w:eastAsia="黑体" w:cs="黑体"/>
          <w:sz w:val="21"/>
          <w:szCs w:val="21"/>
          <w:lang w:val="en-US" w:eastAsia="zh-CN"/>
        </w:rPr>
        <w:t>确定前K个点所在类别的出现频率；</w:t>
      </w:r>
    </w:p>
    <w:p w14:paraId="0703E9D7">
      <w:pPr>
        <w:widowControl w:val="0"/>
        <w:numPr>
          <w:ilvl w:val="0"/>
          <w:numId w:val="0"/>
        </w:numPr>
        <w:ind w:left="420" w:left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5.</w:t>
      </w:r>
      <w:r>
        <w:rPr>
          <w:rFonts w:hint="eastAsia" w:ascii="黑体" w:hAnsi="黑体" w:eastAsia="黑体" w:cs="黑体"/>
          <w:sz w:val="21"/>
          <w:szCs w:val="21"/>
          <w:lang w:val="en-US" w:eastAsia="zh-CN"/>
        </w:rPr>
        <w:t>返回前K个点中出现频率最高的类别作为测试数据的预测分类。</w:t>
      </w:r>
    </w:p>
    <w:p w14:paraId="3E281EE3">
      <w:pPr>
        <w:widowControl w:val="0"/>
        <w:numPr>
          <w:ilvl w:val="0"/>
          <w:numId w:val="0"/>
        </w:numPr>
        <w:jc w:val="center"/>
      </w:pPr>
      <w:r>
        <w:drawing>
          <wp:inline distT="0" distB="0" distL="114300" distR="114300">
            <wp:extent cx="3731895" cy="2560955"/>
            <wp:effectExtent l="0" t="0" r="0" b="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3"/>
                    <a:srcRect t="5445" b="5290"/>
                    <a:stretch>
                      <a:fillRect/>
                    </a:stretch>
                  </pic:blipFill>
                  <pic:spPr>
                    <a:xfrm>
                      <a:off x="0" y="0"/>
                      <a:ext cx="3731895" cy="2560955"/>
                    </a:xfrm>
                    <a:prstGeom prst="rect">
                      <a:avLst/>
                    </a:prstGeom>
                    <a:noFill/>
                    <a:ln>
                      <a:noFill/>
                    </a:ln>
                  </pic:spPr>
                </pic:pic>
              </a:graphicData>
            </a:graphic>
          </wp:inline>
        </w:drawing>
      </w:r>
    </w:p>
    <w:p w14:paraId="2384B9DF">
      <w:pPr>
        <w:pStyle w:val="2"/>
        <w:widowControl w:val="0"/>
        <w:numPr>
          <w:ilvl w:val="0"/>
          <w:numId w:val="0"/>
        </w:numPr>
        <w:jc w:val="center"/>
        <w:rPr>
          <w:rFonts w:hint="eastAsia" w:eastAsiaTheme="minor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KNN算法示例（</w:t>
      </w:r>
      <w:r>
        <w:rPr>
          <w:rFonts w:hint="eastAsia"/>
          <w:lang w:val="en-US" w:eastAsia="zh-CN"/>
        </w:rPr>
        <w:t>K=3属于类B,K=6属于类A</w:t>
      </w:r>
      <w:r>
        <w:rPr>
          <w:rFonts w:hint="eastAsia"/>
          <w:lang w:eastAsia="zh-CN"/>
        </w:rPr>
        <w:t>）</w:t>
      </w:r>
    </w:p>
    <w:p w14:paraId="13F96523">
      <w:pPr>
        <w:widowControl w:val="0"/>
        <w:numPr>
          <w:ilvl w:val="0"/>
          <w:numId w:val="0"/>
        </w:numPr>
        <w:jc w:val="left"/>
        <w:rPr>
          <w:rFonts w:hint="default" w:ascii="黑体" w:hAnsi="黑体" w:eastAsia="黑体" w:cs="黑体"/>
          <w:color w:val="0000FF"/>
          <w:sz w:val="32"/>
          <w:szCs w:val="32"/>
          <w:lang w:val="en-US" w:eastAsia="zh-CN"/>
        </w:rPr>
      </w:pPr>
    </w:p>
    <w:p w14:paraId="008F6B16">
      <w:pPr>
        <w:widowControl w:val="0"/>
        <w:numPr>
          <w:ilvl w:val="0"/>
          <w:numId w:val="0"/>
        </w:numPr>
        <w:jc w:val="center"/>
        <w:rPr>
          <w:rFonts w:hint="default" w:ascii="黑体" w:hAnsi="黑体" w:eastAsia="黑体" w:cs="黑体"/>
          <w:b/>
          <w:bCs/>
          <w:color w:val="0000FF"/>
          <w:sz w:val="21"/>
          <w:szCs w:val="21"/>
          <w:lang w:val="en-US" w:eastAsia="zh-CN"/>
        </w:rPr>
      </w:pPr>
      <w:r>
        <w:rPr>
          <w:rFonts w:hint="eastAsia" w:ascii="黑体" w:hAnsi="黑体" w:eastAsia="黑体" w:cs="黑体"/>
          <w:b/>
          <w:bCs/>
          <w:color w:val="0000FF"/>
          <w:sz w:val="21"/>
          <w:szCs w:val="21"/>
          <w:lang w:val="en-US" w:eastAsia="zh-CN"/>
        </w:rPr>
        <w:t xml:space="preserve">************ </w:t>
      </w:r>
      <w:r>
        <w:rPr>
          <w:rFonts w:hint="default" w:ascii="黑体" w:hAnsi="黑体" w:eastAsia="黑体" w:cs="黑体"/>
          <w:b/>
          <w:bCs/>
          <w:color w:val="0000FF"/>
          <w:sz w:val="21"/>
          <w:szCs w:val="21"/>
          <w:lang w:val="en-US" w:eastAsia="zh-CN"/>
        </w:rPr>
        <w:t>k近邻</w:t>
      </w:r>
      <w:r>
        <w:rPr>
          <w:rFonts w:hint="eastAsia" w:ascii="黑体" w:hAnsi="黑体" w:eastAsia="黑体" w:cs="黑体"/>
          <w:b/>
          <w:bCs/>
          <w:color w:val="0000FF"/>
          <w:sz w:val="21"/>
          <w:szCs w:val="21"/>
          <w:lang w:val="en-US" w:eastAsia="zh-CN"/>
        </w:rPr>
        <w:t>算法农业应用案例 ************</w:t>
      </w:r>
    </w:p>
    <w:p w14:paraId="6CB4366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b/>
          <w:bCs/>
          <w:sz w:val="21"/>
          <w:szCs w:val="21"/>
          <w:lang w:val="en-US" w:eastAsia="zh-CN"/>
        </w:rPr>
        <w:t>问题描述</w:t>
      </w:r>
      <w:r>
        <w:rPr>
          <w:rFonts w:hint="eastAsia" w:ascii="黑体" w:hAnsi="黑体" w:eastAsia="黑体" w:cs="黑体"/>
          <w:sz w:val="21"/>
          <w:szCs w:val="21"/>
          <w:lang w:val="en-US" w:eastAsia="zh-CN"/>
        </w:rPr>
        <w:t>：下表是一个包含不同农田样本的数据库，记录了作物叶片的红绿蓝（RGB）颜色特征以及对应的健康状况标签（0表示健康，1表示患病）。现有一片未知健康状况的作物叶片，其红绿蓝（RGB）颜色取值为[3,3,4]。请通过其颜色特征，利用KNN算法预测其是否患病（注意：</w:t>
      </w:r>
      <w:r>
        <w:rPr>
          <w:rFonts w:hint="eastAsia" w:ascii="黑体" w:hAnsi="黑体" w:eastAsia="黑体" w:cs="黑体"/>
          <w:b/>
          <w:bCs/>
          <w:sz w:val="21"/>
          <w:szCs w:val="21"/>
          <w:lang w:val="en-US" w:eastAsia="zh-CN"/>
        </w:rPr>
        <w:t>K=3</w:t>
      </w:r>
      <w:r>
        <w:rPr>
          <w:rFonts w:hint="eastAsia" w:ascii="黑体" w:hAnsi="黑体" w:eastAsia="黑体" w:cs="黑体"/>
          <w:sz w:val="21"/>
          <w:szCs w:val="21"/>
          <w:lang w:val="en-US" w:eastAsia="zh-CN"/>
        </w:rPr>
        <w:t>）。</w:t>
      </w:r>
    </w:p>
    <w:p w14:paraId="01372CD5">
      <w:pPr>
        <w:widowControl w:val="0"/>
        <w:numPr>
          <w:ilvl w:val="0"/>
          <w:numId w:val="0"/>
        </w:numPr>
        <w:ind w:firstLine="420" w:firstLineChars="0"/>
        <w:jc w:val="center"/>
        <w:rPr>
          <w:rFonts w:hint="default" w:ascii="黑体" w:hAnsi="黑体" w:eastAsia="黑体" w:cs="黑体"/>
          <w:color w:val="0000FF"/>
          <w:sz w:val="32"/>
          <w:szCs w:val="32"/>
          <w:lang w:val="en-US" w:eastAsia="zh-CN"/>
        </w:rPr>
      </w:pPr>
      <w:r>
        <w:drawing>
          <wp:inline distT="0" distB="0" distL="114300" distR="114300">
            <wp:extent cx="3595370" cy="1891665"/>
            <wp:effectExtent l="0" t="0" r="11430" b="63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4"/>
                    <a:stretch>
                      <a:fillRect/>
                    </a:stretch>
                  </pic:blipFill>
                  <pic:spPr>
                    <a:xfrm>
                      <a:off x="0" y="0"/>
                      <a:ext cx="3595370" cy="1891665"/>
                    </a:xfrm>
                    <a:prstGeom prst="rect">
                      <a:avLst/>
                    </a:prstGeom>
                    <a:noFill/>
                    <a:ln>
                      <a:noFill/>
                    </a:ln>
                  </pic:spPr>
                </pic:pic>
              </a:graphicData>
            </a:graphic>
          </wp:inline>
        </w:drawing>
      </w:r>
    </w:p>
    <w:p w14:paraId="10B56A03">
      <w:pPr>
        <w:widowControl w:val="0"/>
        <w:numPr>
          <w:ilvl w:val="0"/>
          <w:numId w:val="0"/>
        </w:num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解答：以欧氏距离为例。</w:t>
      </w:r>
    </w:p>
    <w:p w14:paraId="08DAC26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1.计算新样本[3,3,4]与数据库各个样本的距离</w:t>
      </w:r>
    </w:p>
    <w:p w14:paraId="4D29B1EF">
      <w:pPr>
        <w:widowControl w:val="0"/>
        <w:numPr>
          <w:ilvl w:val="0"/>
          <w:numId w:val="0"/>
        </w:numPr>
        <w:jc w:val="center"/>
        <w:rPr>
          <w:rFonts w:hint="default" w:ascii="黑体" w:hAnsi="黑体" w:eastAsia="黑体" w:cs="黑体"/>
          <w:sz w:val="32"/>
          <w:szCs w:val="32"/>
          <w:lang w:val="en-US" w:eastAsia="zh-CN"/>
        </w:rPr>
      </w:pPr>
      <w:r>
        <w:drawing>
          <wp:inline distT="0" distB="0" distL="114300" distR="114300">
            <wp:extent cx="3793490" cy="1155065"/>
            <wp:effectExtent l="0" t="0" r="3810" b="63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5"/>
                    <a:stretch>
                      <a:fillRect/>
                    </a:stretch>
                  </pic:blipFill>
                  <pic:spPr>
                    <a:xfrm>
                      <a:off x="0" y="0"/>
                      <a:ext cx="3793490" cy="1155065"/>
                    </a:xfrm>
                    <a:prstGeom prst="rect">
                      <a:avLst/>
                    </a:prstGeom>
                    <a:noFill/>
                    <a:ln>
                      <a:noFill/>
                    </a:ln>
                  </pic:spPr>
                </pic:pic>
              </a:graphicData>
            </a:graphic>
          </wp:inline>
        </w:drawing>
      </w:r>
    </w:p>
    <w:p w14:paraId="0A1F3A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w:t>
      </w:r>
      <w:r>
        <w:rPr>
          <w:rFonts w:hint="default" w:ascii="黑体" w:hAnsi="黑体" w:eastAsia="黑体" w:cs="黑体"/>
          <w:sz w:val="21"/>
          <w:szCs w:val="21"/>
          <w:lang w:val="en-US" w:eastAsia="zh-CN"/>
        </w:rPr>
        <w:t>确定最近邻居： 将距离按从小到大排序，找出距离新样本最近的前3个邻居。</w:t>
      </w:r>
    </w:p>
    <w:p w14:paraId="1B150E7E">
      <w:pPr>
        <w:widowControl w:val="0"/>
        <w:numPr>
          <w:ilvl w:val="0"/>
          <w:numId w:val="4"/>
        </w:numPr>
        <w:ind w:left="840" w:leftChars="0" w:hanging="420" w:firstLine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最近邻居1：</w:t>
      </w:r>
      <w:r>
        <w:rPr>
          <w:rFonts w:hint="default" w:ascii="黑体" w:hAnsi="黑体" w:eastAsia="黑体" w:cs="黑体"/>
          <w:b/>
          <w:bCs/>
          <w:sz w:val="21"/>
          <w:szCs w:val="21"/>
          <w:lang w:val="en-US" w:eastAsia="zh-CN"/>
        </w:rPr>
        <w:t>样本2</w:t>
      </w:r>
      <w:r>
        <w:rPr>
          <w:rFonts w:hint="default" w:ascii="黑体" w:hAnsi="黑体" w:eastAsia="黑体" w:cs="黑体"/>
          <w:sz w:val="21"/>
          <w:szCs w:val="21"/>
          <w:lang w:val="en-US" w:eastAsia="zh-CN"/>
        </w:rPr>
        <w:t>，距离√4</w:t>
      </w:r>
    </w:p>
    <w:p w14:paraId="63BDB835">
      <w:pPr>
        <w:widowControl w:val="0"/>
        <w:numPr>
          <w:ilvl w:val="0"/>
          <w:numId w:val="4"/>
        </w:numPr>
        <w:ind w:left="840" w:leftChars="0" w:hanging="420" w:firstLine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最近邻居2：</w:t>
      </w:r>
      <w:r>
        <w:rPr>
          <w:rFonts w:hint="default" w:ascii="黑体" w:hAnsi="黑体" w:eastAsia="黑体" w:cs="黑体"/>
          <w:b/>
          <w:bCs/>
          <w:sz w:val="21"/>
          <w:szCs w:val="21"/>
          <w:lang w:val="en-US" w:eastAsia="zh-CN"/>
        </w:rPr>
        <w:t>样本1</w:t>
      </w:r>
      <w:r>
        <w:rPr>
          <w:rFonts w:hint="eastAsia" w:ascii="黑体" w:hAnsi="黑体" w:eastAsia="黑体" w:cs="黑体"/>
          <w:b/>
          <w:bCs/>
          <w:sz w:val="21"/>
          <w:szCs w:val="21"/>
          <w:lang w:val="en-US" w:eastAsia="zh-CN"/>
        </w:rPr>
        <w:t>，</w:t>
      </w:r>
      <w:r>
        <w:rPr>
          <w:rFonts w:hint="default" w:ascii="黑体" w:hAnsi="黑体" w:eastAsia="黑体" w:cs="黑体"/>
          <w:sz w:val="21"/>
          <w:szCs w:val="21"/>
          <w:lang w:val="en-US" w:eastAsia="zh-CN"/>
        </w:rPr>
        <w:t>距离√</w:t>
      </w:r>
      <w:r>
        <w:rPr>
          <w:rFonts w:hint="eastAsia" w:ascii="黑体" w:hAnsi="黑体" w:eastAsia="黑体" w:cs="黑体"/>
          <w:sz w:val="21"/>
          <w:szCs w:val="21"/>
          <w:lang w:val="en-US" w:eastAsia="zh-CN"/>
        </w:rPr>
        <w:t>5</w:t>
      </w:r>
    </w:p>
    <w:p w14:paraId="61A6C3AF">
      <w:pPr>
        <w:widowControl w:val="0"/>
        <w:numPr>
          <w:ilvl w:val="0"/>
          <w:numId w:val="4"/>
        </w:numPr>
        <w:ind w:left="840" w:leftChars="0" w:hanging="420" w:firstLine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最近邻居</w:t>
      </w:r>
      <w:r>
        <w:rPr>
          <w:rFonts w:hint="eastAsia" w:ascii="黑体" w:hAnsi="黑体" w:eastAsia="黑体" w:cs="黑体"/>
          <w:sz w:val="21"/>
          <w:szCs w:val="21"/>
          <w:lang w:val="en-US" w:eastAsia="zh-CN"/>
        </w:rPr>
        <w:t>3</w:t>
      </w:r>
      <w:r>
        <w:rPr>
          <w:rFonts w:hint="default" w:ascii="黑体" w:hAnsi="黑体" w:eastAsia="黑体" w:cs="黑体"/>
          <w:sz w:val="21"/>
          <w:szCs w:val="21"/>
          <w:lang w:val="en-US" w:eastAsia="zh-CN"/>
        </w:rPr>
        <w:t>：</w:t>
      </w:r>
      <w:r>
        <w:rPr>
          <w:rFonts w:hint="default" w:ascii="黑体" w:hAnsi="黑体" w:eastAsia="黑体" w:cs="黑体"/>
          <w:b/>
          <w:bCs/>
          <w:sz w:val="21"/>
          <w:szCs w:val="21"/>
          <w:lang w:val="en-US" w:eastAsia="zh-CN"/>
        </w:rPr>
        <w:t>样本4</w:t>
      </w:r>
      <w:r>
        <w:rPr>
          <w:rFonts w:hint="default" w:ascii="黑体" w:hAnsi="黑体" w:eastAsia="黑体" w:cs="黑体"/>
          <w:sz w:val="21"/>
          <w:szCs w:val="21"/>
          <w:lang w:val="en-US" w:eastAsia="zh-CN"/>
        </w:rPr>
        <w:t>，距离√</w:t>
      </w:r>
      <w:r>
        <w:rPr>
          <w:rFonts w:hint="eastAsia" w:ascii="黑体" w:hAnsi="黑体" w:eastAsia="黑体" w:cs="黑体"/>
          <w:sz w:val="21"/>
          <w:szCs w:val="21"/>
          <w:lang w:val="en-US" w:eastAsia="zh-CN"/>
        </w:rPr>
        <w:t>5</w:t>
      </w:r>
    </w:p>
    <w:p w14:paraId="1B6D3B82">
      <w:pPr>
        <w:widowControl w:val="0"/>
        <w:numPr>
          <w:ilvl w:val="0"/>
          <w:numId w:val="0"/>
        </w:numPr>
        <w:jc w:val="both"/>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w:t>
      </w:r>
      <w:r>
        <w:rPr>
          <w:rFonts w:hint="default" w:ascii="黑体" w:hAnsi="黑体" w:eastAsia="黑体" w:cs="黑体"/>
          <w:b/>
          <w:bCs/>
          <w:sz w:val="21"/>
          <w:szCs w:val="21"/>
          <w:lang w:val="en-US" w:eastAsia="zh-CN"/>
        </w:rPr>
        <w:t>多数表决分类</w:t>
      </w:r>
      <w:r>
        <w:rPr>
          <w:rFonts w:hint="default" w:ascii="黑体" w:hAnsi="黑体" w:eastAsia="黑体" w:cs="黑体"/>
          <w:sz w:val="21"/>
          <w:szCs w:val="21"/>
          <w:lang w:val="en-US" w:eastAsia="zh-CN"/>
        </w:rPr>
        <w:t>： 对于K=3的情况下，查看这3个邻居样本的健康状况标签：</w:t>
      </w:r>
    </w:p>
    <w:p w14:paraId="321E2241">
      <w:pPr>
        <w:widowControl w:val="0"/>
        <w:numPr>
          <w:ilvl w:val="0"/>
          <w:numId w:val="4"/>
        </w:numPr>
        <w:ind w:left="840" w:leftChars="0" w:hanging="420" w:firstLine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最近邻居1（</w:t>
      </w:r>
      <w:r>
        <w:rPr>
          <w:rFonts w:hint="default" w:ascii="黑体" w:hAnsi="黑体" w:eastAsia="黑体" w:cs="黑体"/>
          <w:b/>
          <w:bCs/>
          <w:sz w:val="21"/>
          <w:szCs w:val="21"/>
          <w:lang w:val="en-US" w:eastAsia="zh-CN"/>
        </w:rPr>
        <w:t>样本2</w:t>
      </w:r>
      <w:r>
        <w:rPr>
          <w:rFonts w:hint="default" w:ascii="黑体" w:hAnsi="黑体" w:eastAsia="黑体" w:cs="黑体"/>
          <w:sz w:val="21"/>
          <w:szCs w:val="21"/>
          <w:lang w:val="en-US" w:eastAsia="zh-CN"/>
        </w:rPr>
        <w:t>）：患病（健康状况标签为1）</w:t>
      </w:r>
    </w:p>
    <w:p w14:paraId="2AA54600">
      <w:pPr>
        <w:widowControl w:val="0"/>
        <w:numPr>
          <w:ilvl w:val="0"/>
          <w:numId w:val="4"/>
        </w:numPr>
        <w:ind w:left="840" w:leftChars="0" w:hanging="420" w:firstLine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最近邻居2（</w:t>
      </w:r>
      <w:r>
        <w:rPr>
          <w:rFonts w:hint="default" w:ascii="黑体" w:hAnsi="黑体" w:eastAsia="黑体" w:cs="黑体"/>
          <w:b/>
          <w:bCs/>
          <w:sz w:val="21"/>
          <w:szCs w:val="21"/>
          <w:lang w:val="en-US" w:eastAsia="zh-CN"/>
        </w:rPr>
        <w:t>样本1</w:t>
      </w:r>
      <w:r>
        <w:rPr>
          <w:rFonts w:hint="default" w:ascii="黑体" w:hAnsi="黑体" w:eastAsia="黑体" w:cs="黑体"/>
          <w:sz w:val="21"/>
          <w:szCs w:val="21"/>
          <w:lang w:val="en-US" w:eastAsia="zh-CN"/>
        </w:rPr>
        <w:t>）：患病（健康状况标签为1）</w:t>
      </w:r>
    </w:p>
    <w:p w14:paraId="48AE55E5">
      <w:pPr>
        <w:widowControl w:val="0"/>
        <w:numPr>
          <w:ilvl w:val="0"/>
          <w:numId w:val="4"/>
        </w:numPr>
        <w:ind w:left="840" w:leftChars="0" w:hanging="420" w:firstLineChars="0"/>
        <w:jc w:val="both"/>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最近邻居3（</w:t>
      </w:r>
      <w:r>
        <w:rPr>
          <w:rFonts w:hint="default" w:ascii="黑体" w:hAnsi="黑体" w:eastAsia="黑体" w:cs="黑体"/>
          <w:b/>
          <w:bCs/>
          <w:sz w:val="21"/>
          <w:szCs w:val="21"/>
          <w:lang w:val="en-US" w:eastAsia="zh-CN"/>
        </w:rPr>
        <w:t>样本</w:t>
      </w:r>
      <w:r>
        <w:rPr>
          <w:rFonts w:hint="eastAsia" w:ascii="黑体" w:hAnsi="黑体" w:eastAsia="黑体" w:cs="黑体"/>
          <w:b/>
          <w:bCs/>
          <w:sz w:val="21"/>
          <w:szCs w:val="21"/>
          <w:lang w:val="en-US" w:eastAsia="zh-CN"/>
        </w:rPr>
        <w:t>4</w:t>
      </w:r>
      <w:r>
        <w:rPr>
          <w:rFonts w:hint="default" w:ascii="黑体" w:hAnsi="黑体" w:eastAsia="黑体" w:cs="黑体"/>
          <w:sz w:val="21"/>
          <w:szCs w:val="21"/>
          <w:lang w:val="en-US" w:eastAsia="zh-CN"/>
        </w:rPr>
        <w:t>）：健康（健康状况标签为</w:t>
      </w:r>
      <w:r>
        <w:rPr>
          <w:rFonts w:hint="eastAsia" w:ascii="黑体" w:hAnsi="黑体" w:eastAsia="黑体" w:cs="黑体"/>
          <w:sz w:val="21"/>
          <w:szCs w:val="21"/>
          <w:lang w:val="en-US" w:eastAsia="zh-CN"/>
        </w:rPr>
        <w:t>0</w:t>
      </w:r>
      <w:r>
        <w:rPr>
          <w:rFonts w:hint="default" w:ascii="黑体" w:hAnsi="黑体" w:eastAsia="黑体" w:cs="黑体"/>
          <w:sz w:val="21"/>
          <w:szCs w:val="21"/>
          <w:lang w:val="en-US" w:eastAsia="zh-CN"/>
        </w:rPr>
        <w:t>）</w:t>
      </w:r>
    </w:p>
    <w:p w14:paraId="32C250B2">
      <w:pPr>
        <w:widowControl w:val="0"/>
        <w:numPr>
          <w:ilvl w:val="0"/>
          <w:numId w:val="0"/>
        </w:numPr>
        <w:ind w:firstLine="420" w:firstLineChars="0"/>
        <w:jc w:val="both"/>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t>根据多数表决原则，我们</w:t>
      </w:r>
      <w:r>
        <w:rPr>
          <w:rFonts w:hint="default" w:ascii="黑体" w:hAnsi="黑体" w:eastAsia="黑体" w:cs="黑体"/>
          <w:b/>
          <w:bCs/>
          <w:sz w:val="21"/>
          <w:szCs w:val="21"/>
          <w:lang w:val="en-US" w:eastAsia="zh-CN"/>
        </w:rPr>
        <w:t>预测新样本为患病</w:t>
      </w:r>
      <w:r>
        <w:rPr>
          <w:rFonts w:hint="default" w:ascii="黑体" w:hAnsi="黑体" w:eastAsia="黑体" w:cs="黑体"/>
          <w:sz w:val="21"/>
          <w:szCs w:val="21"/>
          <w:lang w:val="en-US" w:eastAsia="zh-CN"/>
        </w:rPr>
        <w:t>。</w:t>
      </w:r>
    </w:p>
    <w:p w14:paraId="0B09E41A">
      <w:pPr>
        <w:widowControl w:val="0"/>
        <w:numPr>
          <w:ilvl w:val="0"/>
          <w:numId w:val="0"/>
        </w:numPr>
        <w:jc w:val="both"/>
        <w:rPr>
          <w:rFonts w:hint="default" w:ascii="黑体" w:hAnsi="黑体" w:eastAsia="黑体" w:cs="黑体"/>
          <w:sz w:val="21"/>
          <w:szCs w:val="21"/>
          <w:lang w:val="en-US" w:eastAsia="zh-CN"/>
        </w:rPr>
      </w:pPr>
      <w:r>
        <w:rPr>
          <w:rFonts w:hint="eastAsia" w:ascii="黑体" w:hAnsi="黑体" w:eastAsia="黑体" w:cs="黑体"/>
          <w:b/>
          <w:bCs/>
          <w:sz w:val="21"/>
          <w:szCs w:val="21"/>
          <w:lang w:val="en-US" w:eastAsia="zh-CN"/>
        </w:rPr>
        <w:t>4.</w:t>
      </w:r>
      <w:r>
        <w:rPr>
          <w:rFonts w:hint="default" w:ascii="黑体" w:hAnsi="黑体" w:eastAsia="黑体" w:cs="黑体"/>
          <w:b/>
          <w:bCs/>
          <w:sz w:val="21"/>
          <w:szCs w:val="21"/>
          <w:lang w:val="en-US" w:eastAsia="zh-CN"/>
        </w:rPr>
        <w:t>结论</w:t>
      </w:r>
      <w:r>
        <w:rPr>
          <w:rFonts w:hint="default" w:ascii="黑体" w:hAnsi="黑体" w:eastAsia="黑体" w:cs="黑体"/>
          <w:sz w:val="21"/>
          <w:szCs w:val="21"/>
          <w:lang w:val="en-US" w:eastAsia="zh-CN"/>
        </w:rPr>
        <w:t>： </w:t>
      </w:r>
      <w:r>
        <w:rPr>
          <w:rFonts w:hint="default" w:ascii="黑体" w:hAnsi="黑体" w:eastAsia="黑体" w:cs="黑体"/>
          <w:b/>
          <w:bCs/>
          <w:sz w:val="21"/>
          <w:szCs w:val="21"/>
          <w:lang w:val="en-US" w:eastAsia="zh-CN"/>
        </w:rPr>
        <w:t>新样本 [3, 3, 4] 在K=3时被分类为患病</w:t>
      </w:r>
      <w:r>
        <w:rPr>
          <w:rFonts w:hint="default" w:ascii="黑体" w:hAnsi="黑体" w:eastAsia="黑体" w:cs="黑体"/>
          <w:sz w:val="21"/>
          <w:szCs w:val="21"/>
          <w:lang w:val="en-US" w:eastAsia="zh-CN"/>
        </w:rPr>
        <w:t>。</w:t>
      </w:r>
    </w:p>
    <w:p w14:paraId="14581355">
      <w:pPr>
        <w:widowControl w:val="0"/>
        <w:numPr>
          <w:ilvl w:val="0"/>
          <w:numId w:val="0"/>
        </w:numPr>
        <w:jc w:val="center"/>
        <w:rPr>
          <w:rFonts w:hint="eastAsia" w:ascii="黑体" w:hAnsi="黑体" w:eastAsia="黑体" w:cs="黑体"/>
          <w:b/>
          <w:bCs/>
          <w:color w:val="0000FF"/>
          <w:sz w:val="21"/>
          <w:szCs w:val="21"/>
          <w:lang w:val="en-US" w:eastAsia="zh-CN"/>
        </w:rPr>
      </w:pPr>
      <w:r>
        <w:rPr>
          <w:rFonts w:hint="eastAsia" w:ascii="黑体" w:hAnsi="黑体" w:eastAsia="黑体" w:cs="黑体"/>
          <w:b/>
          <w:bCs/>
          <w:color w:val="0000FF"/>
          <w:sz w:val="21"/>
          <w:szCs w:val="21"/>
          <w:lang w:val="en-US" w:eastAsia="zh-CN"/>
        </w:rPr>
        <w:t xml:space="preserve">************ </w:t>
      </w:r>
      <w:r>
        <w:rPr>
          <w:rFonts w:hint="default" w:ascii="黑体" w:hAnsi="黑体" w:eastAsia="黑体" w:cs="黑体"/>
          <w:b/>
          <w:bCs/>
          <w:color w:val="0000FF"/>
          <w:sz w:val="21"/>
          <w:szCs w:val="21"/>
          <w:lang w:val="en-US" w:eastAsia="zh-CN"/>
        </w:rPr>
        <w:t>k近邻</w:t>
      </w:r>
      <w:r>
        <w:rPr>
          <w:rFonts w:hint="eastAsia" w:ascii="黑体" w:hAnsi="黑体" w:eastAsia="黑体" w:cs="黑体"/>
          <w:b/>
          <w:bCs/>
          <w:color w:val="0000FF"/>
          <w:sz w:val="21"/>
          <w:szCs w:val="21"/>
          <w:lang w:val="en-US" w:eastAsia="zh-CN"/>
        </w:rPr>
        <w:t>算法农业应用案例 ************</w:t>
      </w:r>
    </w:p>
    <w:p w14:paraId="71C29834">
      <w:pPr>
        <w:widowControl w:val="0"/>
        <w:numPr>
          <w:ilvl w:val="0"/>
          <w:numId w:val="0"/>
        </w:numPr>
        <w:jc w:val="center"/>
        <w:rPr>
          <w:rFonts w:hint="default" w:ascii="黑体" w:hAnsi="黑体" w:eastAsia="黑体" w:cs="黑体"/>
          <w:b/>
          <w:bCs/>
          <w:color w:val="0000FF"/>
          <w:sz w:val="21"/>
          <w:szCs w:val="21"/>
          <w:lang w:val="en-US" w:eastAsia="zh-CN"/>
        </w:rPr>
      </w:pPr>
    </w:p>
    <w:p w14:paraId="4D27CB02">
      <w:pPr>
        <w:widowControl w:val="0"/>
        <w:numPr>
          <w:ilvl w:val="0"/>
          <w:numId w:val="1"/>
        </w:numPr>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深度学习</w:t>
      </w:r>
    </w:p>
    <w:p w14:paraId="34425820">
      <w:pPr>
        <w:pStyle w:val="3"/>
        <w:keepNext w:val="0"/>
        <w:keepLines w:val="0"/>
        <w:widowControl/>
        <w:suppressLineNumbers w:val="0"/>
        <w:bidi w:val="0"/>
        <w:spacing w:before="0" w:beforeAutospacing="0" w:after="0" w:afterAutospacing="0" w:line="240" w:lineRule="auto"/>
        <w:ind w:left="0" w:firstLine="0"/>
        <w:jc w:val="left"/>
        <w:textAlignment w:val="baseline"/>
        <w:rPr>
          <w:rFonts w:hint="default"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1.人工神经元模型：</w:t>
      </w:r>
      <w:r>
        <w:rPr>
          <w:rFonts w:hint="default" w:ascii="黑体" w:hAnsi="黑体" w:eastAsia="黑体" w:cs="黑体"/>
          <w:b w:val="0"/>
          <w:bCs w:val="0"/>
          <w:kern w:val="2"/>
          <w:sz w:val="21"/>
          <w:szCs w:val="21"/>
          <w:lang w:val="en-US" w:eastAsia="zh-CN" w:bidi="ar-SA"/>
        </w:rPr>
        <w:t>1943</w:t>
      </w:r>
      <w:r>
        <w:rPr>
          <w:rFonts w:hint="eastAsia" w:ascii="黑体" w:hAnsi="黑体" w:eastAsia="黑体" w:cs="黑体"/>
          <w:b w:val="0"/>
          <w:bCs w:val="0"/>
          <w:kern w:val="2"/>
          <w:sz w:val="21"/>
          <w:szCs w:val="21"/>
          <w:lang w:val="en-US" w:eastAsia="zh-CN" w:bidi="ar-SA"/>
        </w:rPr>
        <w:t>年，心理学家</w:t>
      </w:r>
      <w:r>
        <w:rPr>
          <w:rFonts w:hint="default" w:ascii="黑体" w:hAnsi="黑体" w:eastAsia="黑体" w:cs="黑体"/>
          <w:b w:val="0"/>
          <w:bCs w:val="0"/>
          <w:kern w:val="2"/>
          <w:sz w:val="21"/>
          <w:szCs w:val="21"/>
          <w:lang w:val="en-US" w:eastAsia="zh-CN" w:bidi="ar-SA"/>
        </w:rPr>
        <w:t>McCulloch</w:t>
      </w:r>
      <w:r>
        <w:rPr>
          <w:rFonts w:hint="eastAsia" w:ascii="黑体" w:hAnsi="黑体" w:eastAsia="黑体" w:cs="黑体"/>
          <w:b w:val="0"/>
          <w:bCs w:val="0"/>
          <w:kern w:val="2"/>
          <w:sz w:val="21"/>
          <w:szCs w:val="21"/>
          <w:lang w:val="en-US" w:eastAsia="zh-CN" w:bidi="ar-SA"/>
        </w:rPr>
        <w:t>和数学家</w:t>
      </w:r>
      <w:r>
        <w:rPr>
          <w:rFonts w:hint="default" w:ascii="黑体" w:hAnsi="黑体" w:eastAsia="黑体" w:cs="黑体"/>
          <w:b w:val="0"/>
          <w:bCs w:val="0"/>
          <w:kern w:val="2"/>
          <w:sz w:val="21"/>
          <w:szCs w:val="21"/>
          <w:lang w:val="en-US" w:eastAsia="zh-CN" w:bidi="ar-SA"/>
        </w:rPr>
        <w:t>Pitts</w:t>
      </w:r>
      <w:r>
        <w:rPr>
          <w:rFonts w:hint="eastAsia" w:ascii="黑体" w:hAnsi="黑体" w:eastAsia="黑体" w:cs="黑体"/>
          <w:b w:val="0"/>
          <w:bCs w:val="0"/>
          <w:kern w:val="2"/>
          <w:sz w:val="21"/>
          <w:szCs w:val="21"/>
          <w:lang w:val="en-US" w:eastAsia="zh-CN" w:bidi="ar-SA"/>
        </w:rPr>
        <w:t>参考了生物神经元的结构，发表了抽象的</w:t>
      </w:r>
      <w:r>
        <w:rPr>
          <w:rFonts w:hint="default" w:ascii="黑体" w:hAnsi="黑体" w:eastAsia="黑体" w:cs="黑体"/>
          <w:b w:val="0"/>
          <w:bCs w:val="0"/>
          <w:kern w:val="2"/>
          <w:sz w:val="21"/>
          <w:szCs w:val="21"/>
          <w:lang w:val="en-US" w:eastAsia="zh-CN" w:bidi="ar-SA"/>
        </w:rPr>
        <w:t xml:space="preserve">M-P </w:t>
      </w:r>
      <w:r>
        <w:rPr>
          <w:rFonts w:hint="eastAsia" w:ascii="黑体" w:hAnsi="黑体" w:eastAsia="黑体" w:cs="黑体"/>
          <w:b w:val="0"/>
          <w:bCs w:val="0"/>
          <w:kern w:val="2"/>
          <w:sz w:val="21"/>
          <w:szCs w:val="21"/>
          <w:lang w:val="en-US" w:eastAsia="zh-CN" w:bidi="ar-SA"/>
        </w:rPr>
        <w:t>神经元模型。</w:t>
      </w:r>
    </w:p>
    <w:p w14:paraId="5F3C7767">
      <w:pPr>
        <w:widowControl w:val="0"/>
        <w:numPr>
          <w:ilvl w:val="0"/>
          <w:numId w:val="0"/>
        </w:numPr>
        <w:ind w:firstLine="420" w:firstLineChars="0"/>
        <w:jc w:val="left"/>
        <w:rPr>
          <w:rFonts w:hint="default" w:ascii="黑体" w:hAnsi="黑体" w:eastAsia="黑体" w:cs="黑体"/>
          <w:sz w:val="32"/>
          <w:szCs w:val="32"/>
          <w:lang w:val="en-US" w:eastAsia="zh-CN"/>
        </w:rPr>
      </w:pPr>
    </w:p>
    <w:p w14:paraId="6C1E9A3C">
      <w:pPr>
        <w:widowControl w:val="0"/>
        <w:numPr>
          <w:ilvl w:val="0"/>
          <w:numId w:val="0"/>
        </w:numPr>
        <w:jc w:val="center"/>
      </w:pPr>
      <w:r>
        <w:drawing>
          <wp:inline distT="0" distB="0" distL="114300" distR="114300">
            <wp:extent cx="3283585" cy="1620520"/>
            <wp:effectExtent l="0" t="0" r="5715" b="508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16"/>
                    <a:stretch>
                      <a:fillRect/>
                    </a:stretch>
                  </pic:blipFill>
                  <pic:spPr>
                    <a:xfrm>
                      <a:off x="0" y="0"/>
                      <a:ext cx="3283585" cy="1620520"/>
                    </a:xfrm>
                    <a:prstGeom prst="rect">
                      <a:avLst/>
                    </a:prstGeom>
                    <a:noFill/>
                    <a:ln>
                      <a:noFill/>
                    </a:ln>
                  </pic:spPr>
                </pic:pic>
              </a:graphicData>
            </a:graphic>
          </wp:inline>
        </w:drawing>
      </w:r>
    </w:p>
    <w:p w14:paraId="282092F7">
      <w:pPr>
        <w:pStyle w:val="2"/>
        <w:widowControl w:val="0"/>
        <w:numPr>
          <w:ilvl w:val="0"/>
          <w:numId w:val="0"/>
        </w:numPr>
        <w:jc w:val="center"/>
        <w:rPr>
          <w:rFonts w:hint="eastAsia" w:eastAsiaTheme="minor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人工神经元模型</w:t>
      </w:r>
    </w:p>
    <w:p w14:paraId="5BA3F87A">
      <w:pPr>
        <w:widowControl w:val="0"/>
        <w:numPr>
          <w:ilvl w:val="0"/>
          <w:numId w:val="0"/>
        </w:numPr>
        <w:jc w:val="left"/>
        <w:rPr>
          <w:rFonts w:hint="default"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2.激活函数—决定如何激活总输入的信号</w:t>
      </w:r>
    </w:p>
    <w:p w14:paraId="4C314FEA">
      <w:pPr>
        <w:keepNext w:val="0"/>
        <w:keepLines w:val="0"/>
        <w:widowControl/>
        <w:numPr>
          <w:ilvl w:val="0"/>
          <w:numId w:val="5"/>
        </w:numPr>
        <w:suppressLineNumbers w:val="0"/>
        <w:bidi w:val="0"/>
        <w:spacing w:before="0" w:beforeAutospacing="0" w:after="0" w:afterAutospacing="0" w:line="288" w:lineRule="auto"/>
        <w:ind w:left="840" w:leftChars="0" w:hanging="420" w:firstLineChars="0"/>
        <w:jc w:val="left"/>
        <w:textAlignment w:val="baseline"/>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理想激活函数是阶跃函数, 0表示抑制神经元而1表示激活神经元。</w:t>
      </w:r>
    </w:p>
    <w:p w14:paraId="35F63605">
      <w:pPr>
        <w:keepNext w:val="0"/>
        <w:keepLines w:val="0"/>
        <w:widowControl/>
        <w:numPr>
          <w:ilvl w:val="0"/>
          <w:numId w:val="5"/>
        </w:numPr>
        <w:suppressLineNumbers w:val="0"/>
        <w:bidi w:val="0"/>
        <w:spacing w:before="0" w:beforeAutospacing="0" w:after="0" w:afterAutospacing="0" w:line="288" w:lineRule="auto"/>
        <w:ind w:left="840" w:leftChars="0" w:hanging="420" w:firstLineChars="0"/>
        <w:jc w:val="left"/>
        <w:textAlignment w:val="baseline"/>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阶跃函数具有不连续、不光滑等不好的性质, 常用的是 Sigmoid 函数 。</w:t>
      </w:r>
    </w:p>
    <w:p w14:paraId="3322DCE1">
      <w:pPr>
        <w:keepNext w:val="0"/>
        <w:keepLines w:val="0"/>
        <w:widowControl/>
        <w:numPr>
          <w:ilvl w:val="0"/>
          <w:numId w:val="5"/>
        </w:numPr>
        <w:suppressLineNumbers w:val="0"/>
        <w:bidi w:val="0"/>
        <w:spacing w:before="0" w:beforeAutospacing="0" w:after="0" w:afterAutospacing="0" w:line="288" w:lineRule="auto"/>
        <w:ind w:left="840" w:leftChars="0" w:hanging="420" w:firstLineChars="0"/>
        <w:jc w:val="left"/>
        <w:textAlignment w:val="baseline"/>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Sigmoid函数将较大范围内的输入值挤压到(0, 1)输出值范围（也称挤压函数）。</w:t>
      </w:r>
    </w:p>
    <w:p w14:paraId="4C90F5D0">
      <w:pPr>
        <w:keepNext w:val="0"/>
        <w:keepLines w:val="0"/>
        <w:widowControl/>
        <w:numPr>
          <w:ilvl w:val="0"/>
          <w:numId w:val="0"/>
        </w:numPr>
        <w:suppressLineNumbers w:val="0"/>
        <w:bidi w:val="0"/>
        <w:spacing w:before="0" w:beforeAutospacing="0" w:after="0" w:afterAutospacing="0" w:line="288" w:lineRule="auto"/>
        <w:ind w:left="420" w:leftChars="0"/>
        <w:jc w:val="left"/>
        <w:textAlignment w:val="baseline"/>
        <w:rPr>
          <w:rFonts w:hint="eastAsia" w:ascii="黑体" w:hAnsi="黑体" w:eastAsia="黑体" w:cs="黑体"/>
          <w:b w:val="0"/>
          <w:bCs w:val="0"/>
          <w:kern w:val="2"/>
          <w:sz w:val="21"/>
          <w:szCs w:val="21"/>
          <w:lang w:val="en-US" w:eastAsia="zh-CN" w:bidi="ar-SA"/>
        </w:rPr>
      </w:pPr>
    </w:p>
    <w:p w14:paraId="50C13DC6">
      <w:pPr>
        <w:widowControl w:val="0"/>
        <w:numPr>
          <w:ilvl w:val="0"/>
          <w:numId w:val="0"/>
        </w:numPr>
        <w:jc w:val="left"/>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3.感知机——最简单的神经网络</w:t>
      </w:r>
    </w:p>
    <w:p w14:paraId="77B8885C">
      <w:pPr>
        <w:widowControl w:val="0"/>
        <w:numPr>
          <w:ilvl w:val="0"/>
          <w:numId w:val="0"/>
        </w:numPr>
        <w:ind w:firstLine="420" w:firstLineChars="0"/>
        <w:jc w:val="left"/>
        <w:rPr>
          <w:rFonts w:hint="eastAsia" w:ascii="黑体" w:hAnsi="黑体" w:eastAsia="黑体" w:cs="黑体"/>
          <w:b w:val="0"/>
          <w:bCs w:val="0"/>
          <w:kern w:val="2"/>
          <w:sz w:val="21"/>
          <w:szCs w:val="21"/>
          <w:lang w:val="en-US" w:eastAsia="zh-CN" w:bidi="ar-SA"/>
        </w:rPr>
      </w:pPr>
      <w:r>
        <w:rPr>
          <w:rFonts w:hint="default" w:ascii="黑体" w:hAnsi="黑体" w:eastAsia="黑体" w:cs="黑体"/>
          <w:b w:val="0"/>
          <w:bCs w:val="0"/>
          <w:kern w:val="2"/>
          <w:sz w:val="21"/>
          <w:szCs w:val="21"/>
          <w:lang w:val="en-US" w:eastAsia="zh-CN" w:bidi="ar-SA"/>
        </w:rPr>
        <w:t>感知机由两层神经元组成,输入层接受外界输入信号传递给输出层,输出层是M-P神经元</w:t>
      </w:r>
      <w:r>
        <w:rPr>
          <w:rFonts w:hint="eastAsia" w:ascii="黑体" w:hAnsi="黑体" w:eastAsia="黑体" w:cs="黑体"/>
          <w:b w:val="0"/>
          <w:bCs w:val="0"/>
          <w:kern w:val="2"/>
          <w:sz w:val="21"/>
          <w:szCs w:val="21"/>
          <w:lang w:val="en-US" w:eastAsia="zh-CN" w:bidi="ar-SA"/>
        </w:rPr>
        <w:t>，感知机的</w:t>
      </w:r>
      <w:r>
        <w:rPr>
          <w:rFonts w:hint="default" w:ascii="黑体" w:hAnsi="黑体" w:eastAsia="黑体" w:cs="黑体"/>
          <w:b w:val="0"/>
          <w:bCs w:val="0"/>
          <w:kern w:val="2"/>
          <w:sz w:val="21"/>
          <w:szCs w:val="21"/>
          <w:lang w:val="en-US" w:eastAsia="zh-CN" w:bidi="ar-SA"/>
        </w:rPr>
        <w:t>激活函数默认为阶跃函数</w:t>
      </w:r>
      <w:r>
        <w:rPr>
          <w:rFonts w:hint="eastAsia" w:ascii="黑体" w:hAnsi="黑体" w:eastAsia="黑体" w:cs="黑体"/>
          <w:b w:val="0"/>
          <w:bCs w:val="0"/>
          <w:kern w:val="2"/>
          <w:sz w:val="21"/>
          <w:szCs w:val="21"/>
          <w:lang w:val="en-US" w:eastAsia="zh-CN" w:bidi="ar-SA"/>
        </w:rPr>
        <w:t>。</w:t>
      </w:r>
    </w:p>
    <w:p w14:paraId="0F55267E">
      <w:pPr>
        <w:widowControl w:val="0"/>
        <w:numPr>
          <w:ilvl w:val="0"/>
          <w:numId w:val="0"/>
        </w:numPr>
        <w:ind w:firstLine="420" w:firstLineChars="0"/>
        <w:jc w:val="left"/>
        <w:rPr>
          <w:rFonts w:hint="eastAsia" w:ascii="黑体" w:hAnsi="黑体" w:eastAsia="黑体" w:cs="黑体"/>
          <w:b w:val="0"/>
          <w:bCs w:val="0"/>
          <w:kern w:val="2"/>
          <w:sz w:val="21"/>
          <w:szCs w:val="21"/>
          <w:lang w:val="en-US" w:eastAsia="zh-CN" w:bidi="ar-SA"/>
        </w:rPr>
      </w:pPr>
    </w:p>
    <w:p w14:paraId="61BEAA70">
      <w:pPr>
        <w:keepNext w:val="0"/>
        <w:keepLines w:val="0"/>
        <w:widowControl/>
        <w:numPr>
          <w:ilvl w:val="0"/>
          <w:numId w:val="0"/>
        </w:numPr>
        <w:suppressLineNumbers w:val="0"/>
        <w:bidi w:val="0"/>
        <w:spacing w:before="0" w:beforeAutospacing="0" w:after="0" w:afterAutospacing="0" w:line="360" w:lineRule="auto"/>
        <w:ind w:leftChars="0"/>
        <w:jc w:val="left"/>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4.深度学习定义</w:t>
      </w:r>
    </w:p>
    <w:p w14:paraId="35C2BC04">
      <w:pPr>
        <w:widowControl w:val="0"/>
        <w:numPr>
          <w:ilvl w:val="0"/>
          <w:numId w:val="5"/>
        </w:numPr>
        <w:ind w:left="840" w:leftChars="0" w:hanging="420" w:firstLineChars="0"/>
        <w:jc w:val="left"/>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深度学习是人工神经网络的一个重要分支，它侧重于利用具有多层结构的深度神经网络进行复杂问题的建模与学习，通过增加层数和神经元数量有助于提高模型的表达能力。</w:t>
      </w:r>
    </w:p>
    <w:p w14:paraId="135A1E7B">
      <w:pPr>
        <w:widowControl w:val="0"/>
        <w:numPr>
          <w:ilvl w:val="0"/>
          <w:numId w:val="0"/>
        </w:numPr>
        <w:ind w:left="420" w:leftChars="0"/>
        <w:jc w:val="left"/>
        <w:rPr>
          <w:rFonts w:hint="eastAsia" w:ascii="黑体" w:hAnsi="黑体" w:eastAsia="黑体" w:cs="黑体"/>
          <w:b w:val="0"/>
          <w:bCs w:val="0"/>
          <w:kern w:val="2"/>
          <w:sz w:val="21"/>
          <w:szCs w:val="21"/>
          <w:lang w:val="en-US" w:eastAsia="zh-CN" w:bidi="ar-SA"/>
        </w:rPr>
      </w:pPr>
    </w:p>
    <w:p w14:paraId="23EEF25F">
      <w:pPr>
        <w:widowControl w:val="0"/>
        <w:numPr>
          <w:ilvl w:val="0"/>
          <w:numId w:val="0"/>
        </w:numPr>
        <w:jc w:val="left"/>
        <w:rPr>
          <w:rFonts w:hint="default"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5.大语言模型的基本原理</w:t>
      </w:r>
    </w:p>
    <w:p w14:paraId="20659DCC">
      <w:pPr>
        <w:widowControl w:val="0"/>
        <w:numPr>
          <w:ilvl w:val="0"/>
          <w:numId w:val="0"/>
        </w:numPr>
        <w:ind w:firstLine="420" w:firstLineChars="0"/>
        <w:jc w:val="left"/>
        <w:rPr>
          <w:rFonts w:hint="default" w:ascii="黑体" w:hAnsi="黑体" w:eastAsia="黑体" w:cs="黑体"/>
          <w:b w:val="0"/>
          <w:bCs w:val="0"/>
          <w:kern w:val="2"/>
          <w:sz w:val="21"/>
          <w:szCs w:val="21"/>
          <w:lang w:val="en-US" w:eastAsia="zh-CN" w:bidi="ar-SA"/>
        </w:rPr>
      </w:pPr>
    </w:p>
    <w:p w14:paraId="4A75AC15">
      <w:pPr>
        <w:widowControl w:val="0"/>
        <w:numPr>
          <w:ilvl w:val="0"/>
          <w:numId w:val="0"/>
        </w:numPr>
        <w:ind w:firstLine="420" w:firstLineChars="0"/>
        <w:jc w:val="left"/>
        <w:rPr>
          <w:rFonts w:hint="default" w:ascii="黑体" w:hAnsi="黑体" w:eastAsia="黑体" w:cs="黑体"/>
          <w:b w:val="0"/>
          <w:bCs w:val="0"/>
          <w:kern w:val="2"/>
          <w:sz w:val="21"/>
          <w:szCs w:val="21"/>
          <w:lang w:val="en-US" w:eastAsia="zh-CN" w:bidi="ar-SA"/>
        </w:rPr>
      </w:pPr>
      <w:r>
        <w:drawing>
          <wp:inline distT="0" distB="0" distL="114300" distR="114300">
            <wp:extent cx="4106545" cy="196850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4106545" cy="1968500"/>
                    </a:xfrm>
                    <a:prstGeom prst="rect">
                      <a:avLst/>
                    </a:prstGeom>
                    <a:noFill/>
                    <a:ln>
                      <a:noFill/>
                    </a:ln>
                  </pic:spPr>
                </pic:pic>
              </a:graphicData>
            </a:graphic>
          </wp:inline>
        </w:drawing>
      </w:r>
    </w:p>
    <w:p w14:paraId="3CDB1C97">
      <w:pPr>
        <w:widowControl w:val="0"/>
        <w:numPr>
          <w:ilvl w:val="0"/>
          <w:numId w:val="0"/>
        </w:numPr>
        <w:ind w:firstLine="420" w:firstLineChars="0"/>
        <w:jc w:val="left"/>
        <w:rPr>
          <w:rFonts w:hint="default" w:ascii="黑体" w:hAnsi="黑体" w:eastAsia="黑体" w:cs="黑体"/>
          <w:b w:val="0"/>
          <w:bCs w:val="0"/>
          <w:kern w:val="2"/>
          <w:sz w:val="21"/>
          <w:szCs w:val="21"/>
          <w:lang w:val="en-US" w:eastAsia="zh-CN" w:bidi="ar-SA"/>
        </w:rPr>
      </w:pPr>
    </w:p>
    <w:p w14:paraId="6DF4289B">
      <w:pPr>
        <w:keepNext w:val="0"/>
        <w:keepLines w:val="0"/>
        <w:widowControl/>
        <w:numPr>
          <w:ilvl w:val="0"/>
          <w:numId w:val="0"/>
        </w:numPr>
        <w:suppressLineNumbers w:val="0"/>
        <w:bidi w:val="0"/>
        <w:spacing w:before="0" w:beforeAutospacing="0" w:after="0" w:afterAutospacing="0" w:line="360" w:lineRule="auto"/>
        <w:ind w:leftChars="0"/>
        <w:jc w:val="left"/>
        <w:rPr>
          <w:rFonts w:hint="eastAsia" w:ascii="黑体" w:hAnsi="黑体" w:eastAsia="黑体" w:cs="黑体"/>
          <w:color w:val="0000FF"/>
          <w:kern w:val="2"/>
          <w:sz w:val="21"/>
          <w:szCs w:val="21"/>
          <w:lang w:val="en-US" w:eastAsia="zh-CN" w:bidi="ar-SA"/>
        </w:rPr>
      </w:pPr>
      <w:r>
        <w:rPr>
          <w:rFonts w:hint="eastAsia" w:ascii="黑体" w:hAnsi="黑体" w:eastAsia="黑体" w:cs="黑体"/>
          <w:color w:val="0000FF"/>
          <w:kern w:val="2"/>
          <w:sz w:val="21"/>
          <w:szCs w:val="21"/>
          <w:lang w:val="en-US" w:eastAsia="zh-CN" w:bidi="ar-SA"/>
        </w:rPr>
        <w:t>6.人工智能、机器学习、深度学习三者之间的关系</w:t>
      </w:r>
    </w:p>
    <w:p w14:paraId="7F36B964">
      <w:pPr>
        <w:widowControl w:val="0"/>
        <w:numPr>
          <w:ilvl w:val="0"/>
          <w:numId w:val="5"/>
        </w:numPr>
        <w:ind w:left="840" w:leftChars="0" w:hanging="420" w:firstLineChars="0"/>
        <w:jc w:val="left"/>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人工智能是一个宽泛的概念，包括了所有使机器表现出智能行为的技术和方法。</w:t>
      </w:r>
    </w:p>
    <w:p w14:paraId="3CF96F2C">
      <w:pPr>
        <w:widowControl w:val="0"/>
        <w:numPr>
          <w:ilvl w:val="0"/>
          <w:numId w:val="5"/>
        </w:numPr>
        <w:ind w:left="840" w:leftChars="0" w:hanging="420" w:firstLineChars="0"/>
        <w:jc w:val="left"/>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机器学习是人工智能的一个子领域，专注于使机器通过学习数据自动改进性能，而不需要显式编程。</w:t>
      </w:r>
    </w:p>
    <w:p w14:paraId="2FA876C7">
      <w:pPr>
        <w:widowControl w:val="0"/>
        <w:numPr>
          <w:ilvl w:val="0"/>
          <w:numId w:val="5"/>
        </w:numPr>
        <w:ind w:left="840" w:leftChars="0" w:hanging="420" w:firstLineChars="0"/>
        <w:jc w:val="left"/>
        <w:rPr>
          <w:rFonts w:hint="eastAsia" w:ascii="黑体" w:hAnsi="黑体" w:eastAsia="黑体" w:cs="黑体"/>
          <w:b w:val="0"/>
          <w:bCs w:val="0"/>
          <w:kern w:val="2"/>
          <w:sz w:val="21"/>
          <w:szCs w:val="21"/>
          <w:lang w:val="en-US" w:eastAsia="zh-CN" w:bidi="ar-SA"/>
        </w:rPr>
      </w:pPr>
      <w:r>
        <w:rPr>
          <w:rFonts w:hint="eastAsia" w:ascii="黑体" w:hAnsi="黑体" w:eastAsia="黑体" w:cs="黑体"/>
          <w:b w:val="0"/>
          <w:bCs w:val="0"/>
          <w:kern w:val="2"/>
          <w:sz w:val="21"/>
          <w:szCs w:val="21"/>
          <w:lang w:val="en-US" w:eastAsia="zh-CN" w:bidi="ar-SA"/>
        </w:rPr>
        <w:t>深度学习是机器学习中的一种特定方法，聚焦于利用深度神经网络进行多层次的特征学习和模型构建，尤其适用于处理复杂、高维的输入数据。</w:t>
      </w:r>
    </w:p>
    <w:p w14:paraId="5615A4B8">
      <w:pPr>
        <w:pStyle w:val="2"/>
        <w:widowControl w:val="0"/>
        <w:numPr>
          <w:ilvl w:val="0"/>
          <w:numId w:val="0"/>
        </w:numPr>
        <w:jc w:val="center"/>
      </w:pPr>
      <w:r>
        <w:drawing>
          <wp:inline distT="0" distB="0" distL="114300" distR="114300">
            <wp:extent cx="2062480" cy="1535430"/>
            <wp:effectExtent l="0" t="0" r="762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2062480" cy="1535430"/>
                    </a:xfrm>
                    <a:prstGeom prst="rect">
                      <a:avLst/>
                    </a:prstGeom>
                    <a:noFill/>
                    <a:ln>
                      <a:noFill/>
                    </a:ln>
                  </pic:spPr>
                </pic:pic>
              </a:graphicData>
            </a:graphic>
          </wp:inline>
        </w:drawing>
      </w:r>
    </w:p>
    <w:p w14:paraId="5EF1FAD1">
      <w:pPr>
        <w:pStyle w:val="2"/>
        <w:widowControl w:val="0"/>
        <w:numPr>
          <w:ilvl w:val="0"/>
          <w:numId w:val="0"/>
        </w:numPr>
        <w:jc w:val="center"/>
        <w:rPr>
          <w:rFonts w:hint="eastAsia" w:eastAsiaTheme="minorEastAsia"/>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人工智能、机器学习和深度学习的关系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3CD79"/>
    <w:multiLevelType w:val="multilevel"/>
    <w:tmpl w:val="8B73CD7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6C08729"/>
    <w:multiLevelType w:val="singleLevel"/>
    <w:tmpl w:val="A6C08729"/>
    <w:lvl w:ilvl="0" w:tentative="0">
      <w:start w:val="1"/>
      <w:numFmt w:val="bullet"/>
      <w:lvlText w:val=""/>
      <w:lvlJc w:val="left"/>
      <w:pPr>
        <w:tabs>
          <w:tab w:val="left" w:pos="420"/>
        </w:tabs>
        <w:ind w:left="840" w:hanging="420"/>
      </w:pPr>
      <w:rPr>
        <w:rFonts w:hint="default" w:ascii="Wingdings" w:hAnsi="Wingdings"/>
      </w:rPr>
    </w:lvl>
  </w:abstractNum>
  <w:abstractNum w:abstractNumId="2">
    <w:nsid w:val="C41B1CCF"/>
    <w:multiLevelType w:val="singleLevel"/>
    <w:tmpl w:val="C41B1CCF"/>
    <w:lvl w:ilvl="0" w:tentative="0">
      <w:start w:val="1"/>
      <w:numFmt w:val="chineseCounting"/>
      <w:suff w:val="nothing"/>
      <w:lvlText w:val="%1、"/>
      <w:lvlJc w:val="left"/>
      <w:rPr>
        <w:rFonts w:hint="eastAsia"/>
      </w:rPr>
    </w:lvl>
  </w:abstractNum>
  <w:abstractNum w:abstractNumId="3">
    <w:nsid w:val="2767AADF"/>
    <w:multiLevelType w:val="multilevel"/>
    <w:tmpl w:val="2767AADF"/>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48A7A277"/>
    <w:multiLevelType w:val="singleLevel"/>
    <w:tmpl w:val="48A7A277"/>
    <w:lvl w:ilvl="0" w:tentative="0">
      <w:start w:val="1"/>
      <w:numFmt w:val="bullet"/>
      <w:lvlText w:val=""/>
      <w:lvlJc w:val="left"/>
      <w:pPr>
        <w:tabs>
          <w:tab w:val="left" w:pos="420"/>
        </w:tabs>
        <w:ind w:left="840" w:hanging="420"/>
      </w:pPr>
      <w:rPr>
        <w:rFonts w:hint="default" w:ascii="Wingdings" w:hAnsi="Wingdings"/>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IwMTY2MTZjMTQ2MzA4Nzg2ZjZlZGM4ZmJkZGY0MjQifQ=="/>
  </w:docVars>
  <w:rsids>
    <w:rsidRoot w:val="42251B21"/>
    <w:rsid w:val="04611896"/>
    <w:rsid w:val="04D2383E"/>
    <w:rsid w:val="0AB0584C"/>
    <w:rsid w:val="0B4B0BC0"/>
    <w:rsid w:val="0BF64704"/>
    <w:rsid w:val="0C0E3334"/>
    <w:rsid w:val="0C4D0B6E"/>
    <w:rsid w:val="0D760DF1"/>
    <w:rsid w:val="0E282D2E"/>
    <w:rsid w:val="105C0DC1"/>
    <w:rsid w:val="17D0617E"/>
    <w:rsid w:val="18283ED8"/>
    <w:rsid w:val="1C32637C"/>
    <w:rsid w:val="1CA51528"/>
    <w:rsid w:val="1CFC0FD3"/>
    <w:rsid w:val="1E033483"/>
    <w:rsid w:val="1F5176E1"/>
    <w:rsid w:val="208F0B3C"/>
    <w:rsid w:val="24543F66"/>
    <w:rsid w:val="24C87CBD"/>
    <w:rsid w:val="26CC5397"/>
    <w:rsid w:val="27247450"/>
    <w:rsid w:val="292D69B8"/>
    <w:rsid w:val="2B4A7974"/>
    <w:rsid w:val="2BC730F4"/>
    <w:rsid w:val="2DC90308"/>
    <w:rsid w:val="2E0415F8"/>
    <w:rsid w:val="2E9F33DD"/>
    <w:rsid w:val="2EA4213B"/>
    <w:rsid w:val="2EA77582"/>
    <w:rsid w:val="33250F39"/>
    <w:rsid w:val="381469D4"/>
    <w:rsid w:val="399C1FFB"/>
    <w:rsid w:val="3CB8100F"/>
    <w:rsid w:val="42251B21"/>
    <w:rsid w:val="424010B3"/>
    <w:rsid w:val="42EB7271"/>
    <w:rsid w:val="43813653"/>
    <w:rsid w:val="44767AEC"/>
    <w:rsid w:val="45904491"/>
    <w:rsid w:val="46B651A1"/>
    <w:rsid w:val="475A7E81"/>
    <w:rsid w:val="478877EA"/>
    <w:rsid w:val="49B065B3"/>
    <w:rsid w:val="4B4013B3"/>
    <w:rsid w:val="50C254FE"/>
    <w:rsid w:val="52964864"/>
    <w:rsid w:val="52AF3E17"/>
    <w:rsid w:val="53C953AC"/>
    <w:rsid w:val="56A9296F"/>
    <w:rsid w:val="57D9710A"/>
    <w:rsid w:val="5866766D"/>
    <w:rsid w:val="59EA7C93"/>
    <w:rsid w:val="5E2C076B"/>
    <w:rsid w:val="609C09B7"/>
    <w:rsid w:val="61860B01"/>
    <w:rsid w:val="623E6FFC"/>
    <w:rsid w:val="625B20CE"/>
    <w:rsid w:val="63245193"/>
    <w:rsid w:val="63C72CC3"/>
    <w:rsid w:val="66E83D17"/>
    <w:rsid w:val="6765120C"/>
    <w:rsid w:val="67801104"/>
    <w:rsid w:val="67AD3CEB"/>
    <w:rsid w:val="690E31B6"/>
    <w:rsid w:val="6AE56190"/>
    <w:rsid w:val="6C1E4557"/>
    <w:rsid w:val="6CCC1FC4"/>
    <w:rsid w:val="6E9F60FB"/>
    <w:rsid w:val="72282418"/>
    <w:rsid w:val="72C8109F"/>
    <w:rsid w:val="731F693F"/>
    <w:rsid w:val="73FD5D19"/>
    <w:rsid w:val="796A3742"/>
    <w:rsid w:val="79AF01F5"/>
    <w:rsid w:val="7AF80860"/>
    <w:rsid w:val="7FC87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caption"/>
    <w:basedOn w:val="1"/>
    <w:next w:val="1"/>
    <w:autoRedefine/>
    <w:semiHidden/>
    <w:unhideWhenUsed/>
    <w:qFormat/>
    <w:uiPriority w:val="0"/>
    <w:rPr>
      <w:rFonts w:ascii="Arial" w:hAnsi="Arial" w:eastAsia="黑体"/>
      <w:sz w:val="20"/>
    </w:r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2087</Words>
  <Characters>2266</Characters>
  <Lines>0</Lines>
  <Paragraphs>0</Paragraphs>
  <TotalTime>4</TotalTime>
  <ScaleCrop>false</ScaleCrop>
  <LinksUpToDate>false</LinksUpToDate>
  <CharactersWithSpaces>2299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2024-04-10T15:10:00Z</dcterms:created>
  <dc:creator>Jocker</dc:creator>
  <cp:lastModifiedBy>尹江津</cp:lastModifiedBy>
  <dcterms:modified xsi:type="dcterms:W3CDTF">2026-04-24T12:38:01Z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483B36857BC04DF69F3C26849D207F7E_11</vt:lpwstr>
  </property>
  <property fmtid="{D5CDD505-2E9C-101B-9397-08002B2CF9AE}" pid="4" name="KSOTemplateDocerSaveRecord">
    <vt:lpwstr>eyJoZGlkIjoiOWIwMTY2MTZjMTQ2MzA4Nzg2ZjZlZGM4ZmJkZGY0MjQiLCJ1c2VySWQiOiIxNjIyNTQzMzQ5In0=</vt:lpwstr>
  </property>
</Properties>
</file>