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A546E" w14:textId="0444C9E5" w:rsidR="004E2C0B" w:rsidRDefault="0005367C">
      <w:r>
        <w:t>Bai hoc</w:t>
      </w:r>
    </w:p>
    <w:sectPr w:rsidR="004E2C0B" w:rsidSect="00FE209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7C"/>
    <w:rsid w:val="0005367C"/>
    <w:rsid w:val="004E2C0B"/>
    <w:rsid w:val="00FE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C6AA"/>
  <w15:chartTrackingRefBased/>
  <w15:docId w15:val="{EEA8C715-3A40-4A73-A7D7-88D651FA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09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E209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FE209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E209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E209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09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09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209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E2093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2026-02-03T03:21:00Z</dcterms:created>
  <dcterms:modified xsi:type="dcterms:W3CDTF">2026-02-03T03:21:00Z</dcterms:modified>
</cp:coreProperties>
</file>