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Gerando os embeddings com validação cruzada: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https://gemini.google.com/share/0bbabe37759b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Alinhando os dados do llama para análise: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https://gemini.google.com/gem/coding-partner/1d944f6614bfc0f7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Gerando código do TF-IDF Regressão Logística com Cross-Validation</w:t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https://gemini.google.com/share/d51a52d109fb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Gerando o código para encontrar autores comentadores:</w:t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https://gemini.google.com/share/10d2537336a3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133.8582677165355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mini.google.com/share/10d2537336a3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0bbabe37759b" TargetMode="External"/><Relationship Id="rId7" Type="http://schemas.openxmlformats.org/officeDocument/2006/relationships/hyperlink" Target="https://gemini.google.com/gem/coding-partner/1d944f6614bfc0f7" TargetMode="External"/><Relationship Id="rId8" Type="http://schemas.openxmlformats.org/officeDocument/2006/relationships/hyperlink" Target="https://gemini.google.com/share/d51a52d109f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