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c21a82adxg3j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Relatório de Metodologia de Prompts e Contexto para o Llama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experimento foi avaliar a capacidade de classificação binária (0 ou 1) do modelo Llama em tarefas de detecção de toxicidade e misoginia em comentários do YouTube. A metodologia estruturou-se em uma progressão de complexidade de contexto, partindo de uma abordagem sem exemplos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Zero-Shot</w:t>
      </w:r>
      <w:r w:rsidDel="00000000" w:rsidR="00000000" w:rsidRPr="00000000">
        <w:rPr>
          <w:color w:val="1f1f1f"/>
          <w:rtl w:val="0"/>
        </w:rPr>
        <w:t xml:space="preserve">) até chegar a uma construção de prompt altamente contextualizada e semanticamente alinhada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Dynamic Few-Shot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2"/>
          <w:szCs w:val="22"/>
        </w:rPr>
      </w:pPr>
      <w:bookmarkStart w:colFirst="0" w:colLast="0" w:name="_owbokxpg48z9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Estrutura Base e Definição da Tarefa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todas as rodadas de inferência, o modelo foi configurado com um System Prompt rígido. O modelo atua como um "classificador de texto altamente preciso", instruído a analisar o comentário e responder estritamente com '0' (não contém a característica) ou '1' (contém a característica), sem fornecer explicações adicionais.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Os prompts 1 (português) e 2 (inglês) apenas perguntavam se o texto pertencia à categoria da tarefa. Para garantir que o modelo compreenda o que se busca, foram injetadas definições explícitas e detalhadas do que constitui "Toxicidade" (ex: discurso de ódio, doxing, assédio) e "Misoginia" (ex: objetificação, descrédito intelectual, incitação à violência) diretamente no prompts 3 (português) e 4 (inglês), sendo essas definições as mesmas utilizadas pelas rotuladoras.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i w:val="1"/>
          <w:iCs w:val="1"/>
          <w:color w:val="1f1f1f"/>
          <w:sz w:val="22"/>
          <w:szCs w:val="22"/>
        </w:rPr>
      </w:pPr>
      <w:bookmarkStart w:colFirst="0" w:colLast="0" w:name="_ozyre6ygfoay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Abordagem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Zero-Shot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Nesta etapa inicial, o modelo recebeu apenas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System Prompt</w:t>
      </w:r>
      <w:r w:rsidDel="00000000" w:rsidR="00000000" w:rsidRPr="00000000">
        <w:rPr>
          <w:color w:val="1f1f1f"/>
          <w:rtl w:val="0"/>
        </w:rPr>
        <w:t xml:space="preserve"> com as definições da tarefa e o comentário alvo para classificação, sem nenhum exemplo prático anterior. O objetivo foi estabelecer uma linha de base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baseline</w:t>
      </w:r>
      <w:r w:rsidDel="00000000" w:rsidR="00000000" w:rsidRPr="00000000">
        <w:rPr>
          <w:color w:val="1f1f1f"/>
          <w:rtl w:val="0"/>
        </w:rPr>
        <w:t xml:space="preserve">) do desempenho do modelo apoiado apenas em seu conhecimento pré-treinado e nas instruções semânticas fornecidas.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2"/>
          <w:szCs w:val="22"/>
        </w:rPr>
      </w:pPr>
      <w:bookmarkStart w:colFirst="0" w:colLast="0" w:name="_p9tx7o85iu00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Abordagem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Few-Shot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Arbitrária (Amostragem Estratificada)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introduzir o aprendizado em contexto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In-Context Learning</w:t>
      </w:r>
      <w:r w:rsidDel="00000000" w:rsidR="00000000" w:rsidRPr="00000000">
        <w:rPr>
          <w:color w:val="1f1f1f"/>
          <w:rtl w:val="0"/>
        </w:rPr>
        <w:t xml:space="preserve">), desenvolveu-se uma estratégia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Few-Shot</w:t>
      </w:r>
      <w:r w:rsidDel="00000000" w:rsidR="00000000" w:rsidRPr="00000000">
        <w:rPr>
          <w:color w:val="1f1f1f"/>
          <w:rtl w:val="0"/>
        </w:rPr>
        <w:t xml:space="preserve"> com seleção arbitrária, mas metodologicamente controlada para evitar vazamento de dados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data leakage</w:t>
      </w:r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Quantidade de Exemplos:</w:t>
      </w:r>
      <w:r w:rsidDel="00000000" w:rsidR="00000000" w:rsidRPr="00000000">
        <w:rPr>
          <w:color w:val="1f1f1f"/>
          <w:rtl w:val="0"/>
        </w:rPr>
        <w:t xml:space="preserve"> Cada prompt foi construído com exatamente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exemplos (shots)</w:t>
      </w:r>
      <w:r w:rsidDel="00000000" w:rsidR="00000000" w:rsidRPr="00000000">
        <w:rPr>
          <w:color w:val="1f1f1f"/>
          <w:rtl w:val="0"/>
        </w:rPr>
        <w:t xml:space="preserve">, divididos de forma fixa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exemplos positivos</w:t>
      </w:r>
      <w:r w:rsidDel="00000000" w:rsidR="00000000" w:rsidRPr="00000000">
        <w:rPr>
          <w:color w:val="1f1f1f"/>
          <w:rtl w:val="0"/>
        </w:rPr>
        <w:t xml:space="preserve"> (classe 1)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exemplos negativos</w:t>
      </w:r>
      <w:r w:rsidDel="00000000" w:rsidR="00000000" w:rsidRPr="00000000">
        <w:rPr>
          <w:color w:val="1f1f1f"/>
          <w:rtl w:val="0"/>
        </w:rPr>
        <w:t xml:space="preserve"> (classe 0).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Seleção Estratificada por Fold:</w:t>
      </w:r>
      <w:r w:rsidDel="00000000" w:rsidR="00000000" w:rsidRPr="00000000">
        <w:rPr>
          <w:color w:val="1f1f1f"/>
          <w:rtl w:val="0"/>
        </w:rPr>
        <w:t xml:space="preserve"> Utilizou-se uma validação cruzada onde os exemplos fornecidos ao modelo pertenciam obrigatoriamente aos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folds</w:t>
      </w:r>
      <w:r w:rsidDel="00000000" w:rsidR="00000000" w:rsidRPr="00000000">
        <w:rPr>
          <w:color w:val="1f1f1f"/>
          <w:rtl w:val="0"/>
        </w:rPr>
        <w:t xml:space="preserve"> de treinamento, garantindo que nenhum exemplo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fold</w:t>
      </w:r>
      <w:r w:rsidDel="00000000" w:rsidR="00000000" w:rsidRPr="00000000">
        <w:rPr>
          <w:color w:val="1f1f1f"/>
          <w:rtl w:val="0"/>
        </w:rPr>
        <w:t xml:space="preserve"> de teste atual fosse usado como contexto.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Variação e Robustez:</w:t>
      </w:r>
      <w:r w:rsidDel="00000000" w:rsidR="00000000" w:rsidRPr="00000000">
        <w:rPr>
          <w:color w:val="1f1f1f"/>
          <w:rtl w:val="0"/>
        </w:rPr>
        <w:t xml:space="preserve"> Para mitigar o viés de uma seleção única, foram geradas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amostras distintas</w:t>
      </w:r>
      <w:r w:rsidDel="00000000" w:rsidR="00000000" w:rsidRPr="00000000">
        <w:rPr>
          <w:color w:val="1f1f1f"/>
          <w:rtl w:val="0"/>
        </w:rPr>
        <w:t xml:space="preserve"> de exemplos para cada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fold</w:t>
      </w:r>
      <w:r w:rsidDel="00000000" w:rsidR="00000000" w:rsidRPr="00000000">
        <w:rPr>
          <w:color w:val="1f1f1f"/>
          <w:rtl w:val="0"/>
        </w:rPr>
        <w:t xml:space="preserve">. Isso significa que o modelo foi testado 5 vezes no mesmo comentário alvo, variando apenas os exemplos de suporte, permitindo analisar a estabilidade da classificação.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2"/>
          <w:szCs w:val="22"/>
        </w:rPr>
      </w:pPr>
      <w:bookmarkStart w:colFirst="0" w:colLast="0" w:name="_8d6dkwg1y9lm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Abordagem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Dynamic Few-Shot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(Baseada em Embeddings)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Nesta etapa mais avançada, a seleção aleatória foi substituída por uma seleção semântica inteligente, onde os exemplos apresentados no prompt são os mais similares ao comentário que está sendo classificado. O processo técnico envolveu três fases principais: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Geração e Fine-Tuning de Embeddings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Diferente de usar embeddings genéricos, os modelos de representação (especificamente foram testados os modelos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xlm-roberta-base </w:t>
      </w:r>
      <w:r w:rsidDel="00000000" w:rsidR="00000000" w:rsidRPr="00000000">
        <w:rPr>
          <w:color w:val="1f1f1f"/>
          <w:rtl w:val="0"/>
        </w:rPr>
        <w:t xml:space="preserve">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neuralmind/bert-base-portuguese-cased</w:t>
      </w:r>
      <w:r w:rsidDel="00000000" w:rsidR="00000000" w:rsidRPr="00000000">
        <w:rPr>
          <w:color w:val="1f1f1f"/>
          <w:rtl w:val="0"/>
        </w:rPr>
        <w:t xml:space="preserve">) passaram por um processo de Fine-Tuning específico para as tarefas de toxicidade e misoginia.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</w:pPr>
      <w:r w:rsidDel="00000000" w:rsidR="00000000" w:rsidRPr="00000000">
        <w:rPr>
          <w:color w:val="1f1f1f"/>
          <w:rtl w:val="0"/>
        </w:rPr>
        <w:t xml:space="preserve">Foi aplicado um treinamento K-Fold (K=5). Para gerar os </w:t>
      </w:r>
      <w:r w:rsidDel="00000000" w:rsidR="00000000" w:rsidRPr="00000000">
        <w:rPr>
          <w:color w:val="1f1f1f"/>
          <w:rtl w:val="0"/>
        </w:rPr>
        <w:t xml:space="preserve">embeddings</w:t>
      </w:r>
      <w:r w:rsidDel="00000000" w:rsidR="00000000" w:rsidRPr="00000000">
        <w:rPr>
          <w:color w:val="1f1f1f"/>
          <w:rtl w:val="0"/>
        </w:rPr>
        <w:t xml:space="preserve">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Fold 1</w:t>
      </w:r>
      <w:r w:rsidDel="00000000" w:rsidR="00000000" w:rsidRPr="00000000">
        <w:rPr>
          <w:color w:val="1f1f1f"/>
          <w:rtl w:val="0"/>
        </w:rPr>
        <w:t xml:space="preserve">, o modelo foi treinado apenas nos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Folds 2, 3, 4 e 5</w:t>
      </w:r>
      <w:r w:rsidDel="00000000" w:rsidR="00000000" w:rsidRPr="00000000">
        <w:rPr>
          <w:color w:val="1f1f1f"/>
          <w:rtl w:val="0"/>
        </w:rPr>
        <w:t xml:space="preserve">. Isso assegurou que a representação vetorial de um comentário de teste fosse gerada por um modelo que nunca viu aquele comentário durante o ajuste de pesos.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Cálculo de Similaridade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 os vetores gerados, calculou-se a distância de cosseno entre cada comentário do conjunto de teste e todos os comentários disponíveis no conjunto de treino.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Construção Dinâmica do Prompt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cada inferência, o script de automação consultou a matriz de similaridade e selecionou os "vizinhos" mais próximos para compor o prompt, mantendo a estrutura de 5 shots: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f1f1f"/>
          <w:rtl w:val="0"/>
        </w:rPr>
        <w:t xml:space="preserve">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vizinhos mais próximos</w:t>
      </w:r>
      <w:r w:rsidDel="00000000" w:rsidR="00000000" w:rsidRPr="00000000">
        <w:rPr>
          <w:color w:val="1f1f1f"/>
          <w:rtl w:val="0"/>
        </w:rPr>
        <w:t xml:space="preserve"> classificados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positivos</w:t>
      </w:r>
      <w:r w:rsidDel="00000000" w:rsidR="00000000" w:rsidRPr="00000000">
        <w:rPr>
          <w:color w:val="1f1f1f"/>
          <w:rtl w:val="0"/>
        </w:rPr>
        <w:t xml:space="preserve"> (classe 1).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</w:pPr>
      <w:r w:rsidDel="00000000" w:rsidR="00000000" w:rsidRPr="00000000">
        <w:rPr>
          <w:color w:val="1f1f1f"/>
          <w:rtl w:val="0"/>
        </w:rPr>
        <w:t xml:space="preserve">Os 2 vizinhos mais próximos classificados como negativos (classe 0).</w:t>
        <w:br w:type="textWrapping"/>
        <w:t xml:space="preserve">Dessa forma, o Llama recebe exemplos que não apenas ensinam a tarefa, mas que compartilham contexto semântico ou vocabulário com o comentário que ele precisa classificar no momento.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133.8582677165355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