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Cas pratique – Informer le client en conformité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color w:val="000000"/>
          <w:u w:val="single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Vous êtes conseiller dans un centre de relation client santé.</w:t>
        <w:br w:type="textWrapping"/>
        <w:t xml:space="preserve">Un assuré potentiel, M. Dupont, vous contacte afin de souscrire une complémentaire santé.</w:t>
        <w:br w:type="textWrapping"/>
        <w:br w:type="textWrapping"/>
        <w:t xml:space="preserve">Il exprime les besoins suivants :</w:t>
        <w:br w:type="textWrapping"/>
        <w:t xml:space="preserve">- Couverture renforcée en optique (lunettes haut de gamme).</w:t>
        <w:br w:type="textWrapping"/>
        <w:t xml:space="preserve">- Garantie dentaire correcte (prothèses).</w:t>
        <w:br w:type="textWrapping"/>
        <w:t xml:space="preserve">- Budget maximum : 65 € / mois.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Consigne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Quelles informations légales devriez-vous obligatoirement transmettre à M. Dupont avant souscription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Comment formuleriez-vous votre devoir de conseil, compte tenu de ses besoins exprimés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Quelles précautions devez-vous prendre concernant le traitement des données personnelles de santé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Si M. Dupont souhaite résilier son contrat au bout de 14 mois, quelle procédure devez-vous lui expliquer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color w:val="000000"/>
          <w:u w:val="single"/>
        </w:rPr>
      </w:pPr>
      <w:bookmarkStart w:colFirst="0" w:colLast="0" w:name="_heading=h.3ssdotnpns0t" w:id="0"/>
      <w:bookmarkEnd w:id="0"/>
      <w:r w:rsidDel="00000000" w:rsidR="00000000" w:rsidRPr="00000000">
        <w:rPr>
          <w:color w:val="000000"/>
          <w:u w:val="single"/>
          <w:rtl w:val="0"/>
        </w:rPr>
        <w:t xml:space="preserve">Corrigé attendu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1. Informations légales obligatoires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Notice d’information et conditions générales (garanties, exclusions, délais de carence).</w:t>
        <w:br w:type="textWrapping"/>
        <w:t xml:space="preserve">- Taux de remboursement, modalités de prise en charge, plafonds.</w:t>
        <w:br w:type="textWrapping"/>
        <w:t xml:space="preserve">- Mentions obligatoires (contrat responsable, 100% santé, droits de résiliation).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2. Devoir de conseil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Reformuler les besoins exprimés (optique renforcée, budget max).</w:t>
        <w:br w:type="textWrapping"/>
        <w:t xml:space="preserve">- Proposer une formule adaptée avec explication claire des limites.</w:t>
        <w:br w:type="textWrapping"/>
        <w:t xml:space="preserve">- Justifier la recommandation (ex. : formule intermédiaire compatible avec budget).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3. Données personnelles (RGPD)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Recueil du consentement explicite pour le traitement des données de santé.</w:t>
        <w:br w:type="textWrapping"/>
        <w:t xml:space="preserve">- Expliquer les finalités (souscription, gestion du contrat, remboursement).</w:t>
        <w:br w:type="textWrapping"/>
        <w:t xml:space="preserve">- Garantir la confidentialité et sécurisation des données.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4. Résiliation infra-annuelle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Informer que depuis la loi 2020, il peut résilier à tout moment après 12 mois.</w:t>
        <w:br w:type="textWrapping"/>
        <w:t xml:space="preserve">- Procédure simplifiée : demande par courrier/mail, sans frais ni pénalité.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eknX6o+CvG+bXg32ichWQ3Vug==">CgMxLjAyDmguM3NzZG90bnBuczB0OAByITFqeDI2Wl9MaXRqWkFva19tam1GOTRZY3RLUjNUa0FpQg==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