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 Sales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$1250 +5.5%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1,869 +16.5%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86.6%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AVG Orders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$80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+5.5%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-5.5%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$1,823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+12%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$6,830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Earning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$4,830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Today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$2,562.30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+18.9% Last week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Completions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+20%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Goal Value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$260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+6%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6%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-2%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Server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Global, Services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+85%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CDN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Global, Services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+75%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Local, DC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+62%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+10%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Netherlands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+0.6%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1008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+1.6%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+118%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186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Last orders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2020-12-26 01:32:21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Kasimir Lindsey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(697) 486-2101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996-3523 Et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2020-04-21 00:38:38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Melinda Levy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(748) 927-4423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#516-8821 Vitae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2019-06-25 19:13:36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Aubrey Sweeney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(422) 405-2736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#598-7581 Tellus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2021-01-22 13:28:00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Timon Bauer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(690) 965-1551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840-2188 Placerat, Rd.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2019-11-11 16:23:17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 Barrera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(117) 625-6737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816 Ornare,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2021-04-12 07:07:13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Kellie Roach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(422) 748-1761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5432 A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2020-05-14 00:23:11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Lani Diaz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(767) 486-2253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3328 Ut Street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