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E"/>
  <w:body>
    <w:p>
      <w:pPr>
        <w:spacing w:after="140" w:before="1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30"/>
        <w:jc w:val="center"/>
      </w:pPr>
      <w:r>
        <w:rPr>
          <w:rFonts w:ascii="Calibri" w:cs="Calibri" w:eastAsia="Calibri" w:hAnsi="Calibri"/>
          <w:color w:val="6E6459"/>
          <w:sz w:val="18"/>
          <w:szCs w:val="18"/>
        </w:rPr>
        <w:t xml:space="preserve">NIVEL 1 · IDENTIDAD — ¿Quién es Serenamente?</w:t>
      </w:r>
    </w:p>
    <w:p>
      <w:pPr>
        <w:spacing w:after="160"/>
        <w:jc w:val="center"/>
      </w:pPr>
      <w:r>
        <w:rPr>
          <w:rFonts w:ascii="Georgia" w:cs="Georgia" w:eastAsia="Georgia" w:hAnsi="Georgia"/>
          <w:b/>
          <w:bCs/>
          <w:color w:val="3C3430"/>
          <w:sz w:val="42"/>
          <w:szCs w:val="42"/>
        </w:rPr>
        <w:t xml:space="preserve">Núcleo Maestro Serenamente</w:t>
      </w:r>
    </w:p>
    <w:p>
      <w:pPr>
        <w:spacing w:after="260"/>
        <w:jc w:val="center"/>
      </w:pPr>
      <w:r>
        <w:rPr>
          <w:rFonts w:ascii="Calibri" w:cs="Calibri" w:eastAsia="Calibri" w:hAnsi="Calibri"/>
          <w:i/>
          <w:iCs/>
          <w:color w:val="6E6459"/>
          <w:sz w:val="21"/>
          <w:szCs w:val="21"/>
        </w:rPr>
        <w:t xml:space="preserve">Autoridad máxima de identidad. Ningún documento del ecosistema puede contradecirlo.</w:t>
      </w:r>
    </w:p>
    <w:p>
      <w:pPr>
        <w:pStyle w:val="Heading2"/>
      </w:pPr>
      <w:r>
        <w:t xml:space="preserve">Control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Código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SER-NM-01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Versión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1.0</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Estado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 Vigente</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Fecha de publicación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Propietario</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Fundadora del Método</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Documentos relacionados</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Todos los documentos del ecosistema dependen de este documento (Nivel 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Próxima revisión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Ante cualquier propuesta que module identidad, propósito o principios del método</w:t>
            </w:r>
          </w:p>
        </w:tc>
      </w:tr>
    </w:tbl>
    <w:p>
      <w:pPr>
        <w:spacing w:after="260"/>
      </w:pPr>
    </w:p>
    <w:p>
      <w:pPr>
        <w:pStyle w:val="Heading2"/>
      </w:pPr>
      <w:r>
        <w:t xml:space="preserve">1. ¿Qué es el Método Serenamente?</w:t>
      </w:r>
    </w:p>
    <w:p>
      <w:pPr>
        <w:spacing w:after="160" w:line="320"/>
      </w:pPr>
      <w:r>
        <w:rPr>
          <w:rFonts w:ascii="Calibri" w:cs="Calibri" w:eastAsia="Calibri" w:hAnsi="Calibri"/>
          <w:b w:val="false"/>
          <w:bCs w:val="false"/>
          <w:i w:val="false"/>
          <w:iCs w:val="false"/>
          <w:color w:val="3C3430"/>
          <w:sz w:val="21"/>
          <w:szCs w:val="21"/>
        </w:rPr>
        <w:t xml:space="preserve">El Método Serenamente es una metodología estructurada de acompañamiento preventivo diseñada para conducir a una persona desde un estado de activación fisiológica y sobrecarga emocional hacia un estado de regulación profunda, bienestar psicológico y mayor sensación de seguridad interna.</w:t>
      </w:r>
    </w:p>
    <w:p>
      <w:pPr>
        <w:spacing w:after="160" w:line="320"/>
      </w:pPr>
      <w:r>
        <w:rPr>
          <w:rFonts w:ascii="Calibri" w:cs="Calibri" w:eastAsia="Calibri" w:hAnsi="Calibri"/>
          <w:b w:val="false"/>
          <w:bCs w:val="false"/>
          <w:i w:val="false"/>
          <w:iCs w:val="false"/>
          <w:color w:val="3C3430"/>
          <w:sz w:val="21"/>
          <w:szCs w:val="21"/>
        </w:rPr>
        <w:t xml:space="preserve">No busca reemplazar la psicoterapia, realizar diagnósticos ni resolver en una sola experiencia los problemas personales de quienes participan. Su propósito es crear un espacio seguro donde el cuerpo y la mente puedan disminuir su nivel de alerta, recuperar recursos internos y aprender herramientas prácticas que puedan utilizarse en la vida cotidiana.</w:t>
      </w:r>
    </w:p>
    <w:p>
      <w:pPr>
        <w:spacing w:after="160" w:line="320"/>
      </w:pPr>
      <w:r>
        <w:rPr>
          <w:rFonts w:ascii="Calibri" w:cs="Calibri" w:eastAsia="Calibri" w:hAnsi="Calibri"/>
          <w:b w:val="false"/>
          <w:bCs w:val="false"/>
          <w:i w:val="false"/>
          <w:iCs w:val="false"/>
          <w:color w:val="3C3430"/>
          <w:sz w:val="21"/>
          <w:szCs w:val="21"/>
        </w:rPr>
        <w:t xml:space="preserve">Cada experiencia se construye mediante una secuencia cuidadosamente diseñada de herramientas ambientales y herramientas activas, seleccionadas por su coherencia con los principios metodológicos de Serenamente y respaldadas, cuando corresponde, por la mejor evidencia científica disponible.</w:t>
      </w:r>
    </w:p>
    <w:p>
      <w:pPr>
        <w:spacing w:after="160" w:line="320"/>
      </w:pPr>
      <w:r>
        <w:rPr>
          <w:rFonts w:ascii="Calibri" w:cs="Calibri" w:eastAsia="Calibri" w:hAnsi="Calibri"/>
          <w:b w:val="false"/>
          <w:bCs w:val="false"/>
          <w:i w:val="false"/>
          <w:iCs w:val="false"/>
          <w:color w:val="3C3430"/>
          <w:sz w:val="21"/>
          <w:szCs w:val="21"/>
        </w:rPr>
        <w:t xml:space="preserve">La experiencia completa está orientada a que la persona salga sintiéndose más regulada, más tranquila y con la percepción de que puede sostenerse mejor frente a las exigencias de su vida.</w:t>
      </w:r>
    </w:p>
    <w:p>
      <w:pPr>
        <w:pStyle w:val="Heading2"/>
      </w:pPr>
      <w:r>
        <w:t xml:space="preserve">2. Propósito del Método</w:t>
      </w:r>
    </w:p>
    <w:p>
      <w:pPr>
        <w:spacing w:after="160" w:line="320"/>
      </w:pPr>
      <w:r>
        <w:rPr>
          <w:rFonts w:ascii="Calibri" w:cs="Calibri" w:eastAsia="Calibri" w:hAnsi="Calibri"/>
          <w:b w:val="false"/>
          <w:bCs w:val="false"/>
          <w:i w:val="false"/>
          <w:iCs w:val="false"/>
          <w:color w:val="3C3430"/>
          <w:sz w:val="21"/>
          <w:szCs w:val="21"/>
        </w:rPr>
        <w:t xml:space="preserve">El propósito del Método Serenamente es ofrecer experiencias restaurativas que permitan a las personas detenerse, recuperar la calma y fortalecer su capacidad de autorregulación antes de que el estrés o la sobrecarga evolucionen hacia una crisis de mayor complejidad.</w:t>
      </w:r>
    </w:p>
    <w:p>
      <w:pPr>
        <w:spacing w:after="160" w:line="320"/>
      </w:pPr>
      <w:r>
        <w:rPr>
          <w:rFonts w:ascii="Calibri" w:cs="Calibri" w:eastAsia="Calibri" w:hAnsi="Calibri"/>
          <w:b w:val="false"/>
          <w:bCs w:val="false"/>
          <w:i w:val="false"/>
          <w:iCs w:val="false"/>
          <w:color w:val="3C3430"/>
          <w:sz w:val="21"/>
          <w:szCs w:val="21"/>
        </w:rPr>
        <w:t xml:space="preserve">La regulación no constituye el final del proceso; constituye el punto de partida desde el cual una persona puede volver a relacionarse consigo misma con mayor claridad, seguridad y compasión.</w:t>
      </w:r>
    </w:p>
    <w:p>
      <w:pPr>
        <w:shd w:fill="E6EDE3" w:val="clear"/>
        <w:spacing w:after="60" w:before="100"/>
      </w:pPr>
      <w:r>
        <w:rPr>
          <w:rFonts w:ascii="Calibri" w:cs="Calibri" w:eastAsia="Calibri" w:hAnsi="Calibri"/>
          <w:b/>
          <w:bCs/>
          <w:color w:val="4E6653"/>
          <w:sz w:val="19"/>
          <w:szCs w:val="19"/>
        </w:rPr>
        <w:t xml:space="preserve">NOTA DE GOBERNANZA (SER-REF-01, R3)</w:t>
      </w:r>
    </w:p>
    <w:p>
      <w:pPr>
        <w:spacing w:after="260" w:line="320"/>
      </w:pPr>
      <w:r>
        <w:rPr>
          <w:rFonts w:ascii="Calibri" w:cs="Calibri" w:eastAsia="Calibri" w:hAnsi="Calibri"/>
          <w:b w:val="false"/>
          <w:bCs w:val="false"/>
          <w:i w:val="false"/>
          <w:iCs w:val="false"/>
          <w:color w:val="3C3430"/>
          <w:sz w:val="21"/>
          <w:szCs w:val="21"/>
        </w:rPr>
        <w:t xml:space="preserve">Este enunciado — la regulación como punto de partida y no como resultado final — es la redacción canónica única del principio. Ningún otro documento del ecosistema debe reformularlo; solo puede citarlo.</w:t>
      </w:r>
    </w:p>
    <w:p>
      <w:pPr>
        <w:pStyle w:val="Heading2"/>
      </w:pPr>
      <w:r>
        <w:t xml:space="preserve">3. Resultado esperado</w:t>
      </w:r>
    </w:p>
    <w:p>
      <w:pPr>
        <w:spacing w:after="160" w:line="320"/>
      </w:pPr>
      <w:r>
        <w:rPr>
          <w:rFonts w:ascii="Calibri" w:cs="Calibri" w:eastAsia="Calibri" w:hAnsi="Calibri"/>
          <w:b w:val="false"/>
          <w:bCs w:val="false"/>
          <w:i w:val="false"/>
          <w:iCs w:val="false"/>
          <w:color w:val="3C3430"/>
          <w:sz w:val="21"/>
          <w:szCs w:val="21"/>
        </w:rPr>
        <w:t xml:space="preserve">Al finalizar una Experiencia Serenamente, el participante debería poder reconocer algo similar a lo siguiente:</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Hoy logré entenderme un poco mejor. Pude regresar a mí, sentir paz y descubrir que puedo sostenerme. Comprendí que lo que estoy viviendo tiene sentido y que no hay nada roto en mí.</w:t>
      </w:r>
    </w:p>
    <w:p>
      <w:pPr>
        <w:spacing w:after="160" w:line="320"/>
      </w:pPr>
      <w:r>
        <w:rPr>
          <w:rFonts w:ascii="Calibri" w:cs="Calibri" w:eastAsia="Calibri" w:hAnsi="Calibri"/>
          <w:b w:val="false"/>
          <w:bCs w:val="false"/>
          <w:i w:val="false"/>
          <w:iCs w:val="false"/>
          <w:color w:val="3C3430"/>
          <w:sz w:val="21"/>
          <w:szCs w:val="21"/>
        </w:rPr>
        <w:t xml:space="preserve">Esta no es una frase que deba decirse durante la experiencia. Representa el estado interno que el método aspira a facilitar.</w:t>
      </w:r>
    </w:p>
    <w:p>
      <w:pPr>
        <w:pStyle w:val="Heading2"/>
      </w:pPr>
      <w:r>
        <w:t xml:space="preserve">4. La promesa de Serenamente</w:t>
      </w:r>
    </w:p>
    <w:p>
      <w:pPr>
        <w:spacing w:after="160" w:line="320"/>
      </w:pPr>
      <w:r>
        <w:rPr>
          <w:rFonts w:ascii="Calibri" w:cs="Calibri" w:eastAsia="Calibri" w:hAnsi="Calibri"/>
          <w:b w:val="false"/>
          <w:bCs w:val="false"/>
          <w:i w:val="false"/>
          <w:iCs w:val="false"/>
          <w:color w:val="3C3430"/>
          <w:sz w:val="21"/>
          <w:szCs w:val="21"/>
        </w:rPr>
        <w:t xml:space="preserve">La promesa del Método Serenamente es sencilla:</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Serena tu mente.</w:t>
      </w:r>
    </w:p>
    <w:p>
      <w:pPr>
        <w:spacing w:after="260" w:line="320"/>
      </w:pPr>
      <w:r>
        <w:rPr>
          <w:rFonts w:ascii="Calibri" w:cs="Calibri" w:eastAsia="Calibri" w:hAnsi="Calibri"/>
          <w:b w:val="false"/>
          <w:bCs w:val="false"/>
          <w:i w:val="false"/>
          <w:iCs w:val="false"/>
          <w:color w:val="3C3430"/>
          <w:sz w:val="21"/>
          <w:szCs w:val="21"/>
        </w:rPr>
        <w:t xml:space="preserve">No promete eliminar el sufrimiento ni resolver todos los problemas de una persona. Promete ofrecer un espacio seguro donde el sistema nervioso pueda descansar, la mente pueda disminuir su estado de alerta y la persona pueda volver a experimentar una sensación profunda de calma y bienestar.</w:t>
      </w:r>
    </w:p>
    <w:p>
      <w:pPr>
        <w:pStyle w:val="Heading2"/>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60"/>
        <w:gridCol w:w="1500"/>
      </w:tblGrid>
      <w:tr>
        <w:tc>
          <w:tcPr>
            <w:tcW w:type="dxa" w:w="16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Fecha</w:t>
            </w:r>
          </w:p>
        </w:tc>
        <w:tc>
          <w:tcPr>
            <w:tcW w:type="dxa" w:w="10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Versión</w:t>
            </w:r>
          </w:p>
        </w:tc>
        <w:tc>
          <w:tcPr>
            <w:tcW w:type="dxa" w:w="52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Cambio</w:t>
            </w:r>
          </w:p>
        </w:tc>
        <w:tc>
          <w:tcPr>
            <w:tcW w:type="dxa" w:w="15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Resolución asociada</w:t>
            </w:r>
          </w:p>
        </w:tc>
      </w:tr>
      <w:t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3C3430"/>
                <w:sz w:val="20"/>
                <w:szCs w:val="20"/>
              </w:rPr>
              <w:t xml:space="preserve">1.0</w:t>
            </w:r>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Creación del documento por separación del Capítulo 1 del Manual del Método (§1.1-1.4), consolidando la identidad de Serenamente como Nivel 1 independiente.</w:t>
            </w:r>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R2</w:t>
            </w:r>
          </w:p>
        </w:tc>
      </w:tr>
    </w:tbl>
    <w:p>
      <w:pPr>
        <w:spacing w:after="200"/>
      </w:pP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459"/>
        <w:sz w:val="16"/>
        <w:szCs w:val="16"/>
      </w:rPr>
      <w:t xml:space="preserve">Ecosistema Serenamente — congelado bajo SER-REF-01   ·   Página </w:t>
    </w:r>
    <w:r>
      <w:rPr>
        <w:rFonts w:ascii="Calibri" w:cs="Calibri" w:eastAsia="Calibri" w:hAnsi="Calibri"/>
        <w:color w:val="6E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9C9" w:sz="4" w:space="4"/>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E6459"/>
        <w:sz w:val="16"/>
        <w:szCs w:val="16"/>
      </w:rPr>
      <w:t xml:space="preserve">	SER-NM-01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E2775E"/>
      </w:rPr>
    </w:lvl>
  </w:abstractNum>
  <w:abstractNum w:abstractNumId="3" w15:restartNumberingAfterBreak="0">
    <w:multiLevelType w:val="hybridMultilevel"/>
    <w:lvl w:ilvl="0" w15:tentative="1">
      <w:start w:val="1"/>
      <w:numFmt w:val="bullet"/>
      <w:lvlText w:val="–"/>
      <w:lvlJc w:val="left"/>
      <w:pPr>
        <w:ind w:left="560" w:hanging="300"/>
      </w:pPr>
      <w:rPr>
        <w:color w:val="4E6653"/>
      </w:rPr>
    </w:lvl>
  </w:abstractNum>
  <w:abstractNum w:abstractNumId="4" w15:restartNumberingAfterBreak="0">
    <w:multiLevelType w:val="hybridMultilevel"/>
    <w:lvl w:ilvl="0" w15:tentative="1">
      <w:start w:val="1"/>
      <w:numFmt w:val="decimal"/>
      <w:lvlText w:val="%1."/>
      <w:lvlJc w:val="left"/>
      <w:pPr>
        <w:ind w:left="560" w:hanging="300"/>
      </w:pPr>
      <w:rPr>
        <w:b/>
        <w:bCs/>
        <w:color w:val="C85F4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A290" w:sz="6" w:space="6"/>
      </w:pBdr>
      <w:spacing w:after="200" w:before="320"/>
      <w:outlineLvl w:val="0"/>
    </w:pPr>
    <w:rPr>
      <w:rFonts w:ascii="Georgia" w:cs="Georgia" w:eastAsia="Georgia" w:hAnsi="Georgia"/>
      <w:b/>
      <w:bCs/>
      <w:color w:val="C85F4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4E6653"/>
      <w:sz w:val="25"/>
      <w:szCs w:val="25"/>
    </w:rPr>
  </w:style>
  <w:style w:type="paragraph" w:styleId="Heading3">
    <w:name w:val="Heading 3"/>
    <w:basedOn w:val="Normal"/>
    <w:next w:val="Normal"/>
    <w:qFormat/>
    <w:pPr>
      <w:spacing w:after="90" w:before="200"/>
      <w:outlineLvl w:val="2"/>
    </w:pPr>
    <w:rPr>
      <w:rFonts w:ascii="Georgia" w:cs="Georgia" w:eastAsia="Georgia" w:hAnsi="Georgia"/>
      <w:b/>
      <w:bCs/>
      <w:color w:val="3C3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4b7c3afe9ac0d42447139e877a66f6aecf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4b7c3afe9ac0d42447139e877a66f6aecf1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2026-07-02T03:12:12.466Z</dcterms:created>
  <dcterms:modified xsi:type="dcterms:W3CDTF">2026-07-02T03:12:12.480Z</dcterms:modified>
</cp:coreProperties>
</file>

<file path=docProps/custom.xml><?xml version="1.0" encoding="utf-8"?>
<Properties xmlns="http://schemas.openxmlformats.org/officeDocument/2006/custom-properties" xmlns:vt="http://schemas.openxmlformats.org/officeDocument/2006/docPropsVTypes"/>
</file>