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825E" w14:textId="46FC43AA" w:rsidR="00DB53DC" w:rsidRPr="00AB49E9" w:rsidRDefault="00DB53DC" w:rsidP="00DB53DC">
      <w:pPr>
        <w:pStyle w:val="Heading2"/>
        <w:spacing w:before="180" w:after="180" w:line="240" w:lineRule="auto"/>
        <w:jc w:val="both"/>
        <w:rPr>
          <w:b/>
          <w:bCs/>
          <w:sz w:val="22"/>
          <w:szCs w:val="22"/>
        </w:rPr>
      </w:pPr>
      <w:r w:rsidRPr="00AB49E9">
        <w:rPr>
          <w:b/>
          <w:bCs/>
          <w:sz w:val="22"/>
          <w:szCs w:val="22"/>
        </w:rPr>
        <w:t xml:space="preserve">TRACE-AI publication checklist </w:t>
      </w:r>
    </w:p>
    <w:tbl>
      <w:tblPr>
        <w:tblW w:w="9350" w:type="dxa"/>
        <w:jc w:val="center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  <w:tblLayout w:type="fixed"/>
        <w:tblLook w:val="04A0" w:firstRow="1" w:lastRow="0" w:firstColumn="1" w:lastColumn="0" w:noHBand="0" w:noVBand="1"/>
      </w:tblPr>
      <w:tblGrid>
        <w:gridCol w:w="8720"/>
        <w:gridCol w:w="630"/>
      </w:tblGrid>
      <w:tr w:rsidR="0094399A" w:rsidRPr="0094399A" w14:paraId="0852B862" w14:textId="77777777" w:rsidTr="00AB49E9">
        <w:trPr>
          <w:cantSplit/>
          <w:tblHeader/>
          <w:jc w:val="center"/>
        </w:trPr>
        <w:tc>
          <w:tcPr>
            <w:tcW w:w="9350" w:type="dxa"/>
            <w:gridSpan w:val="2"/>
            <w:shd w:val="clear" w:color="auto" w:fill="D9E3F2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7C1C33" w14:textId="77777777" w:rsidR="00DB53DC" w:rsidRPr="0094399A" w:rsidRDefault="00DB53DC" w:rsidP="00AB49E9">
            <w:pPr>
              <w:spacing w:line="240" w:lineRule="auto"/>
              <w:rPr>
                <w:sz w:val="20"/>
                <w:szCs w:val="21"/>
              </w:rPr>
            </w:pPr>
            <w:r w:rsidRPr="0094399A">
              <w:rPr>
                <w:b/>
                <w:sz w:val="20"/>
                <w:szCs w:val="21"/>
              </w:rPr>
              <w:t>Items to check (each should be verifiable in manuscript, SI, or linked artifacts)</w:t>
            </w:r>
          </w:p>
        </w:tc>
      </w:tr>
      <w:tr w:rsidR="0094399A" w:rsidRPr="0094399A" w14:paraId="6615103B" w14:textId="77777777" w:rsidTr="00AB49E9">
        <w:trPr>
          <w:cantSplit/>
          <w:jc w:val="center"/>
        </w:trPr>
        <w:tc>
          <w:tcPr>
            <w:tcW w:w="9350" w:type="dxa"/>
            <w:gridSpan w:val="2"/>
            <w:shd w:val="clear" w:color="auto" w:fill="E6E6E6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87831A2" w14:textId="54203E45" w:rsidR="00DB53DC" w:rsidRPr="0094399A" w:rsidRDefault="00DB53DC" w:rsidP="00CE7FFD">
            <w:pPr>
              <w:spacing w:before="120" w:line="240" w:lineRule="auto"/>
              <w:rPr>
                <w:sz w:val="20"/>
                <w:szCs w:val="21"/>
              </w:rPr>
            </w:pPr>
            <w:r w:rsidRPr="0094399A">
              <w:rPr>
                <w:b/>
                <w:sz w:val="20"/>
                <w:szCs w:val="21"/>
              </w:rPr>
              <w:t xml:space="preserve">A. Data </w:t>
            </w:r>
            <w:r w:rsidR="00857EB4">
              <w:rPr>
                <w:b/>
                <w:sz w:val="20"/>
                <w:szCs w:val="21"/>
              </w:rPr>
              <w:t>m</w:t>
            </w:r>
            <w:r w:rsidRPr="0094399A">
              <w:rPr>
                <w:b/>
                <w:sz w:val="20"/>
                <w:szCs w:val="21"/>
              </w:rPr>
              <w:t>anagement</w:t>
            </w:r>
          </w:p>
        </w:tc>
      </w:tr>
      <w:tr w:rsidR="0094399A" w:rsidRPr="0094399A" w14:paraId="53979588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11C955A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A1. Describe semantic and numerical harmonization steps and any unresolved issues when using multi-source data and heterogeneous data types (e.g., raw files, spreadsheets, literature).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09A8971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A1"/>
                <w:tag w:val="A1"/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4399A" w:rsidRPr="0094399A" w14:paraId="525115CF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950684E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A2. Provide processing code that regenerates the ML-ready dataset from source data, and state how dataset equivalence is checked (e.g., record counts, IDs).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BE79BD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A2"/>
                <w:tag w:val="A2"/>
                <w:id w:val="1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6DEE0377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BBE915A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A3. Define all input features or descriptors and their generation pipeline.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DAD36F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A3"/>
                <w:tag w:val="A3"/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07D51586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F07EAA2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A4. Provide dataset identifiers, access details, and core metadata sufficient for reuse.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DC1332D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A4"/>
                <w:tag w:val="A4"/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48CFED61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A776CC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A5. State the policy on negative, failed, or suboptimal experiments and include them when informative.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851DAA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A5"/>
                <w:tag w:val="A5"/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07AC3D63" w14:textId="77777777" w:rsidTr="00AB49E9">
        <w:trPr>
          <w:cantSplit/>
          <w:jc w:val="center"/>
        </w:trPr>
        <w:tc>
          <w:tcPr>
            <w:tcW w:w="9350" w:type="dxa"/>
            <w:gridSpan w:val="2"/>
            <w:shd w:val="clear" w:color="auto" w:fill="E6E6E6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BD28E5C" w14:textId="04FA441B" w:rsidR="00DB53DC" w:rsidRPr="0094399A" w:rsidRDefault="00DB53DC" w:rsidP="00CE7FFD">
            <w:pPr>
              <w:spacing w:before="120" w:line="240" w:lineRule="auto"/>
              <w:rPr>
                <w:sz w:val="20"/>
                <w:szCs w:val="21"/>
              </w:rPr>
            </w:pPr>
            <w:r w:rsidRPr="0094399A">
              <w:rPr>
                <w:b/>
                <w:sz w:val="20"/>
                <w:szCs w:val="21"/>
              </w:rPr>
              <w:t xml:space="preserve">B. Model </w:t>
            </w:r>
            <w:r w:rsidR="00857EB4">
              <w:rPr>
                <w:b/>
                <w:sz w:val="20"/>
                <w:szCs w:val="21"/>
              </w:rPr>
              <w:t>d</w:t>
            </w:r>
            <w:r w:rsidRPr="0094399A">
              <w:rPr>
                <w:b/>
                <w:sz w:val="20"/>
                <w:szCs w:val="21"/>
              </w:rPr>
              <w:t>evelopment</w:t>
            </w:r>
          </w:p>
        </w:tc>
      </w:tr>
      <w:tr w:rsidR="0094399A" w:rsidRPr="0094399A" w14:paraId="14E4ED10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BBA9E5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B1. Document the full model specification (architecture, hyperparameters, objective, versions).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71B977" w14:textId="04BB1038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B1"/>
                <w:tag w:val="B1"/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857EB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4399A" w:rsidRPr="0094399A" w14:paraId="6F6F5848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D6748B1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B2. Describe data-splitting strategies implemented to prevent information leakage.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5C8BE2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B2"/>
                <w:tag w:val="B2"/>
                <w:id w:val="1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3692E069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D9AB3AD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B3. Report performance metrics with appropriate uncertainty (e.g., confidence intervals) to avoid best-only reporting.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EBAE84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B3"/>
                <w:tag w:val="B3"/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7B3B11E1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B7E98C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B4. Justify the choice of metrics and explicitly examine trade-offs for multi-objective tasks.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876BB1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B4"/>
                <w:tag w:val="B4"/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7A485CD4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29E7DD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B5. Describe the uncertainty quantification method, its calibration, and how it is used in analysis or decision-making.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B0DE2D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B5"/>
                <w:tag w:val="B5"/>
                <w:id w:val="100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32C5FDEB" w14:textId="77777777" w:rsidTr="00AB49E9">
        <w:trPr>
          <w:cantSplit/>
          <w:jc w:val="center"/>
        </w:trPr>
        <w:tc>
          <w:tcPr>
            <w:tcW w:w="9350" w:type="dxa"/>
            <w:gridSpan w:val="2"/>
            <w:shd w:val="clear" w:color="auto" w:fill="E6E6E6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51E3437" w14:textId="569EF927" w:rsidR="00DB53DC" w:rsidRPr="0094399A" w:rsidRDefault="00DB53DC" w:rsidP="00CE7FFD">
            <w:pPr>
              <w:spacing w:before="120" w:line="240" w:lineRule="auto"/>
              <w:rPr>
                <w:sz w:val="20"/>
                <w:szCs w:val="21"/>
              </w:rPr>
            </w:pPr>
            <w:r w:rsidRPr="0094399A">
              <w:rPr>
                <w:b/>
                <w:sz w:val="20"/>
                <w:szCs w:val="21"/>
              </w:rPr>
              <w:t xml:space="preserve">C. Workflow </w:t>
            </w:r>
            <w:r w:rsidR="00857EB4">
              <w:rPr>
                <w:b/>
                <w:sz w:val="20"/>
                <w:szCs w:val="21"/>
              </w:rPr>
              <w:t>i</w:t>
            </w:r>
            <w:r w:rsidRPr="0094399A">
              <w:rPr>
                <w:b/>
                <w:sz w:val="20"/>
                <w:szCs w:val="21"/>
              </w:rPr>
              <w:t>ntegration</w:t>
            </w:r>
          </w:p>
        </w:tc>
      </w:tr>
      <w:tr w:rsidR="0094399A" w:rsidRPr="0094399A" w14:paraId="4335FC74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AAF556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C1. Specify the agent policy, constraints, and acquisition or reward functions, and provide configuration details or pseudocode with versioning, including sources of stochasticity and parameters fixed across runs.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992E3B1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C1"/>
                <w:tag w:val="C1"/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236E9448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22D159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C2. Declare the level of autonomy and human oversight, and document any interventions or overrides during the campaign, including their frequency, rationale, and impact.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C609B1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C2"/>
                <w:tag w:val="C2"/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5EF417AE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3B64D9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C3. Define stopping criteria and anomaly or failure-handling procedures, and report any aborted runs, exclusions, or post hoc corrections.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598B8BD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C3"/>
                <w:tag w:val="C3"/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56458602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53D5310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C4. Describe safety bounds, interlocks, and shutdown mechanisms, and explain how unsafe actions are prevented.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A87963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C4"/>
                <w:tag w:val="C4"/>
                <w:id w:val="100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208FA04A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32D9A9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C5. Maintain a traceable record of the campaign trajectory, with summaries or representative segments when full detail is impractical, sufficient to support statistical reproducibility of agent behavior.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D5078D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C5"/>
                <w:tag w:val="C5"/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  <w:tr w:rsidR="0094399A" w:rsidRPr="0094399A" w14:paraId="76B64509" w14:textId="77777777" w:rsidTr="00AB49E9">
        <w:trPr>
          <w:cantSplit/>
          <w:jc w:val="center"/>
        </w:trPr>
        <w:tc>
          <w:tcPr>
            <w:tcW w:w="9350" w:type="dxa"/>
            <w:gridSpan w:val="2"/>
            <w:shd w:val="clear" w:color="auto" w:fill="E6E6E6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104F84C" w14:textId="3D98143F" w:rsidR="00DB53DC" w:rsidRPr="0094399A" w:rsidRDefault="00DB53DC" w:rsidP="00CE7FFD">
            <w:pPr>
              <w:spacing w:before="120" w:line="240" w:lineRule="auto"/>
              <w:rPr>
                <w:sz w:val="20"/>
                <w:szCs w:val="21"/>
              </w:rPr>
            </w:pPr>
            <w:r w:rsidRPr="0094399A">
              <w:rPr>
                <w:b/>
                <w:sz w:val="20"/>
                <w:szCs w:val="21"/>
              </w:rPr>
              <w:t xml:space="preserve">D. Tutorials, </w:t>
            </w:r>
            <w:r w:rsidR="009D0501">
              <w:rPr>
                <w:b/>
                <w:sz w:val="20"/>
                <w:szCs w:val="21"/>
              </w:rPr>
              <w:t>n</w:t>
            </w:r>
            <w:r w:rsidRPr="0094399A">
              <w:rPr>
                <w:b/>
                <w:sz w:val="20"/>
                <w:szCs w:val="21"/>
              </w:rPr>
              <w:t xml:space="preserve">otebooks, and </w:t>
            </w:r>
            <w:r w:rsidR="009D0501">
              <w:rPr>
                <w:b/>
                <w:sz w:val="20"/>
                <w:szCs w:val="21"/>
              </w:rPr>
              <w:t>e</w:t>
            </w:r>
            <w:r w:rsidRPr="0094399A">
              <w:rPr>
                <w:b/>
                <w:sz w:val="20"/>
                <w:szCs w:val="21"/>
              </w:rPr>
              <w:t xml:space="preserve">xecutable </w:t>
            </w:r>
            <w:r w:rsidR="009D0501">
              <w:rPr>
                <w:b/>
                <w:sz w:val="20"/>
                <w:szCs w:val="21"/>
              </w:rPr>
              <w:t>a</w:t>
            </w:r>
            <w:r w:rsidRPr="0094399A">
              <w:rPr>
                <w:b/>
                <w:sz w:val="20"/>
                <w:szCs w:val="21"/>
              </w:rPr>
              <w:t>rtifacts</w:t>
            </w:r>
          </w:p>
        </w:tc>
      </w:tr>
      <w:tr w:rsidR="0094399A" w:rsidRPr="0094399A" w14:paraId="1A020250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836AC5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D1. Provide executable tutorials or notebooks illustrating key elements of data management, model development, and workflow integration.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1A3F530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D1"/>
                <w:tag w:val="D1"/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4399A" w:rsidRPr="0094399A" w14:paraId="2DAE4605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A1F82AA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>D2. Link each tutorial or notebook to the relevant manuscript sections and checklist items, including versioning information where feasible.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E4982A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D2"/>
                <w:tag w:val="D2"/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DB53DC" w:rsidRPr="0094399A" w14:paraId="631B16A2" w14:textId="77777777" w:rsidTr="00AB49E9">
        <w:trPr>
          <w:cantSplit/>
          <w:jc w:val="center"/>
        </w:trPr>
        <w:tc>
          <w:tcPr>
            <w:tcW w:w="872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1C10197" w14:textId="77777777" w:rsidR="00DB53DC" w:rsidRPr="0094399A" w:rsidRDefault="00DB53DC" w:rsidP="00CE7FFD">
            <w:pPr>
              <w:spacing w:line="235" w:lineRule="auto"/>
              <w:rPr>
                <w:sz w:val="20"/>
                <w:szCs w:val="21"/>
              </w:rPr>
            </w:pPr>
            <w:r w:rsidRPr="0094399A">
              <w:rPr>
                <w:sz w:val="20"/>
                <w:szCs w:val="21"/>
              </w:rPr>
              <w:t xml:space="preserve">D3. Document the execution environment required to run the tutorials (e.g., container images, </w:t>
            </w:r>
            <w:proofErr w:type="spellStart"/>
            <w:r w:rsidRPr="0094399A">
              <w:rPr>
                <w:sz w:val="20"/>
                <w:szCs w:val="21"/>
              </w:rPr>
              <w:t>lockfiles</w:t>
            </w:r>
            <w:proofErr w:type="spellEnd"/>
            <w:r w:rsidRPr="0094399A">
              <w:rPr>
                <w:sz w:val="20"/>
                <w:szCs w:val="21"/>
              </w:rPr>
              <w:t>, or environment specifications) to mitigate dependency and API drift.</w:t>
            </w:r>
          </w:p>
        </w:tc>
        <w:tc>
          <w:tcPr>
            <w:tcW w:w="630" w:type="dx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66B42E" w14:textId="77777777" w:rsidR="00DB53DC" w:rsidRPr="0094399A" w:rsidRDefault="00000000" w:rsidP="00CE7FFD">
            <w:pPr>
              <w:spacing w:line="240" w:lineRule="auto"/>
              <w:jc w:val="center"/>
            </w:pPr>
            <w:sdt>
              <w:sdtPr>
                <w:alias w:val="D3"/>
                <w:tag w:val="D3"/>
                <w:id w:val="10002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 w:rsidR="00DB53DC" w:rsidRPr="0094399A">
                  <w:rPr>
                    <w:rFonts w:ascii="MS Gothic" w:eastAsia="MS Gothic" w:hAnsi="MS Gothic" w:cs="MS Gothic"/>
                    <w:sz w:val="24"/>
                  </w:rPr>
                  <w:t>☐</w:t>
                </w:r>
              </w:sdtContent>
            </w:sdt>
          </w:p>
        </w:tc>
      </w:tr>
    </w:tbl>
    <w:p w14:paraId="0171CF95" w14:textId="1AE32BA2" w:rsidR="00022968" w:rsidRPr="0094399A" w:rsidRDefault="00AB49E9" w:rsidP="00AB49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220" w:line="240" w:lineRule="auto"/>
      </w:pPr>
      <w:bookmarkStart w:id="0" w:name="_xwriih80s1e1" w:colFirst="0" w:colLast="0"/>
      <w:bookmarkStart w:id="1" w:name="_m9vu5m4xzfct" w:colFirst="0" w:colLast="0"/>
      <w:bookmarkEnd w:id="0"/>
      <w:bookmarkEnd w:id="1"/>
      <w:r>
        <w:t>This checklist</w:t>
      </w:r>
      <w:r w:rsidRPr="0094399A">
        <w:t xml:space="preserve"> maintained as a living, versioned community standard at </w:t>
      </w:r>
      <w:hyperlink r:id="rId7">
        <w:r w:rsidRPr="0094399A">
          <w:rPr>
            <w:u w:val="single"/>
          </w:rPr>
          <w:t>https://github.com/trace-ai-org/trace-ai-checklist</w:t>
        </w:r>
      </w:hyperlink>
      <w:r w:rsidRPr="0094399A">
        <w:t>.</w:t>
      </w:r>
    </w:p>
    <w:sectPr w:rsidR="00022968" w:rsidRPr="0094399A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C061" w14:textId="77777777" w:rsidR="00953537" w:rsidRDefault="00953537">
      <w:pPr>
        <w:spacing w:line="240" w:lineRule="auto"/>
      </w:pPr>
      <w:r>
        <w:separator/>
      </w:r>
    </w:p>
  </w:endnote>
  <w:endnote w:type="continuationSeparator" w:id="0">
    <w:p w14:paraId="7A5D3C3D" w14:textId="77777777" w:rsidR="00953537" w:rsidRDefault="009535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CDF9173-D706-C84F-BB18-79A614AB3C61}"/>
    <w:embedBold r:id="rId2" w:fontKey="{7DBBB8F9-74B6-9641-B960-27D19B8D13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08FDE4C-1F17-B344-9203-C97C4CBEFF6E}"/>
    <w:embedBold r:id="rId4" w:fontKey="{F9AF704B-653C-614B-BCE7-25C0E97CC3F4}"/>
    <w:embedItalic r:id="rId5" w:fontKey="{209CC507-F631-A748-8B5C-8379C33B2A6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0273624F-BA4C-C945-BD9C-7152A5333FAD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F78D65C-00B3-1D45-A60B-5D6D4E663D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ADA6BDBE-3CA5-CD48-9473-08A0D7FF3F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C2C9" w14:textId="77777777" w:rsidR="0002296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132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B020" w14:textId="77777777" w:rsidR="00953537" w:rsidRDefault="00953537">
      <w:pPr>
        <w:spacing w:line="240" w:lineRule="auto"/>
      </w:pPr>
      <w:r>
        <w:separator/>
      </w:r>
    </w:p>
  </w:footnote>
  <w:footnote w:type="continuationSeparator" w:id="0">
    <w:p w14:paraId="79952B64" w14:textId="77777777" w:rsidR="00953537" w:rsidRDefault="009535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044"/>
    <w:multiLevelType w:val="multilevel"/>
    <w:tmpl w:val="69B23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EC3A3A"/>
    <w:multiLevelType w:val="multilevel"/>
    <w:tmpl w:val="063C9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000960">
    <w:abstractNumId w:val="1"/>
  </w:num>
  <w:num w:numId="2" w16cid:durableId="82196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968"/>
    <w:rsid w:val="00022968"/>
    <w:rsid w:val="0003014C"/>
    <w:rsid w:val="000B6D88"/>
    <w:rsid w:val="00107CA7"/>
    <w:rsid w:val="001429D4"/>
    <w:rsid w:val="00213266"/>
    <w:rsid w:val="00235729"/>
    <w:rsid w:val="0027016D"/>
    <w:rsid w:val="00273B1C"/>
    <w:rsid w:val="00294A46"/>
    <w:rsid w:val="003941E5"/>
    <w:rsid w:val="003B7A4B"/>
    <w:rsid w:val="003E764E"/>
    <w:rsid w:val="00442241"/>
    <w:rsid w:val="00485A39"/>
    <w:rsid w:val="00515695"/>
    <w:rsid w:val="006267DB"/>
    <w:rsid w:val="00702C7A"/>
    <w:rsid w:val="00782E14"/>
    <w:rsid w:val="007B7A6E"/>
    <w:rsid w:val="00847A1C"/>
    <w:rsid w:val="00850251"/>
    <w:rsid w:val="00857EB4"/>
    <w:rsid w:val="008848A7"/>
    <w:rsid w:val="008D6086"/>
    <w:rsid w:val="0094399A"/>
    <w:rsid w:val="00953537"/>
    <w:rsid w:val="00963EA3"/>
    <w:rsid w:val="009D0501"/>
    <w:rsid w:val="009E5FFB"/>
    <w:rsid w:val="00A05DC7"/>
    <w:rsid w:val="00A85E05"/>
    <w:rsid w:val="00AB49E9"/>
    <w:rsid w:val="00B5104D"/>
    <w:rsid w:val="00B62148"/>
    <w:rsid w:val="00B83776"/>
    <w:rsid w:val="00BD3A29"/>
    <w:rsid w:val="00C46F63"/>
    <w:rsid w:val="00CD491D"/>
    <w:rsid w:val="00D01A30"/>
    <w:rsid w:val="00D217BE"/>
    <w:rsid w:val="00D330DD"/>
    <w:rsid w:val="00DB53DC"/>
    <w:rsid w:val="00EB28F7"/>
    <w:rsid w:val="00ED3500"/>
    <w:rsid w:val="00F02F2F"/>
    <w:rsid w:val="00F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B14E5"/>
  <w15:docId w15:val="{9BBD408B-5525-264C-AF5F-DE9EB2C3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48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85A39"/>
    <w:rPr>
      <w:b/>
      <w:bCs/>
    </w:rPr>
  </w:style>
  <w:style w:type="paragraph" w:styleId="Revision">
    <w:name w:val="Revision"/>
    <w:hidden/>
    <w:uiPriority w:val="99"/>
    <w:semiHidden/>
    <w:rsid w:val="006267D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trace-ai-org/trace-ai-check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Hongliang Xin</cp:lastModifiedBy>
  <cp:revision>3</cp:revision>
  <dcterms:created xsi:type="dcterms:W3CDTF">2026-06-13T00:23:00Z</dcterms:created>
  <dcterms:modified xsi:type="dcterms:W3CDTF">2026-06-13T00:26:00Z</dcterms:modified>
</cp:coreProperties>
</file>