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center"/>
        <w:textAlignment w:val="auto"/>
        <w:rPr>
          <w:rFonts w:ascii="方正小标宋简体" w:hAnsi="方正小标宋简体" w:eastAsia="方正小标宋简体" w:cs="仿宋"/>
          <w:b/>
          <w:bCs/>
          <w:sz w:val="18"/>
          <w:szCs w:val="18"/>
        </w:rPr>
      </w:pP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华文中宋" w:hAnsi="华文中宋" w:eastAsia="华文中宋" w:cs="华文中宋"/>
          <w:sz w:val="24"/>
          <w:szCs w:val="24"/>
        </w:rPr>
      </w:pPr>
      <w:r>
        <w:rPr>
          <w:rFonts w:hint="eastAsia" w:ascii="华文中宋" w:hAnsi="华文中宋" w:eastAsia="华文中宋" w:cs="华文中宋"/>
          <w:sz w:val="24"/>
          <w:szCs w:val="24"/>
        </w:rPr>
        <w:t>《习近平新时代中国特色社会主义思想概论》</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仿宋_GB2312" w:hAnsi="仿宋_GB2312" w:eastAsia="仿宋_GB2312" w:cs="仿宋"/>
          <w:b/>
          <w:bCs/>
          <w:sz w:val="18"/>
          <w:szCs w:val="18"/>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sz w:val="18"/>
          <w:szCs w:val="18"/>
        </w:rPr>
      </w:pPr>
      <w:r>
        <w:rPr>
          <w:rFonts w:hint="eastAsia" w:ascii="黑体" w:hAnsi="黑体" w:eastAsia="黑体" w:cs="仿宋"/>
          <w:sz w:val="18"/>
          <w:szCs w:val="18"/>
        </w:rPr>
        <w:t>专题一 马克思主义中国化新的飞跃</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一、习近平新时代中国特色社会主义思想是如何创立的？</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——时代是思想之母，实践是理论之源</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bCs/>
          <w:sz w:val="18"/>
          <w:szCs w:val="18"/>
        </w:rPr>
        <w:t>（一）时代条件：两个大局</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bCs/>
          <w:sz w:val="18"/>
          <w:szCs w:val="18"/>
        </w:rPr>
        <w:t>（二）历史方位：新时代</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bCs/>
          <w:sz w:val="18"/>
          <w:szCs w:val="18"/>
        </w:rPr>
        <w:t>（三）实践基础：历史性成就</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bCs/>
          <w:sz w:val="18"/>
          <w:szCs w:val="18"/>
        </w:rPr>
        <w:t>（四）基本途径：两个结合</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 xml:space="preserve">二、习近平新时代中国特色社会主义思想回答了什么重大时代课题？ </w:t>
      </w:r>
      <w:r>
        <w:rPr>
          <w:rFonts w:ascii="仿宋_GB2312" w:hAnsi="仿宋_GB2312" w:eastAsia="仿宋_GB2312" w:cs="宋体"/>
          <w:spacing w:val="7"/>
          <w:kern w:val="0"/>
          <w:sz w:val="18"/>
          <w:szCs w:val="18"/>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——对新时代重大理论和实践问题的深邃思考</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bCs/>
          <w:sz w:val="18"/>
          <w:szCs w:val="18"/>
        </w:rPr>
        <w:t>（一）新时代坚持和发展什么样的中国特色社会主义、怎样坚持和发展中国特色社会主义</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bCs/>
          <w:sz w:val="18"/>
          <w:szCs w:val="18"/>
        </w:rPr>
        <w:t>（二）建设什么样的社会主义现代化强国、怎样建设社会主义现代化强国</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bCs/>
          <w:sz w:val="18"/>
          <w:szCs w:val="18"/>
        </w:rPr>
        <w:t>（三）建设什么样的长期执政的马克思主义政党、怎样建设长期执政的马克思主义政党</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三、习近平新时代中国特色社会主义思想主要包含哪些内容？</w:t>
      </w:r>
      <w:r>
        <w:rPr>
          <w:rFonts w:ascii="仿宋_GB2312" w:hAnsi="仿宋_GB2312" w:eastAsia="仿宋_GB2312" w:cs="宋体"/>
          <w:spacing w:val="7"/>
          <w:kern w:val="0"/>
          <w:sz w:val="18"/>
          <w:szCs w:val="18"/>
          <w:shd w:val="clear" w:color="auto" w:fill="FFFFFF"/>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——系统的科学理论体系</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
          <w:bCs/>
          <w:spacing w:val="7"/>
          <w:kern w:val="0"/>
          <w:sz w:val="18"/>
          <w:szCs w:val="18"/>
          <w:shd w:val="clear" w:color="auto" w:fill="FFFFFF"/>
        </w:rPr>
      </w:pPr>
      <w:r>
        <w:rPr>
          <w:rFonts w:hint="eastAsia" w:ascii="仿宋_GB2312" w:hAnsi="仿宋_GB2312" w:eastAsia="仿宋_GB2312" w:cs="宋体"/>
          <w:bCs/>
          <w:sz w:val="18"/>
          <w:szCs w:val="18"/>
        </w:rPr>
        <w:t>（一）“十个明确”的核心内容</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
          <w:bCs/>
          <w:spacing w:val="7"/>
          <w:kern w:val="0"/>
          <w:sz w:val="18"/>
          <w:szCs w:val="18"/>
          <w:shd w:val="clear" w:color="auto" w:fill="FFFFFF"/>
        </w:rPr>
      </w:pPr>
      <w:r>
        <w:rPr>
          <w:rFonts w:hint="eastAsia" w:ascii="仿宋_GB2312" w:hAnsi="仿宋_GB2312" w:eastAsia="仿宋_GB2312" w:cs="宋体"/>
          <w:bCs/>
          <w:sz w:val="18"/>
          <w:szCs w:val="18"/>
        </w:rPr>
        <w:t>（二）“十四个坚持”的基本方略</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
          <w:bCs/>
          <w:spacing w:val="7"/>
          <w:kern w:val="0"/>
          <w:sz w:val="18"/>
          <w:szCs w:val="18"/>
          <w:shd w:val="clear" w:color="auto" w:fill="FFFFFF"/>
        </w:rPr>
      </w:pPr>
      <w:r>
        <w:rPr>
          <w:rFonts w:hint="eastAsia" w:ascii="仿宋_GB2312" w:hAnsi="仿宋_GB2312" w:eastAsia="仿宋_GB2312" w:cs="宋体"/>
          <w:bCs/>
          <w:sz w:val="18"/>
          <w:szCs w:val="18"/>
        </w:rPr>
        <w:t>（三）解放思想、实事求是、守正创新</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
          <w:bCs/>
          <w:spacing w:val="7"/>
          <w:kern w:val="0"/>
          <w:sz w:val="18"/>
          <w:szCs w:val="18"/>
          <w:shd w:val="clear" w:color="auto" w:fill="FFFFFF"/>
        </w:rPr>
      </w:pPr>
      <w:r>
        <w:rPr>
          <w:rFonts w:hint="eastAsia" w:ascii="仿宋_GB2312" w:hAnsi="仿宋_GB2312" w:eastAsia="仿宋_GB2312" w:cs="宋体"/>
          <w:bCs/>
          <w:sz w:val="18"/>
          <w:szCs w:val="18"/>
        </w:rPr>
        <w:t>（四）马克思主义思想方法和工作方法</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四、如何理解习近平新时代中国特色社会主义思想的历史地位？</w:t>
      </w:r>
    </w:p>
    <w:p>
      <w:pPr>
        <w:keepNext w:val="0"/>
        <w:keepLines w:val="0"/>
        <w:pageBreakBefore w:val="0"/>
        <w:widowControl/>
        <w:kinsoku/>
        <w:wordWrap/>
        <w:overflowPunct/>
        <w:topLinePunct w:val="0"/>
        <w:autoSpaceDE/>
        <w:autoSpaceDN/>
        <w:bidi w:val="0"/>
        <w:adjustRightInd/>
        <w:snapToGrid/>
        <w:spacing w:line="240" w:lineRule="auto"/>
        <w:ind w:firstLine="485" w:firstLineChars="25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——实现了马克思主义中国化新的飞跃</w:t>
      </w:r>
    </w:p>
    <w:p>
      <w:pPr>
        <w:keepNext w:val="0"/>
        <w:keepLines w:val="0"/>
        <w:pageBreakBefore w:val="0"/>
        <w:widowControl/>
        <w:kinsoku/>
        <w:wordWrap/>
        <w:overflowPunct/>
        <w:topLinePunct w:val="0"/>
        <w:autoSpaceDE/>
        <w:autoSpaceDN/>
        <w:bidi w:val="0"/>
        <w:adjustRightInd/>
        <w:snapToGrid/>
        <w:spacing w:line="240" w:lineRule="auto"/>
        <w:ind w:firstLine="450" w:firstLineChars="250"/>
        <w:jc w:val="left"/>
        <w:textAlignment w:val="auto"/>
        <w:rPr>
          <w:rFonts w:ascii="仿宋_GB2312" w:hAnsi="仿宋_GB2312" w:eastAsia="仿宋_GB2312" w:cs="宋体"/>
          <w:b/>
          <w:bCs/>
          <w:spacing w:val="7"/>
          <w:kern w:val="0"/>
          <w:sz w:val="18"/>
          <w:szCs w:val="18"/>
          <w:shd w:val="clear" w:color="auto" w:fill="FFFFFF"/>
        </w:rPr>
      </w:pPr>
      <w:r>
        <w:rPr>
          <w:rFonts w:hint="eastAsia" w:ascii="仿宋_GB2312" w:hAnsi="仿宋_GB2312" w:eastAsia="仿宋_GB2312" w:cs="宋体"/>
          <w:bCs/>
          <w:sz w:val="18"/>
          <w:szCs w:val="18"/>
        </w:rPr>
        <w:t>（一）当代中国马克思主义、二十一世纪马克思主义</w:t>
      </w:r>
    </w:p>
    <w:p>
      <w:pPr>
        <w:keepNext w:val="0"/>
        <w:keepLines w:val="0"/>
        <w:pageBreakBefore w:val="0"/>
        <w:widowControl/>
        <w:kinsoku/>
        <w:wordWrap/>
        <w:overflowPunct/>
        <w:topLinePunct w:val="0"/>
        <w:autoSpaceDE/>
        <w:autoSpaceDN/>
        <w:bidi w:val="0"/>
        <w:adjustRightInd/>
        <w:snapToGrid/>
        <w:spacing w:line="240" w:lineRule="auto"/>
        <w:ind w:firstLine="450" w:firstLineChars="250"/>
        <w:jc w:val="left"/>
        <w:textAlignment w:val="auto"/>
        <w:rPr>
          <w:rFonts w:ascii="仿宋_GB2312" w:hAnsi="仿宋_GB2312" w:eastAsia="仿宋_GB2312" w:cs="宋体"/>
          <w:b/>
          <w:bCs/>
          <w:spacing w:val="7"/>
          <w:kern w:val="0"/>
          <w:sz w:val="18"/>
          <w:szCs w:val="18"/>
          <w:shd w:val="clear" w:color="auto" w:fill="FFFFFF"/>
        </w:rPr>
      </w:pPr>
      <w:r>
        <w:rPr>
          <w:rFonts w:hint="eastAsia" w:ascii="仿宋_GB2312" w:hAnsi="仿宋_GB2312" w:eastAsia="仿宋_GB2312" w:cs="宋体"/>
          <w:bCs/>
          <w:sz w:val="18"/>
          <w:szCs w:val="18"/>
        </w:rPr>
        <w:t>（二）中华文化和中国精神的时代精华</w:t>
      </w:r>
    </w:p>
    <w:p>
      <w:pPr>
        <w:keepNext w:val="0"/>
        <w:keepLines w:val="0"/>
        <w:pageBreakBefore w:val="0"/>
        <w:widowControl/>
        <w:kinsoku/>
        <w:wordWrap/>
        <w:overflowPunct/>
        <w:topLinePunct w:val="0"/>
        <w:autoSpaceDE/>
        <w:autoSpaceDN/>
        <w:bidi w:val="0"/>
        <w:adjustRightInd/>
        <w:snapToGrid/>
        <w:spacing w:line="240" w:lineRule="auto"/>
        <w:ind w:firstLine="450" w:firstLineChars="250"/>
        <w:jc w:val="left"/>
        <w:textAlignment w:val="auto"/>
        <w:rPr>
          <w:rFonts w:ascii="仿宋_GB2312" w:hAnsi="仿宋_GB2312" w:eastAsia="仿宋_GB2312" w:cs="宋体"/>
          <w:b/>
          <w:bCs/>
          <w:spacing w:val="7"/>
          <w:kern w:val="0"/>
          <w:sz w:val="18"/>
          <w:szCs w:val="18"/>
          <w:shd w:val="clear" w:color="auto" w:fill="FFFFFF"/>
        </w:rPr>
      </w:pPr>
      <w:r>
        <w:rPr>
          <w:rFonts w:hint="eastAsia" w:ascii="仿宋_GB2312" w:hAnsi="仿宋_GB2312" w:eastAsia="仿宋_GB2312" w:cs="宋体"/>
          <w:bCs/>
          <w:sz w:val="18"/>
          <w:szCs w:val="18"/>
        </w:rPr>
        <w:t>（三）续写马克思主义中国化时代化新篇章</w:t>
      </w:r>
    </w:p>
    <w:p>
      <w:pPr>
        <w:keepNext w:val="0"/>
        <w:keepLines w:val="0"/>
        <w:pageBreakBefore w:val="0"/>
        <w:widowControl/>
        <w:kinsoku/>
        <w:wordWrap/>
        <w:overflowPunct/>
        <w:topLinePunct w:val="0"/>
        <w:autoSpaceDE/>
        <w:autoSpaceDN/>
        <w:bidi w:val="0"/>
        <w:adjustRightInd/>
        <w:snapToGrid/>
        <w:spacing w:line="240" w:lineRule="auto"/>
        <w:ind w:firstLine="450" w:firstLineChars="250"/>
        <w:jc w:val="left"/>
        <w:textAlignment w:val="auto"/>
        <w:rPr>
          <w:rFonts w:ascii="仿宋_GB2312" w:hAnsi="仿宋_GB2312" w:eastAsia="仿宋_GB2312" w:cs="宋体"/>
          <w:b/>
          <w:bCs/>
          <w:spacing w:val="7"/>
          <w:kern w:val="0"/>
          <w:sz w:val="18"/>
          <w:szCs w:val="18"/>
          <w:shd w:val="clear" w:color="auto" w:fill="FFFFFF"/>
        </w:rPr>
      </w:pPr>
      <w:r>
        <w:rPr>
          <w:rFonts w:hint="eastAsia" w:ascii="仿宋_GB2312" w:hAnsi="仿宋_GB2312" w:eastAsia="仿宋_GB2312" w:cs="宋体"/>
          <w:bCs/>
          <w:sz w:val="18"/>
          <w:szCs w:val="18"/>
        </w:rPr>
        <w:t>（四）深刻理解“两个确立”的决定性意义</w:t>
      </w:r>
    </w:p>
    <w:p>
      <w:pPr>
        <w:keepNext w:val="0"/>
        <w:keepLines w:val="0"/>
        <w:pageBreakBefore w:val="0"/>
        <w:widowControl/>
        <w:kinsoku/>
        <w:wordWrap/>
        <w:overflowPunct/>
        <w:topLinePunct w:val="0"/>
        <w:autoSpaceDE/>
        <w:autoSpaceDN/>
        <w:bidi w:val="0"/>
        <w:adjustRightInd/>
        <w:snapToGrid/>
        <w:spacing w:line="240" w:lineRule="auto"/>
        <w:ind w:firstLine="485" w:firstLineChars="25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五、如何学好用好新时代党的创新理论？</w:t>
      </w:r>
    </w:p>
    <w:p>
      <w:pPr>
        <w:keepNext w:val="0"/>
        <w:keepLines w:val="0"/>
        <w:pageBreakBefore w:val="0"/>
        <w:widowControl/>
        <w:kinsoku/>
        <w:wordWrap/>
        <w:overflowPunct/>
        <w:topLinePunct w:val="0"/>
        <w:autoSpaceDE/>
        <w:autoSpaceDN/>
        <w:bidi w:val="0"/>
        <w:adjustRightInd/>
        <w:snapToGrid/>
        <w:spacing w:line="240" w:lineRule="auto"/>
        <w:ind w:firstLine="485" w:firstLineChars="250"/>
        <w:jc w:val="left"/>
        <w:textAlignment w:val="auto"/>
        <w:rPr>
          <w:rFonts w:ascii="仿宋_GB2312" w:hAnsi="仿宋_GB2312" w:eastAsia="仿宋_GB2312" w:cs="宋体"/>
          <w:sz w:val="18"/>
          <w:szCs w:val="18"/>
        </w:rPr>
      </w:pPr>
      <w:r>
        <w:rPr>
          <w:rFonts w:hint="eastAsia" w:ascii="仿宋_GB2312" w:hAnsi="仿宋_GB2312" w:eastAsia="仿宋_GB2312" w:cs="宋体"/>
          <w:spacing w:val="7"/>
          <w:kern w:val="0"/>
          <w:sz w:val="18"/>
          <w:szCs w:val="18"/>
          <w:shd w:val="clear" w:color="auto" w:fill="FFFFFF"/>
        </w:rPr>
        <w:t>——切实做到学、思、用贯通，知、信、行统一</w:t>
      </w:r>
    </w:p>
    <w:p>
      <w:pPr>
        <w:keepNext w:val="0"/>
        <w:keepLines w:val="0"/>
        <w:pageBreakBefore w:val="0"/>
        <w:widowControl/>
        <w:kinsoku/>
        <w:wordWrap/>
        <w:overflowPunct/>
        <w:topLinePunct w:val="0"/>
        <w:autoSpaceDE/>
        <w:autoSpaceDN/>
        <w:bidi w:val="0"/>
        <w:adjustRightInd/>
        <w:snapToGrid/>
        <w:spacing w:line="240" w:lineRule="auto"/>
        <w:ind w:firstLine="450" w:firstLineChars="25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（一）坚持读原著学原文悟原理</w:t>
      </w:r>
    </w:p>
    <w:p>
      <w:pPr>
        <w:keepNext w:val="0"/>
        <w:keepLines w:val="0"/>
        <w:pageBreakBefore w:val="0"/>
        <w:widowControl/>
        <w:kinsoku/>
        <w:wordWrap/>
        <w:overflowPunct/>
        <w:topLinePunct w:val="0"/>
        <w:autoSpaceDE/>
        <w:autoSpaceDN/>
        <w:bidi w:val="0"/>
        <w:adjustRightInd/>
        <w:snapToGrid/>
        <w:spacing w:line="240" w:lineRule="auto"/>
        <w:ind w:firstLine="450" w:firstLineChars="25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（二）联系实际学、带着问题学</w:t>
      </w:r>
    </w:p>
    <w:p>
      <w:pPr>
        <w:keepNext w:val="0"/>
        <w:keepLines w:val="0"/>
        <w:pageBreakBefore w:val="0"/>
        <w:widowControl/>
        <w:kinsoku/>
        <w:wordWrap/>
        <w:overflowPunct/>
        <w:topLinePunct w:val="0"/>
        <w:autoSpaceDE/>
        <w:autoSpaceDN/>
        <w:bidi w:val="0"/>
        <w:adjustRightInd/>
        <w:snapToGrid/>
        <w:spacing w:line="240" w:lineRule="auto"/>
        <w:ind w:firstLine="450" w:firstLineChars="25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（三）用党的创新理论认识世界、改造世界</w:t>
      </w:r>
    </w:p>
    <w:p>
      <w:pPr>
        <w:keepNext w:val="0"/>
        <w:keepLines w:val="0"/>
        <w:pageBreakBefore w:val="0"/>
        <w:widowControl/>
        <w:kinsoku/>
        <w:wordWrap/>
        <w:overflowPunct/>
        <w:topLinePunct w:val="0"/>
        <w:autoSpaceDE/>
        <w:autoSpaceDN/>
        <w:bidi w:val="0"/>
        <w:adjustRightInd/>
        <w:snapToGrid/>
        <w:spacing w:line="240" w:lineRule="auto"/>
        <w:ind w:firstLine="361" w:firstLineChars="200"/>
        <w:jc w:val="left"/>
        <w:textAlignment w:val="auto"/>
        <w:rPr>
          <w:rFonts w:ascii="仿宋_GB2312" w:hAnsi="仿宋_GB2312" w:eastAsia="仿宋_GB2312" w:cs="仿宋"/>
          <w:b/>
          <w:bCs/>
          <w:sz w:val="18"/>
          <w:szCs w:val="18"/>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sz w:val="18"/>
          <w:szCs w:val="18"/>
        </w:rPr>
      </w:pPr>
      <w:r>
        <w:rPr>
          <w:rFonts w:hint="eastAsia" w:ascii="黑体" w:hAnsi="黑体" w:eastAsia="黑体" w:cs="仿宋"/>
          <w:sz w:val="18"/>
          <w:szCs w:val="18"/>
        </w:rPr>
        <w:t>专题二 坚持和发展中国特色社会主义总任务</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黑体" w:hAnsi="黑体" w:eastAsia="黑体" w:cs="宋体"/>
          <w:sz w:val="18"/>
          <w:szCs w:val="18"/>
        </w:rPr>
      </w:pPr>
      <w:r>
        <w:rPr>
          <w:rFonts w:hint="eastAsia" w:ascii="仿宋_GB2312" w:hAnsi="仿宋_GB2312" w:eastAsia="仿宋_GB2312" w:cs="宋体"/>
          <w:spacing w:val="7"/>
          <w:kern w:val="0"/>
          <w:sz w:val="18"/>
          <w:szCs w:val="18"/>
          <w:shd w:val="clear" w:color="auto" w:fill="FFFFFF"/>
        </w:rPr>
        <w:t>一、为什么说实现中华民族伟大复兴进入了不可逆转的历史进程？</w:t>
      </w:r>
    </w:p>
    <w:p>
      <w:pPr>
        <w:keepNext w:val="0"/>
        <w:keepLines w:val="0"/>
        <w:pageBreakBefore w:val="0"/>
        <w:widowControl/>
        <w:numPr>
          <w:ilvl w:val="255"/>
          <w:numId w:val="0"/>
        </w:numPr>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——中华民族迎来了从站起来、富起来到强起来的伟大飞跃</w:t>
      </w:r>
    </w:p>
    <w:p>
      <w:pPr>
        <w:keepNext w:val="0"/>
        <w:keepLines w:val="0"/>
        <w:pageBreakBefore w:val="0"/>
        <w:widowControl/>
        <w:numPr>
          <w:ilvl w:val="255"/>
          <w:numId w:val="0"/>
        </w:numPr>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ascii="仿宋_GB2312" w:hAnsi="仿宋_GB2312" w:eastAsia="仿宋_GB2312" w:cs="宋体"/>
          <w:bCs/>
          <w:sz w:val="18"/>
          <w:szCs w:val="18"/>
        </w:rPr>
        <w:t>（一）</w:t>
      </w:r>
      <w:r>
        <w:rPr>
          <w:rFonts w:hint="eastAsia" w:ascii="仿宋_GB2312" w:hAnsi="仿宋_GB2312" w:eastAsia="仿宋_GB2312" w:cs="宋体"/>
          <w:bCs/>
          <w:sz w:val="18"/>
          <w:szCs w:val="18"/>
        </w:rPr>
        <w:t>中华民族近代以来最伟大的梦想</w:t>
      </w:r>
    </w:p>
    <w:p>
      <w:pPr>
        <w:keepNext w:val="0"/>
        <w:keepLines w:val="0"/>
        <w:pageBreakBefore w:val="0"/>
        <w:widowControl/>
        <w:numPr>
          <w:ilvl w:val="255"/>
          <w:numId w:val="0"/>
        </w:numPr>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ascii="仿宋_GB2312" w:hAnsi="仿宋_GB2312" w:eastAsia="仿宋_GB2312" w:cs="宋体"/>
          <w:bCs/>
          <w:sz w:val="18"/>
          <w:szCs w:val="18"/>
        </w:rPr>
        <w:t>（二）</w:t>
      </w:r>
      <w:r>
        <w:rPr>
          <w:rFonts w:hint="eastAsia" w:ascii="仿宋_GB2312" w:hAnsi="仿宋_GB2312" w:eastAsia="仿宋_GB2312" w:cs="宋体"/>
          <w:bCs/>
          <w:sz w:val="18"/>
          <w:szCs w:val="18"/>
        </w:rPr>
        <w:t>实现中华民族伟大复兴是党百年奋斗的主题</w:t>
      </w:r>
    </w:p>
    <w:p>
      <w:pPr>
        <w:keepNext w:val="0"/>
        <w:keepLines w:val="0"/>
        <w:pageBreakBefore w:val="0"/>
        <w:widowControl/>
        <w:numPr>
          <w:ilvl w:val="255"/>
          <w:numId w:val="0"/>
        </w:numPr>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ascii="仿宋_GB2312" w:hAnsi="仿宋_GB2312" w:eastAsia="仿宋_GB2312" w:cs="宋体"/>
          <w:bCs/>
          <w:sz w:val="18"/>
          <w:szCs w:val="18"/>
        </w:rPr>
        <w:t>（三）</w:t>
      </w:r>
      <w:r>
        <w:rPr>
          <w:rFonts w:hint="eastAsia" w:ascii="仿宋_GB2312" w:hAnsi="仿宋_GB2312" w:eastAsia="仿宋_GB2312" w:cs="宋体"/>
          <w:bCs/>
          <w:sz w:val="18"/>
          <w:szCs w:val="18"/>
        </w:rPr>
        <w:t>新时代比历史上任何时期都更接近、更有信心和能力实现伟大梦想</w:t>
      </w:r>
    </w:p>
    <w:p>
      <w:pPr>
        <w:keepNext w:val="0"/>
        <w:keepLines w:val="0"/>
        <w:pageBreakBefore w:val="0"/>
        <w:widowControl/>
        <w:numPr>
          <w:ilvl w:val="255"/>
          <w:numId w:val="0"/>
        </w:numPr>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ascii="仿宋_GB2312" w:hAnsi="仿宋_GB2312" w:eastAsia="仿宋_GB2312" w:cs="宋体"/>
          <w:bCs/>
          <w:sz w:val="18"/>
          <w:szCs w:val="18"/>
        </w:rPr>
        <w:t>（四）</w:t>
      </w:r>
      <w:r>
        <w:rPr>
          <w:rFonts w:hint="eastAsia" w:ascii="仿宋_GB2312" w:hAnsi="仿宋_GB2312" w:eastAsia="仿宋_GB2312" w:cs="宋体"/>
          <w:bCs/>
          <w:sz w:val="18"/>
          <w:szCs w:val="18"/>
        </w:rPr>
        <w:t>中华民族伟大复兴绝不是轻轻松松、敲锣打鼓就能实现的</w:t>
      </w:r>
    </w:p>
    <w:p>
      <w:pPr>
        <w:keepNext w:val="0"/>
        <w:keepLines w:val="0"/>
        <w:pageBreakBefore w:val="0"/>
        <w:widowControl/>
        <w:numPr>
          <w:ilvl w:val="255"/>
          <w:numId w:val="0"/>
        </w:numPr>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二、如何理解中国特色社会主义是实现中华民族伟大复兴的必由之路？</w:t>
      </w:r>
    </w:p>
    <w:p>
      <w:pPr>
        <w:keepNext w:val="0"/>
        <w:keepLines w:val="0"/>
        <w:pageBreakBefore w:val="0"/>
        <w:numPr>
          <w:ilvl w:val="255"/>
          <w:numId w:val="0"/>
        </w:numPr>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——这条路走得对、走得通、走得好</w:t>
      </w:r>
    </w:p>
    <w:p>
      <w:pPr>
        <w:keepNext w:val="0"/>
        <w:keepLines w:val="0"/>
        <w:pageBreakBefore w:val="0"/>
        <w:numPr>
          <w:ilvl w:val="255"/>
          <w:numId w:val="0"/>
        </w:numPr>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bCs/>
          <w:sz w:val="18"/>
          <w:szCs w:val="18"/>
        </w:rPr>
        <w:t>（一）中国特色社会主义来之不易</w:t>
      </w:r>
    </w:p>
    <w:p>
      <w:pPr>
        <w:keepNext w:val="0"/>
        <w:keepLines w:val="0"/>
        <w:pageBreakBefore w:val="0"/>
        <w:numPr>
          <w:ilvl w:val="255"/>
          <w:numId w:val="0"/>
        </w:numPr>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bCs/>
          <w:sz w:val="18"/>
          <w:szCs w:val="18"/>
        </w:rPr>
        <w:t>（二）中国特色社会主义是社会主义而不是其他什么主义</w:t>
      </w:r>
    </w:p>
    <w:p>
      <w:pPr>
        <w:keepNext w:val="0"/>
        <w:keepLines w:val="0"/>
        <w:pageBreakBefore w:val="0"/>
        <w:numPr>
          <w:ilvl w:val="255"/>
          <w:numId w:val="0"/>
        </w:numPr>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bCs/>
          <w:sz w:val="18"/>
          <w:szCs w:val="18"/>
        </w:rPr>
        <w:t>（三）把新时代坚持和发展中国特色社会主义这场伟大社会革命进行好</w:t>
      </w:r>
    </w:p>
    <w:p>
      <w:pPr>
        <w:keepNext w:val="0"/>
        <w:keepLines w:val="0"/>
        <w:pageBreakBefore w:val="0"/>
        <w:numPr>
          <w:ilvl w:val="255"/>
          <w:numId w:val="0"/>
        </w:numPr>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bCs/>
          <w:sz w:val="18"/>
          <w:szCs w:val="18"/>
        </w:rPr>
        <w:t>（四）坚定中国特色社会主义“四个自信”</w:t>
      </w:r>
    </w:p>
    <w:p>
      <w:pPr>
        <w:keepNext w:val="0"/>
        <w:keepLines w:val="0"/>
        <w:pageBreakBefore w:val="0"/>
        <w:numPr>
          <w:ilvl w:val="255"/>
          <w:numId w:val="0"/>
        </w:numPr>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三、如何乘势而上开启全面建设社会主义现代化国家新征程？</w:t>
      </w:r>
    </w:p>
    <w:p>
      <w:pPr>
        <w:keepNext w:val="0"/>
        <w:keepLines w:val="0"/>
        <w:pageBreakBefore w:val="0"/>
        <w:widowControl/>
        <w:numPr>
          <w:ilvl w:val="255"/>
          <w:numId w:val="0"/>
        </w:numPr>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——以中国式现代化推进中华民族伟大复兴</w:t>
      </w:r>
    </w:p>
    <w:p>
      <w:pPr>
        <w:keepNext w:val="0"/>
        <w:keepLines w:val="0"/>
        <w:pageBreakBefore w:val="0"/>
        <w:widowControl/>
        <w:numPr>
          <w:ilvl w:val="255"/>
          <w:numId w:val="0"/>
        </w:numPr>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（一）</w:t>
      </w:r>
      <w:r>
        <w:rPr>
          <w:rFonts w:hint="eastAsia" w:ascii="仿宋_GB2312" w:hAnsi="仿宋_GB2312" w:eastAsia="仿宋_GB2312" w:cs="宋体"/>
          <w:bCs/>
          <w:sz w:val="18"/>
          <w:szCs w:val="18"/>
        </w:rPr>
        <w:t>社会主义现代化建设是一场接力跑</w:t>
      </w:r>
    </w:p>
    <w:p>
      <w:pPr>
        <w:keepNext w:val="0"/>
        <w:keepLines w:val="0"/>
        <w:pageBreakBefore w:val="0"/>
        <w:widowControl/>
        <w:numPr>
          <w:ilvl w:val="255"/>
          <w:numId w:val="0"/>
        </w:numPr>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（二）</w:t>
      </w:r>
      <w:r>
        <w:rPr>
          <w:rFonts w:hint="eastAsia" w:ascii="仿宋_GB2312" w:hAnsi="仿宋_GB2312" w:eastAsia="仿宋_GB2312" w:cs="宋体"/>
          <w:bCs/>
          <w:sz w:val="18"/>
          <w:szCs w:val="18"/>
        </w:rPr>
        <w:t>中国式现代化道路超越了西方的现代化老路</w:t>
      </w:r>
    </w:p>
    <w:p>
      <w:pPr>
        <w:keepNext w:val="0"/>
        <w:keepLines w:val="0"/>
        <w:pageBreakBefore w:val="0"/>
        <w:widowControl/>
        <w:numPr>
          <w:ilvl w:val="255"/>
          <w:numId w:val="0"/>
        </w:numPr>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bCs/>
          <w:sz w:val="18"/>
          <w:szCs w:val="18"/>
        </w:rPr>
        <w:t>（三）全面建设社会主义现代化国家的时间表路线图</w:t>
      </w:r>
    </w:p>
    <w:p>
      <w:pPr>
        <w:keepNext w:val="0"/>
        <w:keepLines w:val="0"/>
        <w:pageBreakBefore w:val="0"/>
        <w:widowControl/>
        <w:numPr>
          <w:ilvl w:val="255"/>
          <w:numId w:val="0"/>
        </w:numPr>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（四）开启新征程标志着我国进入了一个新发展阶段</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仿宋_GB2312" w:hAnsi="仿宋_GB2312" w:eastAsia="仿宋_GB2312" w:cs="仿宋"/>
          <w:b/>
          <w:bCs/>
          <w:sz w:val="18"/>
          <w:szCs w:val="18"/>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sz w:val="18"/>
          <w:szCs w:val="18"/>
        </w:rPr>
      </w:pPr>
      <w:r>
        <w:rPr>
          <w:rFonts w:hint="eastAsia" w:ascii="黑体" w:hAnsi="黑体" w:eastAsia="黑体" w:cs="仿宋"/>
          <w:sz w:val="18"/>
          <w:szCs w:val="18"/>
        </w:rPr>
        <w:t>专题三</w:t>
      </w:r>
      <w:r>
        <w:rPr>
          <w:rFonts w:ascii="黑体" w:hAnsi="黑体" w:eastAsia="黑体" w:cs="仿宋"/>
          <w:sz w:val="18"/>
          <w:szCs w:val="18"/>
        </w:rPr>
        <w:t xml:space="preserve"> </w:t>
      </w:r>
      <w:r>
        <w:rPr>
          <w:rFonts w:hint="eastAsia" w:ascii="黑体" w:hAnsi="黑体" w:eastAsia="黑体" w:cs="仿宋"/>
          <w:sz w:val="18"/>
          <w:szCs w:val="18"/>
        </w:rPr>
        <w:t>坚持以人民为中心的发展思想</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黑体" w:hAnsi="黑体" w:eastAsia="黑体" w:cs="宋体"/>
          <w:sz w:val="18"/>
          <w:szCs w:val="18"/>
        </w:rPr>
      </w:pPr>
      <w:r>
        <w:rPr>
          <w:rFonts w:hint="eastAsia" w:ascii="仿宋_GB2312" w:hAnsi="仿宋_GB2312" w:eastAsia="仿宋_GB2312" w:cs="宋体"/>
          <w:spacing w:val="7"/>
          <w:kern w:val="0"/>
          <w:sz w:val="18"/>
          <w:szCs w:val="18"/>
          <w:shd w:val="clear" w:color="auto" w:fill="FFFFFF"/>
        </w:rPr>
        <w:t>一、为什么说人民对美好生活的向往就是党的奋斗目标？</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——发展为了人民</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（一）人民立场是中国共产党的根本政治立场</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（二）党没有任何自己特殊的利益</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（三）</w:t>
      </w:r>
      <w:r>
        <w:rPr>
          <w:rFonts w:hint="eastAsia" w:ascii="仿宋_GB2312" w:hAnsi="仿宋_GB2312" w:eastAsia="仿宋_GB2312" w:cs="宋体"/>
          <w:sz w:val="18"/>
          <w:szCs w:val="18"/>
          <w:shd w:val="clear" w:color="auto" w:fill="FFFFFF"/>
        </w:rPr>
        <w:t>把所有的精力都用在让老百姓过好日子上</w:t>
      </w:r>
    </w:p>
    <w:p>
      <w:pPr>
        <w:pStyle w:val="14"/>
        <w:keepNext w:val="0"/>
        <w:keepLines w:val="0"/>
        <w:pageBreakBefore w:val="0"/>
        <w:widowControl/>
        <w:numPr>
          <w:ilvl w:val="0"/>
          <w:numId w:val="1"/>
        </w:numPr>
        <w:kinsoku/>
        <w:wordWrap/>
        <w:overflowPunct/>
        <w:topLinePunct w:val="0"/>
        <w:autoSpaceDE/>
        <w:autoSpaceDN/>
        <w:bidi w:val="0"/>
        <w:adjustRightInd/>
        <w:snapToGrid/>
        <w:spacing w:line="240" w:lineRule="auto"/>
        <w:ind w:firstLineChars="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为什么必须紧紧依靠人民创造历史伟业？</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——发展依靠人民</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（一）江山就是人民，人民就是江山</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（二）</w:t>
      </w:r>
      <w:r>
        <w:rPr>
          <w:rFonts w:ascii="仿宋_GB2312" w:hAnsi="仿宋_GB2312" w:eastAsia="仿宋_GB2312" w:cs="宋体"/>
          <w:sz w:val="18"/>
          <w:szCs w:val="18"/>
        </w:rPr>
        <w:t>党</w:t>
      </w:r>
      <w:r>
        <w:rPr>
          <w:rFonts w:hint="eastAsia" w:ascii="仿宋_GB2312" w:hAnsi="仿宋_GB2312" w:eastAsia="仿宋_GB2312" w:cs="宋体"/>
          <w:sz w:val="18"/>
          <w:szCs w:val="18"/>
        </w:rPr>
        <w:t>的</w:t>
      </w:r>
      <w:r>
        <w:rPr>
          <w:rFonts w:ascii="仿宋_GB2312" w:hAnsi="仿宋_GB2312" w:eastAsia="仿宋_GB2312" w:cs="宋体"/>
          <w:sz w:val="18"/>
          <w:szCs w:val="18"/>
        </w:rPr>
        <w:t>根基在人民、血脉在人民、力量在人民</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（三）时代是出卷人、我们是答卷人、人民是阅卷人</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三、为什么必须</w:t>
      </w:r>
      <w:r>
        <w:rPr>
          <w:rFonts w:hint="eastAsia" w:ascii="仿宋_GB2312" w:hAnsi="仿宋_GB2312" w:eastAsia="仿宋_GB2312" w:cs="宋体"/>
          <w:spacing w:val="6"/>
          <w:kern w:val="0"/>
          <w:sz w:val="18"/>
          <w:szCs w:val="18"/>
          <w:shd w:val="clear" w:color="auto" w:fill="FFFFFF"/>
        </w:rPr>
        <w:t>推动共同富裕取得更为明显的实质性进展？</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——发展成果由人民共享</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（一）共同富裕是全体人民共同富裕</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（二）给更多人创造致富机会</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
          <w:bCs/>
          <w:spacing w:val="7"/>
          <w:kern w:val="0"/>
          <w:sz w:val="18"/>
          <w:szCs w:val="18"/>
          <w:shd w:val="clear" w:color="auto" w:fill="FFFFFF"/>
        </w:rPr>
      </w:pPr>
      <w:r>
        <w:rPr>
          <w:rFonts w:hint="eastAsia" w:ascii="仿宋_GB2312" w:hAnsi="仿宋_GB2312" w:eastAsia="仿宋_GB2312" w:cs="宋体"/>
          <w:bCs/>
          <w:sz w:val="18"/>
          <w:szCs w:val="18"/>
        </w:rPr>
        <w:t>（三）</w:t>
      </w:r>
      <w:r>
        <w:rPr>
          <w:rFonts w:hint="eastAsia" w:ascii="仿宋_GB2312" w:hAnsi="仿宋_GB2312" w:eastAsia="仿宋_GB2312" w:cs="宋体"/>
          <w:sz w:val="18"/>
          <w:szCs w:val="18"/>
          <w:shd w:val="clear" w:color="auto" w:fill="FFFFFF"/>
        </w:rPr>
        <w:t>实现共同富裕必须脚踏实地、久久为功</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仿宋_GB2312" w:hAnsi="仿宋_GB2312" w:eastAsia="仿宋_GB2312" w:cs="宋体"/>
          <w:sz w:val="18"/>
          <w:szCs w:val="18"/>
          <w:shd w:val="clear"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仿宋"/>
          <w:sz w:val="18"/>
          <w:szCs w:val="18"/>
        </w:rPr>
      </w:pPr>
      <w:r>
        <w:rPr>
          <w:rFonts w:hint="eastAsia" w:ascii="黑体" w:hAnsi="黑体" w:eastAsia="黑体" w:cs="仿宋"/>
          <w:sz w:val="18"/>
          <w:szCs w:val="18"/>
        </w:rPr>
        <w:t>专题四 坚持党的全面领导</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黑体" w:hAnsi="黑体" w:eastAsia="黑体" w:cs="仿宋"/>
          <w:sz w:val="18"/>
          <w:szCs w:val="18"/>
        </w:rPr>
      </w:pPr>
      <w:r>
        <w:rPr>
          <w:rFonts w:hint="eastAsia" w:ascii="仿宋_GB2312" w:hAnsi="仿宋_GB2312" w:eastAsia="仿宋_GB2312" w:cs="宋体"/>
          <w:spacing w:val="7"/>
          <w:kern w:val="0"/>
          <w:sz w:val="18"/>
          <w:szCs w:val="18"/>
          <w:shd w:val="clear" w:color="auto" w:fill="FFFFFF"/>
        </w:rPr>
        <w:t>一、为什么要坚持党的领导？</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——党和国家的根本所在、利益所在</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（一）党是最高政治领导力量</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（二）中国共产党领导是中国特色社会主义最本质的特征</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（三）中国共产党领导是中国特色社会主义制度的最大优势</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二、怎样理解党的领导是全面的、系统的、整体的？</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——党中央是坐镇中军帐的“帅”</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z w:val="18"/>
          <w:szCs w:val="18"/>
        </w:rPr>
        <w:t>（一）充分发挥党总揽全局、协调各方的领导核心作用</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z w:val="18"/>
          <w:szCs w:val="18"/>
        </w:rPr>
        <w:t>（二）健全党的领导制度体系</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z w:val="18"/>
          <w:szCs w:val="18"/>
        </w:rPr>
        <w:t>（三）把党的领导落实到党和国家事业各领域各方面各环节</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（四）提高党把方向、谋大局、定政策、促改革的能力</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三、怎样才能做到自觉在思想上政治上行动上同党中央保持高度一致？</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——党中央集中统一领导是党的领导的最高原则</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（一）增强“四个意识”</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（二）做到“两个维护”</w:t>
      </w:r>
    </w:p>
    <w:p>
      <w:pPr>
        <w:keepNext w:val="0"/>
        <w:keepLines w:val="0"/>
        <w:pageBreakBefore w:val="0"/>
        <w:widowControl/>
        <w:kinsoku/>
        <w:wordWrap/>
        <w:overflowPunct/>
        <w:topLinePunct w:val="0"/>
        <w:autoSpaceDE/>
        <w:autoSpaceDN/>
        <w:bidi w:val="0"/>
        <w:adjustRightInd/>
        <w:snapToGrid/>
        <w:spacing w:line="240" w:lineRule="auto"/>
        <w:ind w:firstLine="389" w:firstLineChars="200"/>
        <w:jc w:val="left"/>
        <w:textAlignment w:val="auto"/>
        <w:rPr>
          <w:rFonts w:hint="eastAsia" w:ascii="仿宋_GB2312" w:hAnsi="仿宋_GB2312" w:eastAsia="仿宋_GB2312" w:cs="宋体"/>
          <w:b/>
          <w:bCs/>
          <w:spacing w:val="7"/>
          <w:kern w:val="0"/>
          <w:sz w:val="18"/>
          <w:szCs w:val="18"/>
          <w:shd w:val="clear"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仿宋"/>
          <w:sz w:val="18"/>
          <w:szCs w:val="18"/>
        </w:rPr>
      </w:pPr>
      <w:r>
        <w:rPr>
          <w:rFonts w:hint="eastAsia" w:ascii="黑体" w:hAnsi="黑体" w:eastAsia="黑体" w:cs="仿宋"/>
          <w:sz w:val="18"/>
          <w:szCs w:val="18"/>
        </w:rPr>
        <w:t>专题五 以新发展理念引领高质量发展</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黑体" w:hAnsi="黑体" w:eastAsia="黑体" w:cs="仿宋"/>
          <w:sz w:val="18"/>
          <w:szCs w:val="18"/>
        </w:rPr>
      </w:pPr>
      <w:r>
        <w:rPr>
          <w:rFonts w:hint="eastAsia" w:ascii="仿宋_GB2312" w:hAnsi="仿宋_GB2312" w:eastAsia="仿宋_GB2312" w:cs="宋体"/>
          <w:spacing w:val="7"/>
          <w:kern w:val="0"/>
          <w:sz w:val="18"/>
          <w:szCs w:val="18"/>
          <w:shd w:val="clear" w:color="auto" w:fill="FFFFFF"/>
        </w:rPr>
        <w:t>一、如何理解我国经济发展转向高质量发展阶段？</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pacing w:val="7"/>
          <w:kern w:val="0"/>
          <w:sz w:val="18"/>
          <w:szCs w:val="18"/>
          <w:shd w:val="clear" w:color="auto" w:fill="FFFFFF"/>
        </w:rPr>
        <w:t>——推动经济发展质量变革、效率变革、动力变革</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z w:val="18"/>
          <w:szCs w:val="18"/>
        </w:rPr>
        <w:t>（一）我国经济发展进入新常态</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z w:val="18"/>
          <w:szCs w:val="18"/>
        </w:rPr>
        <w:t>（二）以供给侧结构性改革为主线</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z w:val="18"/>
          <w:szCs w:val="18"/>
        </w:rPr>
        <w:t>（三）建设现代化经济体系</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pacing w:val="7"/>
          <w:kern w:val="0"/>
          <w:sz w:val="18"/>
          <w:szCs w:val="18"/>
          <w:shd w:val="clear" w:color="auto" w:fill="FFFFFF"/>
        </w:rPr>
        <w:t>二、为什么要坚持“两个毫不动摇”？</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——坚持和完善社会主义基本经济制度</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ascii="仿宋_GB2312" w:hAnsi="仿宋_GB2312" w:eastAsia="仿宋_GB2312" w:cs="宋体"/>
          <w:sz w:val="18"/>
          <w:szCs w:val="18"/>
        </w:rPr>
        <w:t>（一）</w:t>
      </w:r>
      <w:r>
        <w:rPr>
          <w:rFonts w:hint="eastAsia" w:ascii="仿宋_GB2312" w:hAnsi="仿宋_GB2312" w:eastAsia="仿宋_GB2312" w:cs="宋体"/>
          <w:sz w:val="18"/>
          <w:szCs w:val="18"/>
        </w:rPr>
        <w:t>社会主义基本经济制度是党和人民的伟大创造</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（二）公有制为主体、多种所有制经济共同发展</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（三）按劳分配为主体、多种分配方式并存</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（四）社会主义市场经济体制</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三、为什么说新发展理念是指挥棒？</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w:t>
      </w:r>
      <w:bookmarkStart w:id="0" w:name="OLE_LINK22"/>
      <w:bookmarkStart w:id="1" w:name="OLE_LINK21"/>
      <w:r>
        <w:rPr>
          <w:rFonts w:hint="eastAsia" w:ascii="仿宋_GB2312" w:hAnsi="仿宋_GB2312" w:eastAsia="仿宋_GB2312" w:cs="宋体"/>
          <w:spacing w:val="7"/>
          <w:kern w:val="0"/>
          <w:sz w:val="18"/>
          <w:szCs w:val="18"/>
          <w:shd w:val="clear" w:color="auto" w:fill="FFFFFF"/>
        </w:rPr>
        <w:t>坚持创新、协调、绿色、开放、共享发展</w:t>
      </w:r>
      <w:bookmarkEnd w:id="0"/>
      <w:bookmarkEnd w:id="1"/>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（一）新发展理念是经济社会发展最重要、最主要的理论和理念</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z w:val="18"/>
          <w:szCs w:val="18"/>
        </w:rPr>
        <w:t>（二）贯彻新发展理念是关系我国发展全局的一场深刻变革</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
          <w:bCs/>
          <w:spacing w:val="7"/>
          <w:kern w:val="0"/>
          <w:sz w:val="18"/>
          <w:szCs w:val="18"/>
          <w:shd w:val="clear" w:color="auto" w:fill="FFFFFF"/>
        </w:rPr>
      </w:pPr>
      <w:r>
        <w:rPr>
          <w:rFonts w:hint="eastAsia" w:ascii="仿宋_GB2312" w:hAnsi="仿宋_GB2312" w:eastAsia="仿宋_GB2312" w:cs="宋体"/>
          <w:bCs/>
          <w:sz w:val="18"/>
          <w:szCs w:val="18"/>
        </w:rPr>
        <w:t>（三）构建新发展格局是把握发展主动权的先手棋</w:t>
      </w:r>
    </w:p>
    <w:p>
      <w:pPr>
        <w:keepNext w:val="0"/>
        <w:keepLines w:val="0"/>
        <w:pageBreakBefore w:val="0"/>
        <w:widowControl/>
        <w:kinsoku/>
        <w:wordWrap/>
        <w:overflowPunct/>
        <w:topLinePunct w:val="0"/>
        <w:autoSpaceDE/>
        <w:autoSpaceDN/>
        <w:bidi w:val="0"/>
        <w:adjustRightInd/>
        <w:snapToGrid/>
        <w:spacing w:line="240" w:lineRule="auto"/>
        <w:ind w:firstLine="360" w:firstLineChars="200"/>
        <w:textAlignment w:val="auto"/>
        <w:rPr>
          <w:rFonts w:hint="eastAsia" w:ascii="黑体" w:hAnsi="黑体" w:eastAsia="黑体" w:cs="仿宋"/>
          <w:sz w:val="18"/>
          <w:szCs w:val="18"/>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textAlignment w:val="auto"/>
        <w:rPr>
          <w:rFonts w:ascii="黑体" w:hAnsi="黑体" w:eastAsia="黑体" w:cs="仿宋"/>
          <w:sz w:val="18"/>
          <w:szCs w:val="18"/>
        </w:rPr>
      </w:pPr>
      <w:bookmarkStart w:id="7" w:name="_GoBack"/>
      <w:bookmarkEnd w:id="7"/>
      <w:r>
        <w:rPr>
          <w:rFonts w:hint="eastAsia" w:ascii="黑体" w:hAnsi="黑体" w:eastAsia="黑体" w:cs="仿宋"/>
          <w:sz w:val="18"/>
          <w:szCs w:val="18"/>
        </w:rPr>
        <w:t>专题六 全面深化改革开放</w:t>
      </w:r>
    </w:p>
    <w:p>
      <w:pPr>
        <w:keepNext w:val="0"/>
        <w:keepLines w:val="0"/>
        <w:pageBreakBefore w:val="0"/>
        <w:widowControl/>
        <w:kinsoku/>
        <w:wordWrap/>
        <w:overflowPunct/>
        <w:topLinePunct w:val="0"/>
        <w:autoSpaceDE/>
        <w:autoSpaceDN/>
        <w:bidi w:val="0"/>
        <w:adjustRightInd/>
        <w:snapToGrid/>
        <w:spacing w:line="240" w:lineRule="auto"/>
        <w:ind w:firstLine="360" w:firstLineChars="200"/>
        <w:textAlignment w:val="auto"/>
        <w:rPr>
          <w:rFonts w:ascii="黑体" w:hAnsi="黑体" w:eastAsia="黑体" w:cs="仿宋"/>
          <w:bCs/>
          <w:sz w:val="18"/>
          <w:szCs w:val="18"/>
        </w:rPr>
      </w:pPr>
      <w:r>
        <w:rPr>
          <w:rFonts w:hint="eastAsia" w:ascii="仿宋_GB2312" w:hAnsi="仿宋_GB2312" w:eastAsia="仿宋_GB2312" w:cs="宋体"/>
          <w:bCs/>
          <w:sz w:val="18"/>
          <w:szCs w:val="18"/>
        </w:rPr>
        <w:t>一、为什么要全面深化改革？</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改革进入攻坚期和深水区</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（一）改革是决定当代中国命运的关键一招</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（二）只有全面深化改革才能赢得主动</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（三）要敢于啃硬骨头、敢于涉险滩</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二、怎样推进全面深化改革？</w:t>
      </w:r>
    </w:p>
    <w:p>
      <w:pPr>
        <w:keepNext w:val="0"/>
        <w:keepLines w:val="0"/>
        <w:pageBreakBefore w:val="0"/>
        <w:kinsoku/>
        <w:wordWrap/>
        <w:overflowPunct/>
        <w:topLinePunct w:val="0"/>
        <w:autoSpaceDE/>
        <w:autoSpaceDN/>
        <w:bidi w:val="0"/>
        <w:adjustRightInd/>
        <w:snapToGrid/>
        <w:spacing w:line="240" w:lineRule="auto"/>
        <w:ind w:firstLine="388" w:firstLineChars="200"/>
        <w:textAlignment w:val="auto"/>
        <w:rPr>
          <w:rFonts w:ascii="仿宋_GB2312" w:hAnsi="仿宋_GB2312" w:eastAsia="仿宋_GB2312"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由局部探索、破冰突围到系统集成、全面深化</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ascii="仿宋_GB2312" w:hAnsi="仿宋_GB2312" w:eastAsia="仿宋_GB2312" w:cs="宋体"/>
          <w:bCs/>
          <w:sz w:val="18"/>
          <w:szCs w:val="18"/>
        </w:rPr>
        <w:t>（一）</w:t>
      </w:r>
      <w:r>
        <w:rPr>
          <w:rFonts w:hint="eastAsia" w:ascii="仿宋_GB2312" w:hAnsi="仿宋_GB2312" w:eastAsia="仿宋_GB2312" w:cs="宋体"/>
          <w:bCs/>
          <w:sz w:val="18"/>
          <w:szCs w:val="18"/>
        </w:rPr>
        <w:t>坚持全面深化改革总目标</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（二）全面深化改革是有方向、有立场、有原则的</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（三）加强顶层设计和整体谋划</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（四）许多领域实现历史性变革、系统性重塑、整体性重构</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三、如何构建对外开放新格局？</w:t>
      </w:r>
    </w:p>
    <w:p>
      <w:pPr>
        <w:keepNext w:val="0"/>
        <w:keepLines w:val="0"/>
        <w:pageBreakBefore w:val="0"/>
        <w:kinsoku/>
        <w:wordWrap/>
        <w:overflowPunct/>
        <w:topLinePunct w:val="0"/>
        <w:autoSpaceDE/>
        <w:autoSpaceDN/>
        <w:bidi w:val="0"/>
        <w:adjustRightInd/>
        <w:snapToGrid/>
        <w:spacing w:line="240" w:lineRule="auto"/>
        <w:ind w:firstLine="642"/>
        <w:textAlignment w:val="auto"/>
        <w:rPr>
          <w:rFonts w:ascii="仿宋_GB2312" w:hAnsi="仿宋_GB2312" w:eastAsia="仿宋_GB2312" w:cs="Arial"/>
          <w:bCs/>
          <w:spacing w:val="4"/>
          <w:kern w:val="0"/>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推动形成国际经济合作和竞争新优势</w:t>
      </w:r>
    </w:p>
    <w:p>
      <w:pPr>
        <w:keepNext w:val="0"/>
        <w:keepLines w:val="0"/>
        <w:pageBreakBefore w:val="0"/>
        <w:kinsoku/>
        <w:wordWrap/>
        <w:overflowPunct/>
        <w:topLinePunct w:val="0"/>
        <w:autoSpaceDE/>
        <w:autoSpaceDN/>
        <w:bidi w:val="0"/>
        <w:adjustRightInd/>
        <w:snapToGrid/>
        <w:spacing w:line="240" w:lineRule="auto"/>
        <w:ind w:firstLine="642"/>
        <w:textAlignment w:val="auto"/>
        <w:rPr>
          <w:rFonts w:ascii="仿宋_GB2312" w:hAnsi="仿宋_GB2312" w:eastAsia="仿宋_GB2312" w:cs="Arial"/>
          <w:bCs/>
          <w:spacing w:val="4"/>
          <w:kern w:val="0"/>
          <w:sz w:val="18"/>
          <w:szCs w:val="18"/>
        </w:rPr>
      </w:pPr>
      <w:r>
        <w:rPr>
          <w:rFonts w:hint="eastAsia" w:ascii="仿宋_GB2312" w:hAnsi="仿宋_GB2312" w:eastAsia="仿宋_GB2312" w:cs="宋体"/>
          <w:bCs/>
          <w:sz w:val="18"/>
          <w:szCs w:val="18"/>
        </w:rPr>
        <w:t>（一）实行更加积极主动的开放战略</w:t>
      </w:r>
    </w:p>
    <w:p>
      <w:pPr>
        <w:keepNext w:val="0"/>
        <w:keepLines w:val="0"/>
        <w:pageBreakBefore w:val="0"/>
        <w:kinsoku/>
        <w:wordWrap/>
        <w:overflowPunct/>
        <w:topLinePunct w:val="0"/>
        <w:autoSpaceDE/>
        <w:autoSpaceDN/>
        <w:bidi w:val="0"/>
        <w:adjustRightInd/>
        <w:snapToGrid/>
        <w:spacing w:line="240" w:lineRule="auto"/>
        <w:ind w:firstLine="642"/>
        <w:textAlignment w:val="auto"/>
        <w:rPr>
          <w:rFonts w:ascii="仿宋_GB2312" w:hAnsi="仿宋_GB2312" w:eastAsia="仿宋_GB2312" w:cs="Arial"/>
          <w:spacing w:val="4"/>
          <w:kern w:val="0"/>
          <w:sz w:val="18"/>
          <w:szCs w:val="18"/>
        </w:rPr>
      </w:pPr>
      <w:r>
        <w:rPr>
          <w:rFonts w:hint="eastAsia" w:ascii="仿宋_GB2312" w:hAnsi="仿宋_GB2312" w:eastAsia="仿宋_GB2312" w:cs="宋体"/>
          <w:bCs/>
          <w:sz w:val="18"/>
          <w:szCs w:val="18"/>
        </w:rPr>
        <w:t>（二）构建互利共赢、多元平衡、安全高效的开放型经济体系</w:t>
      </w:r>
    </w:p>
    <w:p>
      <w:pPr>
        <w:keepNext w:val="0"/>
        <w:keepLines w:val="0"/>
        <w:pageBreakBefore w:val="0"/>
        <w:kinsoku/>
        <w:wordWrap/>
        <w:overflowPunct/>
        <w:topLinePunct w:val="0"/>
        <w:autoSpaceDE/>
        <w:autoSpaceDN/>
        <w:bidi w:val="0"/>
        <w:adjustRightInd/>
        <w:snapToGrid/>
        <w:spacing w:line="240" w:lineRule="auto"/>
        <w:ind w:firstLine="642"/>
        <w:textAlignment w:val="auto"/>
        <w:rPr>
          <w:rFonts w:ascii="仿宋_GB2312" w:hAnsi="仿宋_GB2312" w:eastAsia="仿宋_GB2312" w:cs="Arial"/>
          <w:spacing w:val="4"/>
          <w:kern w:val="0"/>
          <w:sz w:val="18"/>
          <w:szCs w:val="18"/>
        </w:rPr>
      </w:pPr>
      <w:r>
        <w:rPr>
          <w:rFonts w:hint="eastAsia" w:ascii="仿宋_GB2312" w:hAnsi="仿宋_GB2312" w:eastAsia="仿宋_GB2312" w:cs="宋体"/>
          <w:bCs/>
          <w:sz w:val="18"/>
          <w:szCs w:val="18"/>
        </w:rPr>
        <w:t>（三）推动共建“一带一路”高质量发展</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仿宋_GB2312" w:hAnsi="仿宋_GB2312" w:eastAsia="仿宋_GB2312" w:cs="宋体"/>
          <w:bCs/>
          <w:sz w:val="18"/>
          <w:szCs w:val="18"/>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sz w:val="18"/>
          <w:szCs w:val="18"/>
        </w:rPr>
      </w:pPr>
      <w:r>
        <w:rPr>
          <w:rFonts w:hint="eastAsia" w:ascii="黑体" w:hAnsi="黑体" w:eastAsia="黑体" w:cs="仿宋"/>
          <w:sz w:val="18"/>
          <w:szCs w:val="18"/>
        </w:rPr>
        <w:t>专题七 发展全过程人民民主</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一、什么是全过程人民民主？</w:t>
      </w:r>
    </w:p>
    <w:p>
      <w:pPr>
        <w:keepNext w:val="0"/>
        <w:keepLines w:val="0"/>
        <w:pageBreakBefore w:val="0"/>
        <w:kinsoku/>
        <w:wordWrap/>
        <w:overflowPunct/>
        <w:topLinePunct w:val="0"/>
        <w:autoSpaceDE/>
        <w:autoSpaceDN/>
        <w:bidi w:val="0"/>
        <w:adjustRightInd/>
        <w:snapToGrid/>
        <w:spacing w:line="240" w:lineRule="auto"/>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 xml:space="preserve">    </w:t>
      </w: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全链条、全方位、全覆盖的民主</w:t>
      </w:r>
    </w:p>
    <w:p>
      <w:pPr>
        <w:keepNext w:val="0"/>
        <w:keepLines w:val="0"/>
        <w:pageBreakBefore w:val="0"/>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（一）民主是社会主义的生命</w:t>
      </w:r>
    </w:p>
    <w:p>
      <w:pPr>
        <w:keepNext w:val="0"/>
        <w:keepLines w:val="0"/>
        <w:pageBreakBefore w:val="0"/>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（二）社会主义民主的实质是人民当家民主</w:t>
      </w:r>
    </w:p>
    <w:p>
      <w:pPr>
        <w:keepNext w:val="0"/>
        <w:keepLines w:val="0"/>
        <w:pageBreakBefore w:val="0"/>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（三）全过程人民民主具有完整的制度程序和完整的参与实践</w:t>
      </w:r>
    </w:p>
    <w:p>
      <w:pPr>
        <w:keepNext w:val="0"/>
        <w:keepLines w:val="0"/>
        <w:pageBreakBefore w:val="0"/>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 xml:space="preserve">二、全过程人民民主好在哪里？ </w:t>
      </w:r>
    </w:p>
    <w:p>
      <w:pPr>
        <w:keepNext w:val="0"/>
        <w:keepLines w:val="0"/>
        <w:pageBreakBefore w:val="0"/>
        <w:kinsoku/>
        <w:wordWrap/>
        <w:overflowPunct/>
        <w:topLinePunct w:val="0"/>
        <w:autoSpaceDE/>
        <w:autoSpaceDN/>
        <w:bidi w:val="0"/>
        <w:adjustRightInd/>
        <w:snapToGrid/>
        <w:spacing w:line="240" w:lineRule="auto"/>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 xml:space="preserve">    </w:t>
      </w: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最广泛、最真实、最管用的社会主义民主</w:t>
      </w:r>
    </w:p>
    <w:p>
      <w:pPr>
        <w:keepNext w:val="0"/>
        <w:keepLines w:val="0"/>
        <w:pageBreakBefore w:val="0"/>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（一）人民民主参与不断扩大</w:t>
      </w:r>
    </w:p>
    <w:p>
      <w:pPr>
        <w:keepNext w:val="0"/>
        <w:keepLines w:val="0"/>
        <w:pageBreakBefore w:val="0"/>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（二）国家治理高效</w:t>
      </w:r>
    </w:p>
    <w:p>
      <w:pPr>
        <w:keepNext w:val="0"/>
        <w:keepLines w:val="0"/>
        <w:pageBreakBefore w:val="0"/>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（三）社会和谐稳定</w:t>
      </w:r>
    </w:p>
    <w:p>
      <w:pPr>
        <w:keepNext w:val="0"/>
        <w:keepLines w:val="0"/>
        <w:pageBreakBefore w:val="0"/>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（四）权力运用得到有效制约和监督</w:t>
      </w:r>
    </w:p>
    <w:p>
      <w:pPr>
        <w:keepNext w:val="0"/>
        <w:keepLines w:val="0"/>
        <w:pageBreakBefore w:val="0"/>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三、如何推进全过程人民民主？</w:t>
      </w:r>
    </w:p>
    <w:p>
      <w:pPr>
        <w:keepNext w:val="0"/>
        <w:keepLines w:val="0"/>
        <w:pageBreakBefore w:val="0"/>
        <w:kinsoku/>
        <w:wordWrap/>
        <w:overflowPunct/>
        <w:topLinePunct w:val="0"/>
        <w:autoSpaceDE/>
        <w:autoSpaceDN/>
        <w:bidi w:val="0"/>
        <w:adjustRightInd/>
        <w:snapToGrid/>
        <w:spacing w:line="240" w:lineRule="auto"/>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 xml:space="preserve">    </w:t>
      </w: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把民主价值和理念转化为科学有效的制度安排</w:t>
      </w:r>
    </w:p>
    <w:p>
      <w:pPr>
        <w:keepNext w:val="0"/>
        <w:keepLines w:val="0"/>
        <w:pageBreakBefore w:val="0"/>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（一）坚持走中国特色社会主义政治发展道路</w:t>
      </w:r>
    </w:p>
    <w:p>
      <w:pPr>
        <w:keepNext w:val="0"/>
        <w:keepLines w:val="0"/>
        <w:pageBreakBefore w:val="0"/>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（二）健全人民当家作主制度体系</w:t>
      </w:r>
    </w:p>
    <w:p>
      <w:pPr>
        <w:keepNext w:val="0"/>
        <w:keepLines w:val="0"/>
        <w:pageBreakBefore w:val="0"/>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（三）推进社会主义协商民主广泛多层制度化发展</w:t>
      </w:r>
    </w:p>
    <w:p>
      <w:pPr>
        <w:keepNext w:val="0"/>
        <w:keepLines w:val="0"/>
        <w:pageBreakBefore w:val="0"/>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（四）把人民当家作主具体地、现实地体现出来</w:t>
      </w:r>
    </w:p>
    <w:p>
      <w:pPr>
        <w:keepNext w:val="0"/>
        <w:keepLines w:val="0"/>
        <w:pageBreakBefore w:val="0"/>
        <w:kinsoku/>
        <w:wordWrap/>
        <w:overflowPunct/>
        <w:topLinePunct w:val="0"/>
        <w:autoSpaceDE/>
        <w:autoSpaceDN/>
        <w:bidi w:val="0"/>
        <w:adjustRightInd/>
        <w:snapToGrid/>
        <w:spacing w:line="240" w:lineRule="auto"/>
        <w:textAlignment w:val="auto"/>
        <w:rPr>
          <w:rFonts w:ascii="仿宋_GB2312" w:hAnsi="仿宋_GB2312" w:eastAsia="仿宋_GB2312" w:cs="宋体"/>
          <w:bCs/>
          <w:sz w:val="18"/>
          <w:szCs w:val="18"/>
        </w:rPr>
      </w:pP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黑体" w:hAnsi="黑体" w:eastAsia="黑体" w:cs="仿宋"/>
          <w:sz w:val="18"/>
          <w:szCs w:val="18"/>
        </w:rPr>
      </w:pPr>
      <w:r>
        <w:rPr>
          <w:rFonts w:hint="eastAsia" w:ascii="黑体" w:hAnsi="黑体" w:eastAsia="黑体" w:cs="仿宋"/>
          <w:sz w:val="18"/>
          <w:szCs w:val="18"/>
        </w:rPr>
        <w:t>专题八 全面依法治国</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黑体" w:hAnsi="黑体" w:eastAsia="黑体" w:cs="仿宋"/>
          <w:bCs/>
          <w:sz w:val="18"/>
          <w:szCs w:val="18"/>
        </w:rPr>
      </w:pPr>
      <w:r>
        <w:rPr>
          <w:rFonts w:hint="eastAsia" w:ascii="仿宋_GB2312" w:hAnsi="仿宋_GB2312" w:eastAsia="仿宋_GB2312" w:cs="宋体"/>
          <w:bCs/>
          <w:sz w:val="18"/>
          <w:szCs w:val="18"/>
        </w:rPr>
        <w:t>一、为什么要全面推进依法治国？</w:t>
      </w:r>
    </w:p>
    <w:p>
      <w:pPr>
        <w:keepNext w:val="0"/>
        <w:keepLines w:val="0"/>
        <w:pageBreakBefore w:val="0"/>
        <w:widowControl/>
        <w:kinsoku/>
        <w:wordWrap/>
        <w:overflowPunct/>
        <w:topLinePunct w:val="0"/>
        <w:autoSpaceDE/>
        <w:autoSpaceDN/>
        <w:bidi w:val="0"/>
        <w:adjustRightInd/>
        <w:snapToGrid/>
        <w:spacing w:line="240" w:lineRule="auto"/>
        <w:ind w:firstLine="388" w:firstLineChars="200"/>
        <w:textAlignment w:val="auto"/>
        <w:rPr>
          <w:rFonts w:ascii="仿宋_GB2312" w:hAnsi="仿宋_GB2312" w:eastAsia="仿宋_GB2312" w:cs="宋体"/>
          <w:bCs/>
          <w:spacing w:val="7"/>
          <w:kern w:val="0"/>
          <w:sz w:val="18"/>
          <w:szCs w:val="18"/>
          <w:shd w:val="clear" w:color="auto" w:fill="FFFFFF"/>
        </w:rPr>
      </w:pPr>
      <w:r>
        <w:rPr>
          <w:rFonts w:hint="eastAsia" w:ascii="仿宋_GB2312" w:hAnsi="仿宋_GB2312" w:eastAsia="仿宋_GB2312" w:cs="宋体"/>
          <w:bCs/>
          <w:spacing w:val="7"/>
          <w:kern w:val="0"/>
          <w:sz w:val="18"/>
          <w:szCs w:val="18"/>
          <w:shd w:val="clear" w:color="auto" w:fill="FFFFFF"/>
        </w:rPr>
        <w:t>——法治兴则国兴，法治强则国强</w:t>
      </w:r>
    </w:p>
    <w:p>
      <w:pPr>
        <w:keepNext w:val="0"/>
        <w:keepLines w:val="0"/>
        <w:pageBreakBefore w:val="0"/>
        <w:widowControl/>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
          <w:bCs/>
          <w:spacing w:val="7"/>
          <w:kern w:val="0"/>
          <w:sz w:val="18"/>
          <w:szCs w:val="18"/>
          <w:shd w:val="clear" w:color="auto" w:fill="FFFFFF"/>
        </w:rPr>
      </w:pPr>
      <w:r>
        <w:rPr>
          <w:rFonts w:hint="eastAsia" w:ascii="仿宋_GB2312" w:hAnsi="仿宋_GB2312" w:eastAsia="仿宋_GB2312" w:cs="宋体"/>
          <w:bCs/>
          <w:sz w:val="18"/>
          <w:szCs w:val="18"/>
        </w:rPr>
        <w:t>（一）法治固根本、稳预期、利长远</w:t>
      </w:r>
    </w:p>
    <w:p>
      <w:pPr>
        <w:keepNext w:val="0"/>
        <w:keepLines w:val="0"/>
        <w:pageBreakBefore w:val="0"/>
        <w:widowControl/>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
          <w:bCs/>
          <w:spacing w:val="7"/>
          <w:kern w:val="0"/>
          <w:sz w:val="18"/>
          <w:szCs w:val="18"/>
          <w:shd w:val="clear" w:color="auto" w:fill="FFFFFF"/>
        </w:rPr>
      </w:pPr>
      <w:r>
        <w:rPr>
          <w:rFonts w:hint="eastAsia" w:ascii="仿宋_GB2312" w:hAnsi="仿宋_GB2312" w:eastAsia="仿宋_GB2312" w:cs="宋体"/>
          <w:bCs/>
          <w:sz w:val="18"/>
          <w:szCs w:val="18"/>
        </w:rPr>
        <w:t>（二）中国特色社会主义的本质要求和重要保障</w:t>
      </w:r>
    </w:p>
    <w:p>
      <w:pPr>
        <w:keepNext w:val="0"/>
        <w:keepLines w:val="0"/>
        <w:pageBreakBefore w:val="0"/>
        <w:widowControl/>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
          <w:bCs/>
          <w:spacing w:val="7"/>
          <w:kern w:val="0"/>
          <w:sz w:val="18"/>
          <w:szCs w:val="18"/>
          <w:shd w:val="clear" w:color="auto" w:fill="FFFFFF"/>
        </w:rPr>
      </w:pPr>
      <w:r>
        <w:rPr>
          <w:rFonts w:hint="eastAsia" w:ascii="仿宋_GB2312" w:hAnsi="仿宋_GB2312" w:eastAsia="仿宋_GB2312" w:cs="宋体"/>
          <w:bCs/>
          <w:sz w:val="18"/>
          <w:szCs w:val="18"/>
        </w:rPr>
        <w:t>（三）国家治理的一场深刻革命</w:t>
      </w:r>
    </w:p>
    <w:p>
      <w:pPr>
        <w:keepNext w:val="0"/>
        <w:keepLines w:val="0"/>
        <w:pageBreakBefore w:val="0"/>
        <w:widowControl/>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pacing w:val="7"/>
          <w:kern w:val="0"/>
          <w:sz w:val="18"/>
          <w:szCs w:val="18"/>
          <w:shd w:val="clear" w:color="auto" w:fill="FFFFFF"/>
        </w:rPr>
      </w:pPr>
      <w:r>
        <w:rPr>
          <w:rFonts w:hint="eastAsia" w:ascii="仿宋_GB2312" w:hAnsi="仿宋_GB2312" w:eastAsia="仿宋_GB2312" w:cs="宋体"/>
          <w:bCs/>
          <w:sz w:val="18"/>
          <w:szCs w:val="18"/>
        </w:rPr>
        <w:t>二、怎样全面推进依法治国？</w:t>
      </w:r>
    </w:p>
    <w:p>
      <w:pPr>
        <w:keepNext w:val="0"/>
        <w:keepLines w:val="0"/>
        <w:pageBreakBefore w:val="0"/>
        <w:widowControl/>
        <w:kinsoku/>
        <w:wordWrap/>
        <w:overflowPunct/>
        <w:topLinePunct w:val="0"/>
        <w:autoSpaceDE/>
        <w:autoSpaceDN/>
        <w:bidi w:val="0"/>
        <w:adjustRightInd/>
        <w:snapToGrid/>
        <w:spacing w:line="240" w:lineRule="auto"/>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 xml:space="preserve">   </w:t>
      </w:r>
      <w:r>
        <w:rPr>
          <w:rFonts w:ascii="仿宋_GB2312" w:hAnsi="仿宋_GB2312" w:eastAsia="仿宋_GB2312" w:cs="宋体"/>
          <w:bCs/>
          <w:sz w:val="18"/>
          <w:szCs w:val="18"/>
        </w:rPr>
        <w:t xml:space="preserve"> </w:t>
      </w:r>
      <w:r>
        <w:rPr>
          <w:rFonts w:hint="eastAsia" w:ascii="仿宋_GB2312" w:hAnsi="仿宋_GB2312" w:eastAsia="仿宋_GB2312" w:cs="宋体"/>
          <w:bCs/>
          <w:spacing w:val="7"/>
          <w:kern w:val="0"/>
          <w:sz w:val="18"/>
          <w:szCs w:val="18"/>
          <w:shd w:val="clear" w:color="auto" w:fill="FFFFFF"/>
        </w:rPr>
        <w:t>——建设法治中国</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（一）坚持</w:t>
      </w:r>
      <w:r>
        <w:rPr>
          <w:rFonts w:ascii="仿宋_GB2312" w:hAnsi="仿宋_GB2312" w:eastAsia="仿宋_GB2312" w:cs="宋体"/>
          <w:bCs/>
          <w:sz w:val="18"/>
          <w:szCs w:val="18"/>
        </w:rPr>
        <w:t>中国特色社会主义法治道路</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（二）贯彻中国特色社会主义法治理论</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（三）全面依法治国的工作布局</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（四）</w:t>
      </w:r>
      <w:r>
        <w:rPr>
          <w:rFonts w:ascii="仿宋_GB2312" w:hAnsi="仿宋_GB2312" w:eastAsia="仿宋_GB2312" w:cs="宋体"/>
          <w:bCs/>
          <w:sz w:val="18"/>
          <w:szCs w:val="18"/>
        </w:rPr>
        <w:t>法安天下，德润人心</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三、怎样在全面依法治国中保障和促进社会公平正义？</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ascii="仿宋_GB2312" w:hAnsi="仿宋_GB2312" w:eastAsia="仿宋_GB2312" w:cs="宋体"/>
          <w:bCs/>
          <w:sz w:val="18"/>
          <w:szCs w:val="18"/>
        </w:rPr>
        <w:t>——</w:t>
      </w:r>
      <w:r>
        <w:rPr>
          <w:rFonts w:hint="eastAsia" w:ascii="仿宋_GB2312" w:hAnsi="仿宋_GB2312" w:eastAsia="仿宋_GB2312" w:cs="宋体"/>
          <w:bCs/>
          <w:sz w:val="18"/>
          <w:szCs w:val="18"/>
        </w:rPr>
        <w:t>公正是法治的生命线</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（一）牢牢把握社会公平正义这一法治价值追求</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（二）把维护人民权益落实到全面依法治国各领域全过程</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（三）确保执法司法公正廉洁</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仿宋_GB2312" w:hAnsi="仿宋_GB2312" w:eastAsia="仿宋_GB2312" w:cs="宋体"/>
          <w:bCs/>
          <w:sz w:val="18"/>
          <w:szCs w:val="18"/>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sz w:val="18"/>
          <w:szCs w:val="18"/>
        </w:rPr>
      </w:pPr>
      <w:r>
        <w:rPr>
          <w:rFonts w:hint="eastAsia" w:ascii="黑体" w:hAnsi="黑体" w:eastAsia="黑体" w:cs="仿宋"/>
          <w:sz w:val="18"/>
          <w:szCs w:val="18"/>
        </w:rPr>
        <w:t>专题九 更好构筑中国精神、中国价值、中国力量</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sz w:val="18"/>
          <w:szCs w:val="18"/>
        </w:rPr>
      </w:pPr>
      <w:r>
        <w:rPr>
          <w:rFonts w:hint="eastAsia" w:ascii="仿宋_GB2312" w:hAnsi="仿宋_GB2312" w:eastAsia="仿宋_GB2312"/>
          <w:sz w:val="18"/>
          <w:szCs w:val="18"/>
        </w:rPr>
        <w:t>一、为什么要建设中国特色社会主义文化？</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sz w:val="18"/>
          <w:szCs w:val="18"/>
        </w:rPr>
      </w:pPr>
      <w:r>
        <w:rPr>
          <w:rFonts w:hint="eastAsia" w:ascii="仿宋_GB2312" w:hAnsi="仿宋_GB2312" w:eastAsia="仿宋_GB2312" w:cs="宋体"/>
          <w:sz w:val="18"/>
          <w:szCs w:val="18"/>
        </w:rPr>
        <w:t>——国家和民族发展中最基本、最深沉、最持久的力量</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sz w:val="18"/>
          <w:szCs w:val="18"/>
        </w:rPr>
      </w:pPr>
      <w:r>
        <w:rPr>
          <w:rFonts w:hint="eastAsia" w:ascii="仿宋_GB2312" w:hAnsi="仿宋_GB2312" w:eastAsia="仿宋_GB2312" w:cs="宋体"/>
          <w:bCs/>
          <w:sz w:val="18"/>
          <w:szCs w:val="18"/>
        </w:rPr>
        <w:t>（一）文化自信是更基础、更广泛、更深厚的自信</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sz w:val="18"/>
          <w:szCs w:val="18"/>
        </w:rPr>
      </w:pPr>
      <w:r>
        <w:rPr>
          <w:rFonts w:hint="eastAsia" w:ascii="仿宋_GB2312" w:hAnsi="仿宋_GB2312" w:eastAsia="仿宋_GB2312" w:cs="宋体"/>
          <w:bCs/>
          <w:sz w:val="18"/>
          <w:szCs w:val="18"/>
        </w:rPr>
        <w:t>（二）没有文化繁荣兴盛就没有中华民族伟大复兴</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sz w:val="18"/>
          <w:szCs w:val="18"/>
        </w:rPr>
      </w:pPr>
      <w:r>
        <w:rPr>
          <w:rFonts w:hint="eastAsia" w:ascii="仿宋_GB2312" w:hAnsi="仿宋_GB2312" w:eastAsia="仿宋_GB2312" w:cs="宋体"/>
          <w:bCs/>
          <w:sz w:val="18"/>
          <w:szCs w:val="18"/>
        </w:rPr>
        <w:t>（三）为人民提供更多更好的精神食粮</w:t>
      </w:r>
    </w:p>
    <w:p>
      <w:pPr>
        <w:keepNext w:val="0"/>
        <w:keepLines w:val="0"/>
        <w:pageBreakBefore w:val="0"/>
        <w:kinsoku/>
        <w:wordWrap/>
        <w:overflowPunct/>
        <w:topLinePunct w:val="0"/>
        <w:autoSpaceDE/>
        <w:autoSpaceDN/>
        <w:bidi w:val="0"/>
        <w:adjustRightInd/>
        <w:snapToGrid/>
        <w:spacing w:line="240" w:lineRule="auto"/>
        <w:ind w:firstLine="450" w:firstLineChars="250"/>
        <w:textAlignment w:val="auto"/>
        <w:rPr>
          <w:rFonts w:ascii="仿宋_GB2312" w:hAnsi="仿宋_GB2312" w:eastAsia="仿宋_GB2312" w:cs="宋体"/>
          <w:sz w:val="18"/>
          <w:szCs w:val="18"/>
        </w:rPr>
      </w:pPr>
      <w:r>
        <w:rPr>
          <w:rFonts w:hint="eastAsia" w:ascii="仿宋_GB2312" w:hAnsi="仿宋_GB2312" w:eastAsia="仿宋_GB2312"/>
          <w:sz w:val="18"/>
          <w:szCs w:val="18"/>
        </w:rPr>
        <w:t>二、怎样建设具有强大凝聚力和引领力的社会主义意识形态？</w:t>
      </w:r>
    </w:p>
    <w:p>
      <w:pPr>
        <w:keepNext w:val="0"/>
        <w:keepLines w:val="0"/>
        <w:pageBreakBefore w:val="0"/>
        <w:kinsoku/>
        <w:wordWrap/>
        <w:overflowPunct/>
        <w:topLinePunct w:val="0"/>
        <w:autoSpaceDE/>
        <w:autoSpaceDN/>
        <w:bidi w:val="0"/>
        <w:adjustRightInd/>
        <w:snapToGrid/>
        <w:spacing w:line="240" w:lineRule="auto"/>
        <w:ind w:firstLine="485" w:firstLineChars="250"/>
        <w:textAlignment w:val="auto"/>
        <w:rPr>
          <w:rFonts w:ascii="仿宋_GB2312" w:hAnsi="仿宋_GB2312" w:eastAsia="仿宋_GB2312" w:cs="宋体"/>
          <w:sz w:val="18"/>
          <w:szCs w:val="18"/>
        </w:rPr>
      </w:pPr>
      <w:r>
        <w:rPr>
          <w:rFonts w:hint="eastAsia" w:ascii="仿宋_GB2312" w:hAnsi="仿宋_GB2312" w:eastAsia="仿宋_GB2312" w:cs="宋体"/>
          <w:spacing w:val="7"/>
          <w:kern w:val="0"/>
          <w:sz w:val="18"/>
          <w:szCs w:val="18"/>
          <w:shd w:val="clear" w:color="auto" w:fill="FFFFFF"/>
        </w:rPr>
        <w:t>——</w:t>
      </w:r>
      <w:r>
        <w:rPr>
          <w:rFonts w:hint="eastAsia" w:ascii="仿宋_GB2312" w:hAnsi="仿宋_GB2312" w:eastAsia="仿宋_GB2312"/>
          <w:sz w:val="18"/>
          <w:szCs w:val="18"/>
        </w:rPr>
        <w:t>为国家立心、为民族立魂</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（一）意识形态工作关系重大</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（二）坚持马克思主义在意识形态领域指导地位的根本制度</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（三）在意识形态斗争中增强主动性、掌握主动权、打好主动仗</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（四）把网上舆论工作作为意识形态工作的重中之重</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sz w:val="18"/>
          <w:szCs w:val="18"/>
        </w:rPr>
        <w:t>三、如何提升国家文化软实力和中华文化影响力？</w:t>
      </w:r>
    </w:p>
    <w:p>
      <w:pPr>
        <w:keepNext w:val="0"/>
        <w:keepLines w:val="0"/>
        <w:pageBreakBefore w:val="0"/>
        <w:kinsoku/>
        <w:wordWrap/>
        <w:overflowPunct/>
        <w:topLinePunct w:val="0"/>
        <w:autoSpaceDE/>
        <w:autoSpaceDN/>
        <w:bidi w:val="0"/>
        <w:adjustRightInd/>
        <w:snapToGrid/>
        <w:spacing w:line="240" w:lineRule="auto"/>
        <w:ind w:firstLine="388" w:firstLineChars="200"/>
        <w:textAlignment w:val="auto"/>
        <w:rPr>
          <w:rFonts w:ascii="仿宋_GB2312" w:hAnsi="仿宋_GB2312" w:eastAsia="仿宋_GB2312" w:cs="宋体"/>
          <w:bCs/>
          <w:sz w:val="18"/>
          <w:szCs w:val="18"/>
        </w:rPr>
      </w:pPr>
      <w:r>
        <w:rPr>
          <w:rFonts w:hint="eastAsia" w:ascii="仿宋_GB2312" w:hAnsi="仿宋_GB2312" w:eastAsia="仿宋_GB2312" w:cs="宋体"/>
          <w:spacing w:val="7"/>
          <w:kern w:val="0"/>
          <w:sz w:val="18"/>
          <w:szCs w:val="18"/>
          <w:shd w:val="clear" w:color="auto" w:fill="FFFFFF"/>
        </w:rPr>
        <w:t>——</w:t>
      </w:r>
      <w:r>
        <w:rPr>
          <w:rFonts w:hint="eastAsia" w:ascii="仿宋_GB2312" w:hAnsi="仿宋_GB2312" w:eastAsia="仿宋_GB2312"/>
          <w:sz w:val="18"/>
          <w:szCs w:val="18"/>
        </w:rPr>
        <w:t>建设社会主义文化强国</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（一）坚持以社会主义核心价值观引领文化建设</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（二）用社会主义先进文化、革命文化、中华优秀传统文化培根铸魂</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（三）推进文化事业和文化产业全面发展</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（四）向世界讲好中国故事</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仿宋_GB2312" w:hAnsi="仿宋_GB2312" w:eastAsia="仿宋_GB2312" w:cs="宋体"/>
          <w:bCs/>
          <w:sz w:val="18"/>
          <w:szCs w:val="18"/>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sz w:val="18"/>
          <w:szCs w:val="18"/>
        </w:rPr>
      </w:pPr>
      <w:r>
        <w:rPr>
          <w:rFonts w:hint="eastAsia" w:ascii="黑体" w:hAnsi="黑体" w:eastAsia="黑体" w:cs="仿宋"/>
          <w:sz w:val="18"/>
          <w:szCs w:val="18"/>
        </w:rPr>
        <w:t>专题十 加强以民生为重点的社会建设</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bCs/>
          <w:sz w:val="18"/>
          <w:szCs w:val="18"/>
        </w:rPr>
      </w:pPr>
      <w:r>
        <w:rPr>
          <w:rFonts w:hint="eastAsia" w:ascii="仿宋_GB2312" w:hAnsi="仿宋_GB2312" w:eastAsia="仿宋_GB2312"/>
          <w:bCs/>
          <w:sz w:val="18"/>
          <w:szCs w:val="18"/>
        </w:rPr>
        <w:t>一、为什么说“悠悠万事，民生为大”？</w:t>
      </w:r>
    </w:p>
    <w:p>
      <w:pPr>
        <w:keepNext w:val="0"/>
        <w:keepLines w:val="0"/>
        <w:pageBreakBefore w:val="0"/>
        <w:widowControl/>
        <w:kinsoku/>
        <w:wordWrap/>
        <w:overflowPunct/>
        <w:topLinePunct w:val="0"/>
        <w:autoSpaceDE/>
        <w:autoSpaceDN/>
        <w:bidi w:val="0"/>
        <w:adjustRightInd/>
        <w:snapToGrid/>
        <w:spacing w:line="240" w:lineRule="auto"/>
        <w:ind w:firstLine="388" w:firstLineChars="200"/>
        <w:jc w:val="left"/>
        <w:textAlignment w:val="auto"/>
        <w:rPr>
          <w:rFonts w:ascii="黑体" w:hAnsi="黑体" w:eastAsia="黑体"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bCs/>
          <w:sz w:val="18"/>
          <w:szCs w:val="18"/>
        </w:rPr>
        <w:t>让老百姓过上好日子是“国之大者”</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bCs/>
          <w:sz w:val="18"/>
          <w:szCs w:val="18"/>
        </w:rPr>
      </w:pPr>
      <w:r>
        <w:rPr>
          <w:rFonts w:hint="eastAsia" w:ascii="仿宋_GB2312" w:hAnsi="仿宋_GB2312" w:eastAsia="仿宋_GB2312" w:cs="宋体"/>
          <w:bCs/>
          <w:sz w:val="18"/>
          <w:szCs w:val="18"/>
        </w:rPr>
        <w:t>（一）民生事关党的执政根基</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bCs/>
          <w:sz w:val="18"/>
          <w:szCs w:val="18"/>
        </w:rPr>
      </w:pPr>
      <w:r>
        <w:rPr>
          <w:rFonts w:hint="eastAsia" w:ascii="仿宋_GB2312" w:hAnsi="仿宋_GB2312" w:eastAsia="仿宋_GB2312" w:cs="宋体"/>
          <w:bCs/>
          <w:sz w:val="18"/>
          <w:szCs w:val="18"/>
        </w:rPr>
        <w:t>（二）民生事关人民幸福生活</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bCs/>
          <w:sz w:val="18"/>
          <w:szCs w:val="18"/>
        </w:rPr>
      </w:pPr>
      <w:r>
        <w:rPr>
          <w:rFonts w:hint="eastAsia" w:ascii="仿宋_GB2312" w:hAnsi="仿宋_GB2312" w:eastAsia="仿宋_GB2312" w:cs="宋体"/>
          <w:bCs/>
          <w:sz w:val="18"/>
          <w:szCs w:val="18"/>
        </w:rPr>
        <w:t>（三）民生事关社会和谐稳定</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bCs/>
          <w:sz w:val="18"/>
          <w:szCs w:val="18"/>
        </w:rPr>
      </w:pPr>
      <w:r>
        <w:rPr>
          <w:rFonts w:hint="eastAsia" w:ascii="仿宋_GB2312" w:hAnsi="仿宋_GB2312" w:eastAsia="仿宋_GB2312"/>
          <w:bCs/>
          <w:sz w:val="18"/>
          <w:szCs w:val="18"/>
        </w:rPr>
        <w:t>二、怎样增强人民获得感、幸福感、安全感？</w:t>
      </w:r>
    </w:p>
    <w:p>
      <w:pPr>
        <w:keepNext w:val="0"/>
        <w:keepLines w:val="0"/>
        <w:pageBreakBefore w:val="0"/>
        <w:kinsoku/>
        <w:wordWrap/>
        <w:overflowPunct/>
        <w:topLinePunct w:val="0"/>
        <w:autoSpaceDE/>
        <w:autoSpaceDN/>
        <w:bidi w:val="0"/>
        <w:adjustRightInd/>
        <w:snapToGrid/>
        <w:spacing w:line="240" w:lineRule="auto"/>
        <w:ind w:firstLine="388" w:firstLineChars="200"/>
        <w:textAlignment w:val="auto"/>
        <w:rPr>
          <w:rFonts w:ascii="仿宋_GB2312" w:hAnsi="仿宋_GB2312" w:eastAsia="仿宋_GB2312"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bCs/>
          <w:sz w:val="18"/>
          <w:szCs w:val="18"/>
        </w:rPr>
        <w:t>使改革发展成果更多更公平惠及全体人民</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（一）加强普惠性、基础性、兜底性民生建设</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（二）创造人类减贫史上的奇迹</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（三）抗疫斗争最大限度保护人民生命安全和身体健康</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ascii="仿宋_GB2312" w:hAnsi="仿宋_GB2312" w:eastAsia="仿宋_GB2312"/>
          <w:bCs/>
          <w:sz w:val="18"/>
          <w:szCs w:val="18"/>
        </w:rPr>
        <w:t>三、</w:t>
      </w:r>
      <w:r>
        <w:rPr>
          <w:rFonts w:hint="eastAsia" w:ascii="仿宋_GB2312" w:hAnsi="仿宋_GB2312" w:eastAsia="仿宋_GB2312"/>
          <w:bCs/>
          <w:sz w:val="18"/>
          <w:szCs w:val="18"/>
        </w:rPr>
        <w:t>怎样建设更高水平的平安中国</w:t>
      </w:r>
      <w:r>
        <w:rPr>
          <w:rFonts w:ascii="仿宋_GB2312" w:hAnsi="仿宋_GB2312" w:eastAsia="仿宋_GB2312"/>
          <w:bCs/>
          <w:sz w:val="18"/>
          <w:szCs w:val="18"/>
        </w:rPr>
        <w:t>？</w:t>
      </w:r>
    </w:p>
    <w:p>
      <w:pPr>
        <w:keepNext w:val="0"/>
        <w:keepLines w:val="0"/>
        <w:pageBreakBefore w:val="0"/>
        <w:kinsoku/>
        <w:wordWrap/>
        <w:overflowPunct/>
        <w:topLinePunct w:val="0"/>
        <w:autoSpaceDE/>
        <w:autoSpaceDN/>
        <w:bidi w:val="0"/>
        <w:adjustRightInd/>
        <w:snapToGrid/>
        <w:spacing w:line="240" w:lineRule="auto"/>
        <w:ind w:firstLine="388" w:firstLineChars="200"/>
        <w:textAlignment w:val="auto"/>
        <w:rPr>
          <w:rFonts w:ascii="仿宋_GB2312" w:hAnsi="仿宋_GB2312" w:eastAsia="仿宋_GB2312"/>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bCs/>
          <w:sz w:val="18"/>
          <w:szCs w:val="18"/>
        </w:rPr>
        <w:t>建设人人有责、人人尽责、人人享有的社会治理共同体</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b/>
          <w:sz w:val="18"/>
          <w:szCs w:val="18"/>
        </w:rPr>
      </w:pPr>
      <w:r>
        <w:rPr>
          <w:rFonts w:hint="eastAsia" w:ascii="仿宋_GB2312" w:hAnsi="仿宋_GB2312" w:eastAsia="仿宋_GB2312" w:cs="宋体"/>
          <w:bCs/>
          <w:sz w:val="18"/>
          <w:szCs w:val="18"/>
        </w:rPr>
        <w:t>（一）坚持系统治理、依法治理、综合治理、源头治理</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b/>
          <w:sz w:val="18"/>
          <w:szCs w:val="18"/>
        </w:rPr>
      </w:pPr>
      <w:r>
        <w:rPr>
          <w:rFonts w:hint="eastAsia" w:ascii="仿宋_GB2312" w:hAnsi="仿宋_GB2312" w:eastAsia="仿宋_GB2312" w:cs="宋体"/>
          <w:bCs/>
          <w:sz w:val="18"/>
          <w:szCs w:val="18"/>
        </w:rPr>
        <w:t>（二）健全党组织领导的自治、法治、德治相结合的城乡基层治理体系</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（三）加强社会治安综合治理</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黑体" w:hAnsi="黑体" w:eastAsia="黑体" w:cs="宋体"/>
          <w:sz w:val="18"/>
          <w:szCs w:val="18"/>
        </w:rPr>
      </w:pPr>
      <w:r>
        <w:rPr>
          <w:rFonts w:hint="eastAsia" w:ascii="黑体" w:hAnsi="黑体" w:eastAsia="黑体" w:cs="仿宋"/>
          <w:sz w:val="18"/>
          <w:szCs w:val="18"/>
        </w:rPr>
        <w:t>专题十一 坚持人与自然和谐共生</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一、为什么要建设社会主义生态文明？</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——关乎中华民族永续发展的根本大计</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ascii="仿宋_GB2312" w:hAnsi="仿宋_GB2312" w:eastAsia="仿宋_GB2312" w:cs="宋体"/>
          <w:bCs/>
          <w:sz w:val="18"/>
          <w:szCs w:val="18"/>
        </w:rPr>
        <w:t>（一）</w:t>
      </w:r>
      <w:r>
        <w:rPr>
          <w:rFonts w:hint="eastAsia" w:ascii="仿宋_GB2312" w:hAnsi="仿宋_GB2312" w:eastAsia="仿宋_GB2312" w:cs="宋体"/>
          <w:bCs/>
          <w:sz w:val="18"/>
          <w:szCs w:val="18"/>
        </w:rPr>
        <w:t>顺应人类生态文明进程</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（二）破解我国经济社会发展难题</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（三）满足人民日益增长的优美生态环境需要</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二、建设什么样的生态文明？</w:t>
      </w:r>
    </w:p>
    <w:p>
      <w:pPr>
        <w:keepNext w:val="0"/>
        <w:keepLines w:val="0"/>
        <w:pageBreakBefore w:val="0"/>
        <w:tabs>
          <w:tab w:val="left" w:pos="5660"/>
        </w:tabs>
        <w:kinsoku/>
        <w:wordWrap/>
        <w:overflowPunct/>
        <w:topLinePunct w:val="0"/>
        <w:autoSpaceDE/>
        <w:autoSpaceDN/>
        <w:bidi w:val="0"/>
        <w:adjustRightInd/>
        <w:snapToGrid/>
        <w:spacing w:line="240" w:lineRule="auto"/>
        <w:ind w:firstLine="388" w:firstLineChars="200"/>
        <w:textAlignment w:val="auto"/>
        <w:rPr>
          <w:rFonts w:ascii="仿宋_GB2312" w:hAnsi="仿宋_GB2312" w:eastAsia="仿宋_GB2312"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创造社会主义生态文明新形态</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（一）人与自然和谐共生的现代化</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（二）绿水青山就是金山银山</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（三）良好生态环境是最普惠的民生福祉</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（四）山水林田湖草沙是生命共同体</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（五）生态环境领域国家治理体系和治理能力现代化</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（六）全球可持续发展</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三、怎样建设生态文明？</w:t>
      </w:r>
    </w:p>
    <w:p>
      <w:pPr>
        <w:keepNext w:val="0"/>
        <w:keepLines w:val="0"/>
        <w:pageBreakBefore w:val="0"/>
        <w:tabs>
          <w:tab w:val="left" w:pos="5660"/>
        </w:tabs>
        <w:kinsoku/>
        <w:wordWrap/>
        <w:overflowPunct/>
        <w:topLinePunct w:val="0"/>
        <w:autoSpaceDE/>
        <w:autoSpaceDN/>
        <w:bidi w:val="0"/>
        <w:adjustRightInd/>
        <w:snapToGrid/>
        <w:spacing w:line="240" w:lineRule="auto"/>
        <w:ind w:firstLine="388" w:firstLineChars="200"/>
        <w:textAlignment w:val="auto"/>
        <w:rPr>
          <w:rFonts w:ascii="仿宋_GB2312" w:hAnsi="仿宋_GB2312" w:eastAsia="仿宋_GB2312"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推进绿色发展、循环发展、低碳发展</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（一）形成绿色发展方式和生活方式</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（二）着力解决突出环境问题</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（三）加快推进生态环境保护修复</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（四）扎实推进碳达峰碳中和工作</w:t>
      </w:r>
    </w:p>
    <w:p>
      <w:pPr>
        <w:keepNext w:val="0"/>
        <w:keepLines w:val="0"/>
        <w:pageBreakBefore w:val="0"/>
        <w:tabs>
          <w:tab w:val="left" w:pos="5660"/>
        </w:tabs>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（五）改革完善生态环境监管考核体制</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仿宋_GB2312" w:hAnsi="仿宋_GB2312" w:eastAsia="仿宋_GB2312" w:cs="宋体"/>
          <w:bCs/>
          <w:sz w:val="18"/>
          <w:szCs w:val="18"/>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仿宋"/>
          <w:sz w:val="18"/>
          <w:szCs w:val="18"/>
        </w:rPr>
      </w:pPr>
      <w:r>
        <w:rPr>
          <w:rFonts w:hint="eastAsia" w:ascii="黑体" w:hAnsi="黑体" w:eastAsia="黑体" w:cs="仿宋"/>
          <w:sz w:val="18"/>
          <w:szCs w:val="18"/>
        </w:rPr>
        <w:t>专题十二 建设一支听党指挥、能打胜仗、作风优良的人民军队</w:t>
      </w:r>
      <w:bookmarkStart w:id="2" w:name="_Hlk104450298"/>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一、新时代</w:t>
      </w:r>
      <w:r>
        <w:rPr>
          <w:rFonts w:ascii="仿宋_GB2312" w:hAnsi="仿宋_GB2312" w:eastAsia="仿宋_GB2312" w:cs="宋体"/>
          <w:bCs/>
          <w:sz w:val="18"/>
          <w:szCs w:val="18"/>
        </w:rPr>
        <w:t>为什么要建设</w:t>
      </w:r>
      <w:r>
        <w:rPr>
          <w:rFonts w:hint="eastAsia" w:ascii="仿宋_GB2312" w:hAnsi="仿宋_GB2312" w:eastAsia="仿宋_GB2312" w:cs="宋体"/>
          <w:bCs/>
          <w:sz w:val="18"/>
          <w:szCs w:val="18"/>
        </w:rPr>
        <w:t>一支强大人民军队？</w:t>
      </w:r>
      <w:r>
        <w:rPr>
          <w:rFonts w:ascii="仿宋_GB2312" w:hAnsi="仿宋_GB2312" w:eastAsia="仿宋_GB2312" w:cs="宋体"/>
          <w:bCs/>
          <w:sz w:val="18"/>
          <w:szCs w:val="18"/>
        </w:rPr>
        <w:t xml:space="preserve"> </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——强国必须强军、军强才能国安</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（一）国际战略形势发生深刻变化</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（二）我国处于由大向强发展的关键阶段</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（三）世界新军事革命加速推进</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（四）我军正经历一场革命性变革</w:t>
      </w:r>
      <w:bookmarkEnd w:id="2"/>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二、新时代怎样建设巩固国防和强大人民军队？</w:t>
      </w:r>
      <w:r>
        <w:rPr>
          <w:rFonts w:ascii="仿宋_GB2312" w:hAnsi="仿宋_GB2312" w:eastAsia="仿宋_GB2312" w:cs="宋体"/>
          <w:bCs/>
          <w:sz w:val="18"/>
          <w:szCs w:val="18"/>
        </w:rPr>
        <w:t xml:space="preserve"> </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——全面推进国防和军队现代化</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（一）确立党在新时代的强军目标</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（二）贯彻政治建军方略</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（三）深化国防和军队改革</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（四）聚焦能打胜仗练兵备战</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三、人民军队怎样捍卫国家主权、安全、发展利益？</w:t>
      </w:r>
    </w:p>
    <w:p>
      <w:pPr>
        <w:keepNext w:val="0"/>
        <w:keepLines w:val="0"/>
        <w:pageBreakBefore w:val="0"/>
        <w:kinsoku/>
        <w:wordWrap/>
        <w:overflowPunct/>
        <w:topLinePunct w:val="0"/>
        <w:autoSpaceDE/>
        <w:autoSpaceDN/>
        <w:bidi w:val="0"/>
        <w:adjustRightInd/>
        <w:snapToGrid/>
        <w:spacing w:line="240" w:lineRule="auto"/>
        <w:ind w:firstLine="388" w:firstLineChars="200"/>
        <w:textAlignment w:val="auto"/>
        <w:rPr>
          <w:rFonts w:ascii="仿宋_GB2312" w:hAnsi="仿宋_GB2312" w:eastAsia="仿宋_GB2312"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坚决履行新时代人民军队使命任务</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（一）人民军队实现整体性革命性重塑</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（二）强化人民军队塑造态势、管控危机、遏制战争、打赢战争的战略功能</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（三）坚定灵活开展军事斗争</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仿宋_GB2312" w:hAnsi="仿宋_GB2312" w:eastAsia="仿宋_GB2312" w:cs="宋体"/>
          <w:bCs/>
          <w:sz w:val="18"/>
          <w:szCs w:val="18"/>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仿宋"/>
          <w:sz w:val="18"/>
          <w:szCs w:val="18"/>
        </w:rPr>
      </w:pPr>
      <w:r>
        <w:rPr>
          <w:rFonts w:hint="eastAsia" w:ascii="黑体" w:hAnsi="黑体" w:eastAsia="黑体" w:cs="仿宋"/>
          <w:sz w:val="18"/>
          <w:szCs w:val="18"/>
        </w:rPr>
        <w:t>专题十三 全面贯彻落实总体国家安全观</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仿宋"/>
          <w:bCs/>
          <w:sz w:val="18"/>
          <w:szCs w:val="18"/>
        </w:rPr>
      </w:pPr>
      <w:r>
        <w:rPr>
          <w:rFonts w:hint="eastAsia" w:ascii="仿宋_GB2312" w:hAnsi="仿宋_GB2312" w:eastAsia="仿宋_GB2312" w:cs="宋体"/>
          <w:bCs/>
          <w:sz w:val="18"/>
          <w:szCs w:val="18"/>
        </w:rPr>
        <w:t>一、为什么说国家安全是安邦定国的重要基石？</w:t>
      </w:r>
    </w:p>
    <w:p>
      <w:pPr>
        <w:keepNext w:val="0"/>
        <w:keepLines w:val="0"/>
        <w:pageBreakBefore w:val="0"/>
        <w:kinsoku/>
        <w:wordWrap/>
        <w:overflowPunct/>
        <w:topLinePunct w:val="0"/>
        <w:autoSpaceDE/>
        <w:autoSpaceDN/>
        <w:bidi w:val="0"/>
        <w:adjustRightInd/>
        <w:snapToGrid/>
        <w:spacing w:line="240" w:lineRule="auto"/>
        <w:ind w:firstLine="388" w:firstLineChars="200"/>
        <w:textAlignment w:val="auto"/>
        <w:rPr>
          <w:rFonts w:ascii="仿宋_GB2312" w:hAnsi="仿宋_GB2312" w:eastAsia="仿宋_GB2312"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保证国家安全是头等大事</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（一）安而不忘危，存而不忘亡，治而不忘乱</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（二）安全基础不牢，发展大厦地动山摇</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（三）国泰民安是人民群众最基本、最普遍的愿望</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（四）新时代国家安全经受住了来自多方面的风险挑战</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二、什么是总体国家安全观？</w:t>
      </w:r>
    </w:p>
    <w:p>
      <w:pPr>
        <w:keepNext w:val="0"/>
        <w:keepLines w:val="0"/>
        <w:pageBreakBefore w:val="0"/>
        <w:kinsoku/>
        <w:wordWrap/>
        <w:overflowPunct/>
        <w:topLinePunct w:val="0"/>
        <w:autoSpaceDE/>
        <w:autoSpaceDN/>
        <w:bidi w:val="0"/>
        <w:adjustRightInd/>
        <w:snapToGrid/>
        <w:spacing w:line="240" w:lineRule="auto"/>
        <w:ind w:firstLine="388" w:firstLineChars="200"/>
        <w:textAlignment w:val="auto"/>
        <w:rPr>
          <w:rFonts w:ascii="仿宋_GB2312" w:hAnsi="仿宋_GB2312" w:eastAsia="仿宋_GB2312"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新时代国家安全工作的根本遵循和行动指南</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ascii="仿宋_GB2312" w:hAnsi="仿宋_GB2312" w:eastAsia="仿宋_GB2312" w:cs="宋体"/>
          <w:bCs/>
          <w:sz w:val="18"/>
          <w:szCs w:val="18"/>
        </w:rPr>
        <w:t>（一）</w:t>
      </w:r>
      <w:r>
        <w:rPr>
          <w:rFonts w:hint="eastAsia" w:ascii="仿宋_GB2312" w:hAnsi="仿宋_GB2312" w:eastAsia="仿宋_GB2312" w:cs="宋体"/>
          <w:bCs/>
          <w:sz w:val="18"/>
          <w:szCs w:val="18"/>
        </w:rPr>
        <w:t>坚持国家利益至上</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（二）坚持“五个统筹”</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（三）坚持维护各领域安全</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三、怎样着力防范化解重大风险？</w:t>
      </w:r>
    </w:p>
    <w:p>
      <w:pPr>
        <w:keepNext w:val="0"/>
        <w:keepLines w:val="0"/>
        <w:pageBreakBefore w:val="0"/>
        <w:kinsoku/>
        <w:wordWrap/>
        <w:overflowPunct/>
        <w:topLinePunct w:val="0"/>
        <w:autoSpaceDE/>
        <w:autoSpaceDN/>
        <w:bidi w:val="0"/>
        <w:adjustRightInd/>
        <w:snapToGrid/>
        <w:spacing w:line="240" w:lineRule="auto"/>
        <w:ind w:firstLine="388" w:firstLineChars="200"/>
        <w:textAlignment w:val="auto"/>
        <w:rPr>
          <w:rFonts w:ascii="仿宋_GB2312" w:hAnsi="仿宋_GB2312" w:eastAsia="仿宋_GB2312"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新时代国家安全的中心任务</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（一）坚持底线思维、居安思危、未雨绸缪</w:t>
      </w:r>
    </w:p>
    <w:p>
      <w:pPr>
        <w:keepNext w:val="0"/>
        <w:keepLines w:val="0"/>
        <w:pageBreakBefore w:val="0"/>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（二）打好化险为夷、转危为机的战略主动战</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ascii="仿宋_GB2312" w:hAnsi="仿宋_GB2312" w:eastAsia="仿宋_GB2312" w:cs="宋体"/>
          <w:bCs/>
          <w:sz w:val="18"/>
          <w:szCs w:val="18"/>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仿宋"/>
          <w:bCs/>
          <w:sz w:val="18"/>
          <w:szCs w:val="18"/>
        </w:rPr>
      </w:pPr>
      <w:r>
        <w:rPr>
          <w:rFonts w:hint="eastAsia" w:ascii="黑体" w:hAnsi="黑体" w:eastAsia="黑体" w:cs="宋体"/>
          <w:bCs/>
          <w:sz w:val="18"/>
          <w:szCs w:val="18"/>
        </w:rPr>
        <w:t>专题</w:t>
      </w:r>
      <w:r>
        <w:rPr>
          <w:rFonts w:hint="eastAsia" w:ascii="黑体" w:hAnsi="黑体" w:eastAsia="黑体" w:cs="仿宋"/>
          <w:bCs/>
          <w:sz w:val="18"/>
          <w:szCs w:val="18"/>
        </w:rPr>
        <w:t>十四 坚持“一国两制”和推进祖国统一</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bCs/>
          <w:sz w:val="18"/>
          <w:szCs w:val="18"/>
        </w:rPr>
      </w:pPr>
      <w:r>
        <w:rPr>
          <w:rFonts w:hint="eastAsia" w:ascii="仿宋_GB2312" w:hAnsi="仿宋_GB2312" w:eastAsia="仿宋_GB2312" w:cs="宋体"/>
          <w:bCs/>
          <w:sz w:val="18"/>
          <w:szCs w:val="18"/>
        </w:rPr>
        <w:t>一、为什么必须坚持“一国两制”？</w:t>
      </w:r>
    </w:p>
    <w:p>
      <w:pPr>
        <w:pStyle w:val="8"/>
        <w:keepNext w:val="0"/>
        <w:keepLines w:val="0"/>
        <w:pageBreakBefore w:val="0"/>
        <w:kinsoku/>
        <w:wordWrap/>
        <w:overflowPunct/>
        <w:topLinePunct w:val="0"/>
        <w:autoSpaceDE/>
        <w:autoSpaceDN/>
        <w:bidi w:val="0"/>
        <w:adjustRightInd/>
        <w:snapToGrid/>
        <w:spacing w:line="240" w:lineRule="auto"/>
        <w:ind w:firstLine="668"/>
        <w:textAlignment w:val="auto"/>
        <w:rPr>
          <w:rFonts w:ascii="仿宋_GB2312" w:hAnsi="仿宋_GB2312" w:eastAsia="仿宋_GB2312"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“一国两制”是中国特色社会主义的一个伟大创举</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（一）解决历史遗留的港澳问题的最佳方案</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（二）实现两岸和平统一的必然选择</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（三）人类政治实践的全新思路</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二、怎样理解“一国”与“两制”的关系？</w:t>
      </w:r>
    </w:p>
    <w:p>
      <w:pPr>
        <w:pStyle w:val="8"/>
        <w:keepNext w:val="0"/>
        <w:keepLines w:val="0"/>
        <w:pageBreakBefore w:val="0"/>
        <w:kinsoku/>
        <w:wordWrap/>
        <w:overflowPunct/>
        <w:topLinePunct w:val="0"/>
        <w:autoSpaceDE/>
        <w:autoSpaceDN/>
        <w:bidi w:val="0"/>
        <w:adjustRightInd/>
        <w:snapToGrid/>
        <w:spacing w:line="240" w:lineRule="auto"/>
        <w:ind w:firstLine="668"/>
        <w:textAlignment w:val="auto"/>
        <w:rPr>
          <w:rFonts w:ascii="仿宋_GB2312" w:hAnsi="仿宋_GB2312" w:eastAsia="仿宋_GB2312"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 xml:space="preserve">坚守“一国”之本，善用“两制”之利 </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（一）“一国”是“两制”的前提和基础</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（二）“两制”统一于“一国”之内</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（三）坚持“一国”原则和尊重“两制”差异相结合</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三、为什么“一国两制”行得通、办得到、得人心？</w:t>
      </w:r>
    </w:p>
    <w:p>
      <w:pPr>
        <w:pStyle w:val="8"/>
        <w:keepNext w:val="0"/>
        <w:keepLines w:val="0"/>
        <w:pageBreakBefore w:val="0"/>
        <w:kinsoku/>
        <w:wordWrap/>
        <w:overflowPunct/>
        <w:topLinePunct w:val="0"/>
        <w:autoSpaceDE/>
        <w:autoSpaceDN/>
        <w:bidi w:val="0"/>
        <w:adjustRightInd/>
        <w:snapToGrid/>
        <w:spacing w:line="240" w:lineRule="auto"/>
        <w:ind w:firstLine="270" w:firstLineChars="15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 xml:space="preserve"> </w:t>
      </w: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“一国两制”是保持港澳长期繁荣稳定的最佳制度</w:t>
      </w:r>
    </w:p>
    <w:p>
      <w:pPr>
        <w:pStyle w:val="8"/>
        <w:keepNext w:val="0"/>
        <w:keepLines w:val="0"/>
        <w:pageBreakBefore w:val="0"/>
        <w:kinsoku/>
        <w:wordWrap/>
        <w:overflowPunct/>
        <w:topLinePunct w:val="0"/>
        <w:autoSpaceDE/>
        <w:autoSpaceDN/>
        <w:bidi w:val="0"/>
        <w:adjustRightInd/>
        <w:snapToGrid/>
        <w:spacing w:line="240" w:lineRule="auto"/>
        <w:ind w:firstLine="270" w:firstLineChars="15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（一）推动香港局势由乱到治、由治及兴</w:t>
      </w:r>
    </w:p>
    <w:p>
      <w:pPr>
        <w:pStyle w:val="8"/>
        <w:keepNext w:val="0"/>
        <w:keepLines w:val="0"/>
        <w:pageBreakBefore w:val="0"/>
        <w:kinsoku/>
        <w:wordWrap/>
        <w:overflowPunct/>
        <w:topLinePunct w:val="0"/>
        <w:autoSpaceDE/>
        <w:autoSpaceDN/>
        <w:bidi w:val="0"/>
        <w:adjustRightInd/>
        <w:snapToGrid/>
        <w:spacing w:line="240" w:lineRule="auto"/>
        <w:ind w:firstLine="270" w:firstLineChars="15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（二）推进具有澳门特色的“一国两制”成功实践</w:t>
      </w:r>
    </w:p>
    <w:p>
      <w:pPr>
        <w:pStyle w:val="8"/>
        <w:keepNext w:val="0"/>
        <w:keepLines w:val="0"/>
        <w:pageBreakBefore w:val="0"/>
        <w:kinsoku/>
        <w:wordWrap/>
        <w:overflowPunct/>
        <w:topLinePunct w:val="0"/>
        <w:autoSpaceDE/>
        <w:autoSpaceDN/>
        <w:bidi w:val="0"/>
        <w:adjustRightInd/>
        <w:snapToGrid/>
        <w:spacing w:line="240" w:lineRule="auto"/>
        <w:ind w:firstLine="270" w:firstLineChars="15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（三）支持香港、澳门融入国家发展大局</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四、为什么说祖国完全统一的时和势始终在我们这一边？</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——祖国必须统一，也必然统一</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（一）实现两岸统一是民族复兴的必然要求</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（二）新时代党解决台湾问题的总体方略</w:t>
      </w:r>
    </w:p>
    <w:p>
      <w:pPr>
        <w:pStyle w:val="8"/>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（三）绝不允许把任何一块中国领土从中国分裂出去</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黑体" w:hAnsi="黑体" w:eastAsia="黑体" w:cs="宋体"/>
          <w:sz w:val="18"/>
          <w:szCs w:val="18"/>
        </w:rPr>
      </w:pPr>
      <w:r>
        <w:rPr>
          <w:rFonts w:hint="eastAsia" w:ascii="黑体" w:hAnsi="黑体" w:eastAsia="黑体" w:cs="仿宋"/>
          <w:sz w:val="18"/>
          <w:szCs w:val="18"/>
        </w:rPr>
        <w:t>专题十五 推动构建人类命运共同体</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z w:val="18"/>
          <w:szCs w:val="18"/>
        </w:rPr>
        <w:t>一、世界怎么了？</w:t>
      </w:r>
      <w:bookmarkStart w:id="3" w:name="_Hlk104899857"/>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z w:val="18"/>
          <w:szCs w:val="18"/>
        </w:rPr>
        <w:t>——</w:t>
      </w:r>
      <w:bookmarkEnd w:id="3"/>
      <w:r>
        <w:rPr>
          <w:rFonts w:hint="eastAsia" w:ascii="仿宋_GB2312" w:hAnsi="仿宋_GB2312" w:eastAsia="仿宋_GB2312" w:cs="宋体"/>
          <w:sz w:val="18"/>
          <w:szCs w:val="18"/>
        </w:rPr>
        <w:t>人类又一次站在十字路口</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sz w:val="18"/>
          <w:szCs w:val="18"/>
        </w:rPr>
        <w:t>（一）深刻而宏阔的时代之变</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sz w:val="18"/>
          <w:szCs w:val="18"/>
        </w:rPr>
        <w:t>（二）国际力量对比的变化</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sz w:val="18"/>
          <w:szCs w:val="18"/>
        </w:rPr>
        <w:t>（三）经济全球化遭遇逆流</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sz w:val="18"/>
          <w:szCs w:val="18"/>
        </w:rPr>
        <w:t>（四）大国竞争加剧</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z w:val="18"/>
          <w:szCs w:val="18"/>
        </w:rPr>
        <w:t>二、人类向何处去？</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z w:val="18"/>
          <w:szCs w:val="18"/>
        </w:rPr>
        <w:t>——构建人类命运共同体</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sz w:val="18"/>
          <w:szCs w:val="18"/>
        </w:rPr>
        <w:t>（一）和平与发展的时代主题没有变</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sz w:val="18"/>
          <w:szCs w:val="18"/>
        </w:rPr>
        <w:t>（二）建设持久和平、普遍安全、共同繁荣、开放包容、清洁美丽的世界</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sz w:val="18"/>
          <w:szCs w:val="18"/>
        </w:rPr>
        <w:t>（三）建设新型国际关系</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sz w:val="18"/>
          <w:szCs w:val="18"/>
        </w:rPr>
        <w:t>（四）弘扬全人类共同价值</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z w:val="18"/>
          <w:szCs w:val="18"/>
        </w:rPr>
        <w:t>三、中国怎么办？</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sz w:val="18"/>
          <w:szCs w:val="18"/>
        </w:rPr>
      </w:pPr>
      <w:r>
        <w:rPr>
          <w:rFonts w:hint="eastAsia" w:ascii="仿宋_GB2312" w:hAnsi="仿宋_GB2312" w:eastAsia="仿宋_GB2312" w:cs="宋体"/>
          <w:sz w:val="18"/>
          <w:szCs w:val="18"/>
        </w:rPr>
        <w:t>——为人类文明进步贡献智慧和力量</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sz w:val="18"/>
          <w:szCs w:val="18"/>
        </w:rPr>
        <w:t>（一）全面推进中国特色大国外交</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sz w:val="18"/>
          <w:szCs w:val="18"/>
        </w:rPr>
        <w:t>（二）积极参与全球治理体系改革</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sz w:val="18"/>
          <w:szCs w:val="18"/>
        </w:rPr>
        <w:t>（三）开展抗击疫情国际合作</w:t>
      </w:r>
    </w:p>
    <w:p>
      <w:pPr>
        <w:keepNext w:val="0"/>
        <w:keepLines w:val="0"/>
        <w:pageBreakBefore w:val="0"/>
        <w:widowControl/>
        <w:kinsoku/>
        <w:wordWrap/>
        <w:overflowPunct/>
        <w:topLinePunct w:val="0"/>
        <w:autoSpaceDE/>
        <w:autoSpaceDN/>
        <w:bidi w:val="0"/>
        <w:adjustRightInd/>
        <w:snapToGrid/>
        <w:spacing w:line="240" w:lineRule="auto"/>
        <w:ind w:firstLine="360" w:firstLineChars="200"/>
        <w:jc w:val="left"/>
        <w:textAlignment w:val="auto"/>
        <w:rPr>
          <w:rFonts w:ascii="仿宋_GB2312" w:hAnsi="仿宋_GB2312" w:eastAsia="仿宋_GB2312" w:cs="宋体"/>
          <w:bCs/>
          <w:sz w:val="18"/>
          <w:szCs w:val="18"/>
        </w:rPr>
      </w:pPr>
      <w:r>
        <w:rPr>
          <w:rFonts w:hint="eastAsia" w:ascii="仿宋_GB2312" w:hAnsi="仿宋_GB2312" w:eastAsia="仿宋_GB2312" w:cs="宋体"/>
          <w:sz w:val="18"/>
          <w:szCs w:val="18"/>
        </w:rPr>
        <w:t>（四）提升我国国际影响力、感召力、塑造力</w:t>
      </w:r>
    </w:p>
    <w:p>
      <w:pPr>
        <w:keepNext w:val="0"/>
        <w:keepLines w:val="0"/>
        <w:pageBreakBefore w:val="0"/>
        <w:widowControl/>
        <w:kinsoku/>
        <w:wordWrap/>
        <w:overflowPunct/>
        <w:topLinePunct w:val="0"/>
        <w:autoSpaceDE/>
        <w:autoSpaceDN/>
        <w:bidi w:val="0"/>
        <w:adjustRightInd/>
        <w:snapToGrid/>
        <w:spacing w:line="240" w:lineRule="auto"/>
        <w:textAlignment w:val="auto"/>
        <w:rPr>
          <w:rFonts w:ascii="仿宋_GB2312" w:hAnsi="仿宋_GB2312" w:eastAsia="仿宋_GB2312" w:cs="宋体"/>
          <w:sz w:val="18"/>
          <w:szCs w:val="18"/>
        </w:rPr>
      </w:pPr>
    </w:p>
    <w:p>
      <w:pPr>
        <w:keepNext w:val="0"/>
        <w:keepLines w:val="0"/>
        <w:pageBreakBefore w:val="0"/>
        <w:widowControl/>
        <w:kinsoku/>
        <w:wordWrap/>
        <w:overflowPunct/>
        <w:topLinePunct w:val="0"/>
        <w:autoSpaceDE/>
        <w:autoSpaceDN/>
        <w:bidi w:val="0"/>
        <w:adjustRightInd/>
        <w:snapToGrid/>
        <w:spacing w:line="240" w:lineRule="auto"/>
        <w:ind w:firstLine="360" w:firstLineChars="200"/>
        <w:textAlignment w:val="auto"/>
        <w:rPr>
          <w:rFonts w:ascii="黑体" w:hAnsi="黑体" w:eastAsia="黑体" w:cs="宋体"/>
          <w:sz w:val="18"/>
          <w:szCs w:val="18"/>
        </w:rPr>
      </w:pPr>
      <w:r>
        <w:rPr>
          <w:rFonts w:hint="eastAsia" w:ascii="黑体" w:hAnsi="黑体" w:eastAsia="黑体" w:cs="仿宋"/>
          <w:sz w:val="18"/>
          <w:szCs w:val="18"/>
        </w:rPr>
        <w:t>专题十六 全面从严治党</w:t>
      </w:r>
    </w:p>
    <w:p>
      <w:pPr>
        <w:keepNext w:val="0"/>
        <w:keepLines w:val="0"/>
        <w:pageBreakBefore w:val="0"/>
        <w:widowControl/>
        <w:kinsoku/>
        <w:wordWrap/>
        <w:overflowPunct/>
        <w:topLinePunct w:val="0"/>
        <w:autoSpaceDE/>
        <w:autoSpaceDN/>
        <w:bidi w:val="0"/>
        <w:adjustRightInd/>
        <w:snapToGrid/>
        <w:spacing w:line="240" w:lineRule="auto"/>
        <w:ind w:firstLine="360" w:firstLineChars="20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w:t>
      </w:r>
      <w:bookmarkStart w:id="4" w:name="_Hlk104010570"/>
      <w:r>
        <w:rPr>
          <w:rFonts w:hint="eastAsia" w:ascii="仿宋_GB2312" w:hAnsi="仿宋_GB2312" w:eastAsia="仿宋_GB2312" w:cs="宋体"/>
          <w:bCs/>
          <w:sz w:val="18"/>
          <w:szCs w:val="18"/>
        </w:rPr>
        <w:t>为什么要全面从严治党？</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——打铁必须自身硬</w:t>
      </w:r>
      <w:bookmarkEnd w:id="4"/>
      <w:bookmarkStart w:id="5" w:name="_Hlk104014308"/>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（一）确保党在世界形势深刻变化的历史进程中始</w:t>
      </w:r>
      <w:r>
        <w:rPr>
          <w:rFonts w:ascii="仿宋_GB2312" w:hAnsi="仿宋_GB2312" w:eastAsia="仿宋_GB2312" w:cs="宋体"/>
          <w:bCs/>
          <w:sz w:val="18"/>
          <w:szCs w:val="18"/>
        </w:rPr>
        <w:t>终走在时代前列</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（二）确保党</w:t>
      </w:r>
      <w:r>
        <w:rPr>
          <w:rFonts w:ascii="仿宋_GB2312" w:hAnsi="仿宋_GB2312" w:eastAsia="仿宋_GB2312" w:cs="宋体"/>
          <w:bCs/>
          <w:sz w:val="18"/>
          <w:szCs w:val="18"/>
        </w:rPr>
        <w:t>在应对国内外各种风险挑战的历史进程中始终成为全国人民的主心骨</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（三）确保党</w:t>
      </w:r>
      <w:r>
        <w:rPr>
          <w:rFonts w:ascii="仿宋_GB2312" w:hAnsi="仿宋_GB2312" w:eastAsia="仿宋_GB2312" w:cs="宋体"/>
          <w:bCs/>
          <w:sz w:val="18"/>
          <w:szCs w:val="18"/>
        </w:rPr>
        <w:t>在坚持和发展中国特色社会主义的历史进程中始终成为坚强领导核心</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二、怎样理解全面从严治党？</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全面从严治党是一场伟大的自我革命</w:t>
      </w:r>
      <w:bookmarkStart w:id="6" w:name="_Hlk104890312"/>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（一）党的自我革命是跳出历史周期率的成功路径</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（二）全面从严治党开辟了百年大党自我革命的新境界</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（三）全面从严治党基础在全面，关键在严，要害在治</w:t>
      </w:r>
      <w:bookmarkEnd w:id="6"/>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三、为什么说十八大以来管党治党宽松软状况得到根本扭转？</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pacing w:val="7"/>
          <w:kern w:val="0"/>
          <w:sz w:val="18"/>
          <w:szCs w:val="18"/>
          <w:shd w:val="clear" w:color="auto" w:fill="FFFFFF"/>
        </w:rPr>
        <w:t>——</w:t>
      </w:r>
      <w:r>
        <w:rPr>
          <w:rFonts w:hint="eastAsia" w:ascii="仿宋_GB2312" w:hAnsi="仿宋_GB2312" w:eastAsia="仿宋_GB2312" w:cs="宋体"/>
          <w:bCs/>
          <w:sz w:val="18"/>
          <w:szCs w:val="18"/>
        </w:rPr>
        <w:t>党在革命性锻造中更加坚强</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（一）把政治建设摆在首位</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（二）补足共产党人精神上的“钙”</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（三）把纪律的螺丝拧得紧而又紧</w:t>
      </w:r>
      <w:bookmarkEnd w:id="5"/>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（四）全方位扎紧制度的笼子</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r>
        <w:rPr>
          <w:rFonts w:hint="eastAsia" w:ascii="仿宋_GB2312" w:hAnsi="仿宋_GB2312" w:eastAsia="仿宋_GB2312" w:cs="宋体"/>
          <w:bCs/>
          <w:sz w:val="18"/>
          <w:szCs w:val="18"/>
        </w:rPr>
        <w:t>（五）一体推进不敢腐、不能腐、不想腐</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Cs/>
          <w:sz w:val="18"/>
          <w:szCs w:val="18"/>
        </w:rPr>
      </w:pP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黑体" w:hAnsi="黑体" w:eastAsia="黑体" w:cs="宋体"/>
          <w:sz w:val="18"/>
          <w:szCs w:val="18"/>
        </w:rPr>
      </w:pPr>
      <w:r>
        <w:rPr>
          <w:rFonts w:hint="eastAsia" w:ascii="黑体" w:hAnsi="黑体" w:eastAsia="黑体" w:cs="仿宋"/>
          <w:sz w:val="18"/>
          <w:szCs w:val="18"/>
        </w:rPr>
        <w:t>结语</w:t>
      </w:r>
      <w:r>
        <w:rPr>
          <w:rFonts w:hint="eastAsia" w:ascii="黑体" w:hAnsi="黑体" w:eastAsia="黑体" w:cs="宋体"/>
          <w:sz w:val="18"/>
          <w:szCs w:val="18"/>
        </w:rPr>
        <w:t xml:space="preserve"> </w:t>
      </w:r>
      <w:r>
        <w:rPr>
          <w:rFonts w:hint="eastAsia" w:ascii="黑体" w:hAnsi="黑体" w:eastAsia="黑体" w:cs="仿宋"/>
          <w:sz w:val="18"/>
          <w:szCs w:val="18"/>
        </w:rPr>
        <w:t>在新征程中勇当开路先锋、争当事业闯将</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spacing w:val="7"/>
          <w:kern w:val="0"/>
          <w:sz w:val="18"/>
          <w:szCs w:val="18"/>
          <w:shd w:val="clear" w:color="auto" w:fill="FFFFFF"/>
        </w:rPr>
      </w:pPr>
      <w:r>
        <w:rPr>
          <w:rFonts w:hint="eastAsia" w:ascii="仿宋_GB2312" w:hAnsi="仿宋_GB2312" w:eastAsia="仿宋_GB2312" w:cs="宋体"/>
          <w:spacing w:val="7"/>
          <w:kern w:val="0"/>
          <w:sz w:val="18"/>
          <w:szCs w:val="18"/>
          <w:shd w:val="clear" w:color="auto" w:fill="FFFFFF"/>
        </w:rPr>
        <w:t>一、为什么奋斗是青春最亮丽的底色？</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sz w:val="18"/>
          <w:szCs w:val="18"/>
        </w:rPr>
      </w:pPr>
      <w:r>
        <w:rPr>
          <w:rFonts w:hint="eastAsia" w:ascii="仿宋_GB2312" w:hAnsi="仿宋_GB2312" w:eastAsia="仿宋_GB2312" w:cs="宋体"/>
          <w:spacing w:val="7"/>
          <w:kern w:val="0"/>
          <w:sz w:val="18"/>
          <w:szCs w:val="18"/>
          <w:shd w:val="clear" w:color="auto" w:fill="FFFFFF"/>
        </w:rPr>
        <w:t>——党和人民事业发展离不开一代又一代有志青年的拼搏奉献</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（一）国家的希望在青年，民族的未来在青年</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（二）中国青年永久奋斗的好传统一点都不能丢</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（三）中华民族伟大复兴终将在广大青年的接力奋斗中变为现实</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sz w:val="18"/>
          <w:szCs w:val="18"/>
        </w:rPr>
      </w:pPr>
      <w:r>
        <w:rPr>
          <w:rFonts w:hint="eastAsia" w:ascii="仿宋_GB2312" w:hAnsi="仿宋_GB2312" w:eastAsia="仿宋_GB2312" w:cs="宋体"/>
          <w:spacing w:val="7"/>
          <w:kern w:val="0"/>
          <w:sz w:val="18"/>
          <w:szCs w:val="18"/>
          <w:shd w:val="clear" w:color="auto" w:fill="FFFFFF"/>
        </w:rPr>
        <w:t>二、如何认识新时代是广大青年成就梦想的时代？</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sz w:val="18"/>
          <w:szCs w:val="18"/>
        </w:rPr>
      </w:pPr>
      <w:r>
        <w:rPr>
          <w:rFonts w:hint="eastAsia" w:ascii="仿宋_GB2312" w:hAnsi="仿宋_GB2312" w:eastAsia="仿宋_GB2312" w:cs="宋体"/>
          <w:spacing w:val="7"/>
          <w:kern w:val="0"/>
          <w:sz w:val="18"/>
          <w:szCs w:val="18"/>
          <w:shd w:val="clear" w:color="auto" w:fill="FFFFFF"/>
        </w:rPr>
        <w:t>——到新时代新天地中去施展抱负、建功立业</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sz w:val="18"/>
          <w:szCs w:val="18"/>
        </w:rPr>
      </w:pPr>
      <w:r>
        <w:rPr>
          <w:rFonts w:hint="eastAsia" w:ascii="仿宋_GB2312" w:hAnsi="仿宋_GB2312" w:eastAsia="仿宋_GB2312" w:cs="宋体"/>
          <w:sz w:val="18"/>
          <w:szCs w:val="18"/>
        </w:rPr>
        <w:t>（一）新时代是奋斗者的时代</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sz w:val="18"/>
          <w:szCs w:val="18"/>
        </w:rPr>
      </w:pPr>
      <w:r>
        <w:rPr>
          <w:rFonts w:hint="eastAsia" w:ascii="仿宋_GB2312" w:hAnsi="仿宋_GB2312" w:eastAsia="仿宋_GB2312" w:cs="宋体"/>
          <w:sz w:val="18"/>
          <w:szCs w:val="18"/>
        </w:rPr>
        <w:t>（二）当代青年是同新时代共同前进的一代</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sz w:val="18"/>
          <w:szCs w:val="18"/>
        </w:rPr>
      </w:pPr>
      <w:r>
        <w:rPr>
          <w:rFonts w:hint="eastAsia" w:ascii="仿宋_GB2312" w:hAnsi="仿宋_GB2312" w:eastAsia="仿宋_GB2312" w:cs="宋体"/>
          <w:sz w:val="18"/>
          <w:szCs w:val="18"/>
        </w:rPr>
        <w:t>（三）新时代青年是好样的，是堪当大任的</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sz w:val="18"/>
          <w:szCs w:val="18"/>
        </w:rPr>
      </w:pPr>
      <w:r>
        <w:rPr>
          <w:rFonts w:hint="eastAsia" w:ascii="仿宋_GB2312" w:hAnsi="仿宋_GB2312" w:eastAsia="仿宋_GB2312" w:cs="宋体"/>
          <w:spacing w:val="7"/>
          <w:kern w:val="0"/>
          <w:sz w:val="18"/>
          <w:szCs w:val="18"/>
          <w:shd w:val="clear" w:color="auto" w:fill="FFFFFF"/>
        </w:rPr>
        <w:t>三、怎样用青春的能动力和创造力激荡起民族复兴的澎湃春潮？</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sz w:val="18"/>
          <w:szCs w:val="18"/>
        </w:rPr>
      </w:pPr>
      <w:r>
        <w:rPr>
          <w:rFonts w:hint="eastAsia" w:ascii="仿宋_GB2312" w:hAnsi="仿宋_GB2312" w:eastAsia="仿宋_GB2312" w:cs="宋体"/>
          <w:spacing w:val="7"/>
          <w:kern w:val="0"/>
          <w:sz w:val="18"/>
          <w:szCs w:val="18"/>
          <w:shd w:val="clear" w:color="auto" w:fill="FFFFFF"/>
        </w:rPr>
        <w:t>——立大志、</w:t>
      </w:r>
      <w:r>
        <w:rPr>
          <w:rFonts w:ascii="仿宋_GB2312" w:hAnsi="仿宋_GB2312" w:eastAsia="仿宋_GB2312" w:cs="宋体"/>
          <w:spacing w:val="7"/>
          <w:kern w:val="0"/>
          <w:sz w:val="18"/>
          <w:szCs w:val="18"/>
          <w:shd w:val="clear" w:color="auto" w:fill="FFFFFF"/>
        </w:rPr>
        <w:t>明大德</w:t>
      </w:r>
      <w:r>
        <w:rPr>
          <w:rFonts w:hint="eastAsia" w:ascii="仿宋_GB2312" w:hAnsi="仿宋_GB2312" w:eastAsia="仿宋_GB2312" w:cs="宋体"/>
          <w:spacing w:val="7"/>
          <w:kern w:val="0"/>
          <w:sz w:val="18"/>
          <w:szCs w:val="18"/>
          <w:shd w:val="clear" w:color="auto" w:fill="FFFFFF"/>
        </w:rPr>
        <w:t>、</w:t>
      </w:r>
      <w:r>
        <w:rPr>
          <w:rFonts w:ascii="仿宋_GB2312" w:hAnsi="仿宋_GB2312" w:eastAsia="仿宋_GB2312" w:cs="宋体"/>
          <w:spacing w:val="7"/>
          <w:kern w:val="0"/>
          <w:sz w:val="18"/>
          <w:szCs w:val="18"/>
          <w:shd w:val="clear" w:color="auto" w:fill="FFFFFF"/>
        </w:rPr>
        <w:t>成大才</w:t>
      </w:r>
      <w:r>
        <w:rPr>
          <w:rFonts w:hint="eastAsia" w:ascii="仿宋_GB2312" w:hAnsi="仿宋_GB2312" w:eastAsia="仿宋_GB2312" w:cs="宋体"/>
          <w:spacing w:val="7"/>
          <w:kern w:val="0"/>
          <w:sz w:val="18"/>
          <w:szCs w:val="18"/>
          <w:shd w:val="clear" w:color="auto" w:fill="FFFFFF"/>
        </w:rPr>
        <w:t>、</w:t>
      </w:r>
      <w:r>
        <w:rPr>
          <w:rFonts w:ascii="仿宋_GB2312" w:hAnsi="仿宋_GB2312" w:eastAsia="仿宋_GB2312" w:cs="宋体"/>
          <w:spacing w:val="7"/>
          <w:kern w:val="0"/>
          <w:sz w:val="18"/>
          <w:szCs w:val="18"/>
          <w:shd w:val="clear" w:color="auto" w:fill="FFFFFF"/>
        </w:rPr>
        <w:t>担大任</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（一）树立远大理想</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（二）锤炼品德修为</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（三）练就过硬本领</w:t>
      </w:r>
    </w:p>
    <w:p>
      <w:pPr>
        <w:keepNext w:val="0"/>
        <w:keepLines w:val="0"/>
        <w:pageBreakBefore w:val="0"/>
        <w:kinsoku/>
        <w:wordWrap/>
        <w:overflowPunct/>
        <w:topLinePunct w:val="0"/>
        <w:autoSpaceDE/>
        <w:autoSpaceDN/>
        <w:bidi w:val="0"/>
        <w:adjustRightInd/>
        <w:snapToGrid/>
        <w:spacing w:line="240" w:lineRule="auto"/>
        <w:ind w:firstLine="640"/>
        <w:textAlignment w:val="auto"/>
        <w:rPr>
          <w:rFonts w:ascii="仿宋_GB2312" w:hAnsi="仿宋_GB2312" w:eastAsia="仿宋_GB2312" w:cs="宋体"/>
          <w:b/>
          <w:sz w:val="18"/>
          <w:szCs w:val="18"/>
        </w:rPr>
      </w:pPr>
      <w:r>
        <w:rPr>
          <w:rFonts w:hint="eastAsia" w:ascii="仿宋_GB2312" w:hAnsi="仿宋_GB2312" w:eastAsia="仿宋_GB2312" w:cs="宋体"/>
          <w:bCs/>
          <w:sz w:val="18"/>
          <w:szCs w:val="18"/>
        </w:rPr>
        <w:t>（四）勇于砥砺奋斗</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B0604020002020204"/>
    <w:charset w:val="86"/>
    <w:family w:val="script"/>
    <w:pitch w:val="default"/>
    <w:sig w:usb0="00000000" w:usb1="00000000" w:usb2="00000010"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B0604020002020204"/>
    <w:charset w:val="86"/>
    <w:family w:val="modern"/>
    <w:pitch w:val="default"/>
    <w:sig w:usb0="00000000" w:usb1="00000000" w:usb2="00000010"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 PAGE </w:instrText>
    </w:r>
    <w:r>
      <w:rPr>
        <w:rStyle w:val="7"/>
      </w:rPr>
      <w:fldChar w:fldCharType="separate"/>
    </w:r>
    <w:r>
      <w:rPr>
        <w:rStyle w:val="7"/>
      </w:rPr>
      <w:t>18</w:t>
    </w:r>
    <w:r>
      <w:rPr>
        <w:rStyle w:val="7"/>
      </w:rPr>
      <w:fldChar w:fldCharType="end"/>
    </w:r>
  </w:p>
  <w:p>
    <w:pPr>
      <w:pStyle w:val="2"/>
      <w:tabs>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 PAGE </w:instrText>
    </w:r>
    <w:r>
      <w:rPr>
        <w:rStyle w:val="7"/>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2"/>
      <w:numFmt w:val="japaneseCounting"/>
      <w:lvlText w:val="%1、"/>
      <w:lvlJc w:val="left"/>
      <w:pPr>
        <w:ind w:left="1391" w:hanging="720"/>
      </w:pPr>
      <w:rPr>
        <w:rFonts w:hint="default"/>
      </w:rPr>
    </w:lvl>
    <w:lvl w:ilvl="1" w:tentative="0">
      <w:start w:val="1"/>
      <w:numFmt w:val="lowerLetter"/>
      <w:lvlText w:val="%2)"/>
      <w:lvlJc w:val="left"/>
      <w:pPr>
        <w:ind w:left="1511" w:hanging="420"/>
      </w:pPr>
    </w:lvl>
    <w:lvl w:ilvl="2" w:tentative="0">
      <w:start w:val="1"/>
      <w:numFmt w:val="lowerRoman"/>
      <w:lvlText w:val="%3."/>
      <w:lvlJc w:val="right"/>
      <w:pPr>
        <w:ind w:left="1931" w:hanging="420"/>
      </w:pPr>
    </w:lvl>
    <w:lvl w:ilvl="3" w:tentative="0">
      <w:start w:val="1"/>
      <w:numFmt w:val="decimal"/>
      <w:lvlText w:val="%4."/>
      <w:lvlJc w:val="left"/>
      <w:pPr>
        <w:ind w:left="2351" w:hanging="420"/>
      </w:pPr>
    </w:lvl>
    <w:lvl w:ilvl="4" w:tentative="0">
      <w:start w:val="1"/>
      <w:numFmt w:val="lowerLetter"/>
      <w:lvlText w:val="%5)"/>
      <w:lvlJc w:val="left"/>
      <w:pPr>
        <w:ind w:left="2771" w:hanging="420"/>
      </w:pPr>
    </w:lvl>
    <w:lvl w:ilvl="5" w:tentative="0">
      <w:start w:val="1"/>
      <w:numFmt w:val="lowerRoman"/>
      <w:lvlText w:val="%6."/>
      <w:lvlJc w:val="right"/>
      <w:pPr>
        <w:ind w:left="3191" w:hanging="420"/>
      </w:pPr>
    </w:lvl>
    <w:lvl w:ilvl="6" w:tentative="0">
      <w:start w:val="1"/>
      <w:numFmt w:val="decimal"/>
      <w:lvlText w:val="%7."/>
      <w:lvlJc w:val="left"/>
      <w:pPr>
        <w:ind w:left="3611" w:hanging="420"/>
      </w:pPr>
    </w:lvl>
    <w:lvl w:ilvl="7" w:tentative="0">
      <w:start w:val="1"/>
      <w:numFmt w:val="lowerLetter"/>
      <w:lvlText w:val="%8)"/>
      <w:lvlJc w:val="left"/>
      <w:pPr>
        <w:ind w:left="4031" w:hanging="420"/>
      </w:pPr>
    </w:lvl>
    <w:lvl w:ilvl="8" w:tentative="0">
      <w:start w:val="1"/>
      <w:numFmt w:val="lowerRoman"/>
      <w:lvlText w:val="%9."/>
      <w:lvlJc w:val="right"/>
      <w:pPr>
        <w:ind w:left="445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947E23"/>
    <w:rsid w:val="77EE5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iPriority w:val="1"/>
  </w:style>
  <w:style w:type="table" w:default="1" w:styleId="5">
    <w:name w:val="Normal Table"/>
    <w:uiPriority w:val="99"/>
    <w:tblPr>
      <w:tblLayout w:type="fixed"/>
      <w:tblCellMar>
        <w:top w:w="0" w:type="dxa"/>
        <w:left w:w="108" w:type="dxa"/>
        <w:bottom w:w="0" w:type="dxa"/>
        <w:right w:w="108" w:type="dxa"/>
      </w:tblCellMar>
    </w:tblPr>
  </w:style>
  <w:style w:type="paragraph" w:styleId="2">
    <w:name w:val="footer"/>
    <w:basedOn w:val="1"/>
    <w:link w:val="11"/>
    <w:qFormat/>
    <w:uiPriority w:val="99"/>
    <w:pPr>
      <w:tabs>
        <w:tab w:val="center" w:pos="4153"/>
        <w:tab w:val="right" w:pos="8306"/>
      </w:tabs>
      <w:snapToGrid w:val="0"/>
      <w:jc w:val="left"/>
    </w:pPr>
    <w:rPr>
      <w:sz w:val="18"/>
      <w:szCs w:val="18"/>
    </w:rPr>
  </w:style>
  <w:style w:type="paragraph" w:styleId="3">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line="263" w:lineRule="atLeast"/>
      <w:jc w:val="left"/>
    </w:pPr>
    <w:rPr>
      <w:kern w:val="0"/>
      <w:sz w:val="24"/>
    </w:rPr>
  </w:style>
  <w:style w:type="character" w:styleId="7">
    <w:name w:val="page number"/>
    <w:basedOn w:val="6"/>
    <w:uiPriority w:val="99"/>
  </w:style>
  <w:style w:type="paragraph" w:customStyle="1" w:styleId="8">
    <w:name w:val="列出段落1"/>
    <w:basedOn w:val="1"/>
    <w:qFormat/>
    <w:uiPriority w:val="99"/>
    <w:pPr>
      <w:ind w:firstLine="420" w:firstLineChars="200"/>
    </w:pPr>
    <w:rPr>
      <w:rFonts w:ascii="Calibri" w:hAnsi="Calibri" w:eastAsia="宋体" w:cs="宋体"/>
    </w:rPr>
  </w:style>
  <w:style w:type="paragraph" w:customStyle="1" w:styleId="9">
    <w:name w:val="修订1"/>
    <w:qFormat/>
    <w:uiPriority w:val="99"/>
    <w:rPr>
      <w:rFonts w:ascii="Calibri" w:hAnsi="Calibri" w:eastAsia="宋体" w:cs="Times New Roman"/>
      <w:kern w:val="2"/>
      <w:sz w:val="21"/>
      <w:szCs w:val="22"/>
      <w:lang w:val="en-US" w:eastAsia="zh-CN" w:bidi="ar-SA"/>
    </w:rPr>
  </w:style>
  <w:style w:type="character" w:customStyle="1" w:styleId="10">
    <w:name w:val="页眉 字符"/>
    <w:basedOn w:val="6"/>
    <w:link w:val="3"/>
    <w:qFormat/>
    <w:uiPriority w:val="99"/>
    <w:rPr>
      <w:rFonts w:ascii="Calibri" w:hAnsi="Calibri" w:eastAsia="宋体" w:cs="Times New Roman"/>
      <w:sz w:val="18"/>
      <w:szCs w:val="18"/>
    </w:rPr>
  </w:style>
  <w:style w:type="character" w:customStyle="1" w:styleId="11">
    <w:name w:val="页脚 字符"/>
    <w:basedOn w:val="6"/>
    <w:link w:val="2"/>
    <w:qFormat/>
    <w:uiPriority w:val="99"/>
    <w:rPr>
      <w:rFonts w:ascii="Calibri" w:hAnsi="Calibri" w:eastAsia="宋体" w:cs="Times New Roman"/>
      <w:sz w:val="18"/>
      <w:szCs w:val="18"/>
    </w:rPr>
  </w:style>
  <w:style w:type="paragraph" w:customStyle="1" w:styleId="12">
    <w:name w:val="列表段落1"/>
    <w:basedOn w:val="1"/>
    <w:qFormat/>
    <w:uiPriority w:val="34"/>
    <w:pPr>
      <w:ind w:firstLine="420" w:firstLineChars="200"/>
    </w:pPr>
  </w:style>
  <w:style w:type="paragraph" w:customStyle="1" w:styleId="13">
    <w:name w:val="修订2"/>
    <w:qFormat/>
    <w:uiPriority w:val="99"/>
    <w:rPr>
      <w:rFonts w:ascii="Calibri" w:hAnsi="Calibri" w:eastAsia="宋体" w:cs="Times New Roman"/>
      <w:kern w:val="2"/>
      <w:sz w:val="21"/>
      <w:szCs w:val="22"/>
      <w:lang w:val="en-US" w:eastAsia="zh-CN" w:bidi="ar-SA"/>
    </w:rPr>
  </w:style>
  <w:style w:type="paragraph" w:styleId="1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5590</Words>
  <Characters>5699</Characters>
  <Paragraphs>342</Paragraphs>
  <TotalTime>57</TotalTime>
  <ScaleCrop>false</ScaleCrop>
  <LinksUpToDate>false</LinksUpToDate>
  <CharactersWithSpaces>5740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2022-06-02T00:41:00Z</dcterms:created>
  <dc:creator>think</dc:creator>
  <cp:lastModifiedBy>CHR</cp:lastModifiedBy>
  <cp:lastPrinted>2022-06-10T05:25:00Z</cp:lastPrinted>
  <dcterms:modified xsi:type="dcterms:W3CDTF">2022-11-30T08:51:44Z</dcterms:modified>
  <cp:revision>3113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y fmtid="{D5CDD505-2E9C-101B-9397-08002B2CF9AE}" pid="3" name="ICV">
    <vt:lpwstr>e7c93f86f19146cc84b23ba714db2d9c</vt:lpwstr>
  </property>
</Properties>
</file>