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line="300" w:lineRule="atLeast"/>
        <w:jc w:val="center"/>
        <w:rPr>
          <w:rFonts w:ascii="ˎ̥" w:hAnsi="ˎ̥" w:cs="宋体"/>
          <w:b/>
          <w:bCs/>
          <w:kern w:val="0"/>
          <w:sz w:val="36"/>
          <w:szCs w:val="36"/>
        </w:rPr>
      </w:pPr>
      <w:r>
        <w:rPr>
          <w:rFonts w:hint="eastAsia" w:ascii="ˎ̥" w:hAnsi="ˎ̥" w:cs="宋体"/>
          <w:b/>
          <w:bCs/>
          <w:kern w:val="0"/>
          <w:sz w:val="36"/>
          <w:szCs w:val="36"/>
        </w:rPr>
        <w:t>母婴用品销售数据分析报告</w:t>
      </w:r>
    </w:p>
    <w:p>
      <w:pPr>
        <w:pStyle w:val="2"/>
        <w:numPr>
          <w:ilvl w:val="0"/>
          <w:numId w:val="0"/>
        </w:numPr>
        <w:rPr>
          <w:rFonts w:hint="eastAsia" w:ascii="ˎ̥" w:hAnsi="ˎ̥" w:cs="宋体"/>
          <w:kern w:val="0"/>
          <w:sz w:val="24"/>
        </w:rPr>
      </w:pPr>
      <w:r>
        <w:rPr>
          <w:rFonts w:hint="eastAsia" w:ascii="ˎ̥" w:hAnsi="ˎ̥" w:cs="宋体"/>
          <w:kern w:val="0"/>
          <w:sz w:val="24"/>
          <w:lang w:val="en-US" w:eastAsia="zh-Hans"/>
        </w:rPr>
        <w:t>一</w:t>
      </w:r>
      <w:r>
        <w:rPr>
          <w:rFonts w:hint="default" w:ascii="ˎ̥" w:hAnsi="ˎ̥" w:cs="宋体"/>
          <w:kern w:val="0"/>
          <w:sz w:val="24"/>
          <w:lang w:eastAsia="zh-Hans"/>
        </w:rPr>
        <w:t xml:space="preserve"> </w:t>
      </w:r>
      <w:r>
        <w:rPr>
          <w:rFonts w:hint="eastAsia" w:ascii="ˎ̥" w:hAnsi="ˎ̥" w:cs="宋体"/>
          <w:kern w:val="0"/>
          <w:sz w:val="24"/>
        </w:rPr>
        <w:t>小组分工</w:t>
      </w:r>
    </w:p>
    <w:p>
      <w:pPr>
        <w:pStyle w:val="2"/>
        <w:numPr>
          <w:ilvl w:val="0"/>
          <w:numId w:val="0"/>
        </w:numPr>
        <w:ind w:firstLine="420" w:firstLineChars="200"/>
        <w:rPr>
          <w:rFonts w:hint="default" w:asciiTheme="minorEastAsia" w:hAnsiTheme="minorEastAsia" w:eastAsiaTheme="minorEastAsia" w:cstheme="minorEastAsia"/>
          <w:b w:val="0"/>
          <w:bCs/>
          <w:sz w:val="21"/>
          <w:szCs w:val="21"/>
          <w:lang w:eastAsia="zh-Hans"/>
        </w:rPr>
      </w:pPr>
      <w:r>
        <w:rPr>
          <w:rFonts w:hint="eastAsia" w:asciiTheme="minorEastAsia" w:hAnsiTheme="minorEastAsia" w:eastAsiaTheme="minorEastAsia" w:cstheme="minorEastAsia"/>
          <w:b w:val="0"/>
          <w:bCs/>
          <w:sz w:val="21"/>
          <w:szCs w:val="21"/>
          <w:lang w:val="en-US" w:eastAsia="zh-Hans"/>
        </w:rPr>
        <w:t>组长</w:t>
      </w:r>
      <w:r>
        <w:rPr>
          <w:rFonts w:hint="default" w:asciiTheme="minorEastAsia" w:hAnsiTheme="minorEastAsia" w:eastAsiaTheme="minorEastAsia" w:cstheme="minorEastAsia"/>
          <w:b w:val="0"/>
          <w:bCs/>
          <w:sz w:val="21"/>
          <w:szCs w:val="21"/>
          <w:lang w:eastAsia="zh-Hans"/>
        </w:rPr>
        <w:t>：</w:t>
      </w:r>
      <w:r>
        <w:rPr>
          <w:rFonts w:hint="eastAsia" w:asciiTheme="minorEastAsia" w:hAnsiTheme="minorEastAsia" w:eastAsiaTheme="minorEastAsia" w:cstheme="minorEastAsia"/>
          <w:b w:val="0"/>
          <w:bCs/>
          <w:sz w:val="21"/>
          <w:szCs w:val="21"/>
          <w:lang w:val="en-US" w:eastAsia="zh-Hans"/>
        </w:rPr>
        <w:t>崔士强</w:t>
      </w:r>
      <w:r>
        <w:rPr>
          <w:rFonts w:hint="default" w:asciiTheme="minorEastAsia" w:hAnsiTheme="minorEastAsia" w:eastAsiaTheme="minorEastAsia" w:cstheme="minorEastAsia"/>
          <w:b w:val="0"/>
          <w:bCs/>
          <w:sz w:val="21"/>
          <w:szCs w:val="21"/>
          <w:lang w:eastAsia="zh-Hans"/>
        </w:rPr>
        <w:t xml:space="preserve"> PB22151743</w:t>
      </w:r>
    </w:p>
    <w:p>
      <w:pPr>
        <w:ind w:firstLine="420"/>
        <w:rPr>
          <w:rFonts w:hint="default" w:asciiTheme="minorEastAsia" w:hAnsiTheme="minorEastAsia" w:eastAsiaTheme="minorEastAsia" w:cstheme="minorEastAsia"/>
          <w:b w:val="0"/>
          <w:bCs/>
          <w:sz w:val="21"/>
          <w:szCs w:val="21"/>
          <w:lang w:eastAsia="zh-Hans"/>
        </w:rPr>
      </w:pPr>
      <w:r>
        <w:rPr>
          <w:rFonts w:hint="eastAsia" w:asciiTheme="minorEastAsia" w:hAnsiTheme="minorEastAsia" w:eastAsiaTheme="minorEastAsia" w:cstheme="minorEastAsia"/>
          <w:b w:val="0"/>
          <w:bCs/>
          <w:sz w:val="21"/>
          <w:szCs w:val="21"/>
          <w:lang w:val="en-US" w:eastAsia="zh-Hans"/>
        </w:rPr>
        <w:t>组员</w:t>
      </w:r>
      <w:r>
        <w:rPr>
          <w:rFonts w:hint="default" w:asciiTheme="minorEastAsia" w:hAnsiTheme="minorEastAsia" w:eastAsiaTheme="minorEastAsia" w:cstheme="minorEastAsia"/>
          <w:b w:val="0"/>
          <w:bCs/>
          <w:sz w:val="21"/>
          <w:szCs w:val="21"/>
          <w:lang w:eastAsia="zh-Hans"/>
        </w:rPr>
        <w:t>：</w:t>
      </w:r>
      <w:r>
        <w:rPr>
          <w:rFonts w:hint="eastAsia" w:asciiTheme="minorEastAsia" w:hAnsiTheme="minorEastAsia" w:eastAsiaTheme="minorEastAsia" w:cstheme="minorEastAsia"/>
          <w:b w:val="0"/>
          <w:bCs/>
          <w:sz w:val="21"/>
          <w:szCs w:val="21"/>
          <w:lang w:val="en-US" w:eastAsia="zh-Hans"/>
        </w:rPr>
        <w:t>张博伦</w:t>
      </w:r>
      <w:r>
        <w:rPr>
          <w:rFonts w:hint="default" w:asciiTheme="minorEastAsia" w:hAnsiTheme="minorEastAsia" w:eastAsiaTheme="minorEastAsia" w:cstheme="minorEastAsia"/>
          <w:b w:val="0"/>
          <w:bCs/>
          <w:sz w:val="21"/>
          <w:szCs w:val="21"/>
          <w:lang w:eastAsia="zh-Hans"/>
        </w:rPr>
        <w:t xml:space="preserve"> PB22151731</w:t>
      </w:r>
    </w:p>
    <w:p>
      <w:pPr>
        <w:ind w:firstLine="420"/>
        <w:rPr>
          <w:rFonts w:hint="default" w:asciiTheme="minorEastAsia" w:hAnsiTheme="minorEastAsia" w:eastAsiaTheme="minorEastAsia" w:cstheme="minorEastAsia"/>
          <w:b w:val="0"/>
          <w:bCs/>
          <w:sz w:val="21"/>
          <w:szCs w:val="21"/>
          <w:lang w:eastAsia="zh-Hans"/>
        </w:rPr>
      </w:pPr>
      <w:r>
        <w:rPr>
          <w:rFonts w:hint="default" w:asciiTheme="minorEastAsia" w:hAnsiTheme="minorEastAsia" w:eastAsiaTheme="minorEastAsia" w:cstheme="minorEastAsia"/>
          <w:b w:val="0"/>
          <w:bCs/>
          <w:sz w:val="21"/>
          <w:szCs w:val="21"/>
          <w:lang w:eastAsia="zh-Hans"/>
        </w:rPr>
        <w:t xml:space="preserve">      </w:t>
      </w:r>
      <w:r>
        <w:rPr>
          <w:rFonts w:hint="eastAsia" w:asciiTheme="minorEastAsia" w:hAnsiTheme="minorEastAsia" w:eastAsiaTheme="minorEastAsia" w:cstheme="minorEastAsia"/>
          <w:b w:val="0"/>
          <w:bCs/>
          <w:sz w:val="21"/>
          <w:szCs w:val="21"/>
          <w:lang w:val="en-US" w:eastAsia="zh-Hans"/>
        </w:rPr>
        <w:t>郑中锐</w:t>
      </w:r>
      <w:r>
        <w:rPr>
          <w:rFonts w:hint="default" w:asciiTheme="minorEastAsia" w:hAnsiTheme="minorEastAsia" w:eastAsiaTheme="minorEastAsia" w:cstheme="minorEastAsia"/>
          <w:b w:val="0"/>
          <w:bCs/>
          <w:sz w:val="21"/>
          <w:szCs w:val="21"/>
          <w:lang w:eastAsia="zh-Hans"/>
        </w:rPr>
        <w:t xml:space="preserve"> PB22151751</w:t>
      </w:r>
      <w:bookmarkStart w:id="0" w:name="_GoBack"/>
      <w:bookmarkEnd w:id="0"/>
    </w:p>
    <w:p>
      <w:pPr>
        <w:pStyle w:val="2"/>
        <w:numPr>
          <w:ilvl w:val="0"/>
          <w:numId w:val="0"/>
        </w:numPr>
        <w:ind w:firstLine="420" w:firstLineChars="200"/>
        <w:rPr>
          <w:rFonts w:hint="default" w:asciiTheme="minorEastAsia" w:hAnsiTheme="minorEastAsia" w:eastAsiaTheme="minorEastAsia" w:cstheme="minorEastAsia"/>
          <w:b w:val="0"/>
          <w:bCs/>
          <w:sz w:val="21"/>
          <w:szCs w:val="21"/>
          <w:lang w:eastAsia="zh-Hans"/>
        </w:rPr>
      </w:pPr>
      <w:r>
        <w:rPr>
          <w:rFonts w:hint="eastAsia" w:asciiTheme="minorEastAsia" w:hAnsiTheme="minorEastAsia" w:eastAsiaTheme="minorEastAsia" w:cstheme="minorEastAsia"/>
          <w:b w:val="0"/>
          <w:bCs/>
          <w:sz w:val="21"/>
          <w:szCs w:val="21"/>
          <w:lang w:val="en-US" w:eastAsia="zh-Hans"/>
        </w:rPr>
        <w:t>工作量</w:t>
      </w:r>
      <w:r>
        <w:rPr>
          <w:rFonts w:hint="eastAsia" w:asciiTheme="minorEastAsia" w:hAnsiTheme="minorEastAsia" w:eastAsiaTheme="minorEastAsia" w:cstheme="minorEastAsia"/>
          <w:b w:val="0"/>
          <w:bCs/>
          <w:sz w:val="21"/>
          <w:szCs w:val="21"/>
          <w:lang w:eastAsia="zh-Hans"/>
        </w:rPr>
        <w:t>：</w:t>
      </w:r>
      <w:r>
        <w:rPr>
          <w:rFonts w:hint="eastAsia" w:asciiTheme="minorEastAsia" w:hAnsiTheme="minorEastAsia" w:eastAsiaTheme="minorEastAsia" w:cstheme="minorEastAsia"/>
          <w:b w:val="0"/>
          <w:bCs/>
          <w:sz w:val="21"/>
          <w:szCs w:val="21"/>
          <w:lang w:val="en-US" w:eastAsia="zh-Hans"/>
        </w:rPr>
        <w:t>崔士强</w:t>
      </w:r>
      <w:r>
        <w:rPr>
          <w:rFonts w:hint="default" w:asciiTheme="minorEastAsia" w:hAnsiTheme="minorEastAsia" w:eastAsiaTheme="minorEastAsia" w:cstheme="minorEastAsia"/>
          <w:b w:val="0"/>
          <w:bCs/>
          <w:sz w:val="21"/>
          <w:szCs w:val="21"/>
          <w:lang w:eastAsia="zh-Hans"/>
        </w:rPr>
        <w:t xml:space="preserve"> 40%  </w:t>
      </w:r>
      <w:r>
        <w:rPr>
          <w:rFonts w:hint="eastAsia" w:asciiTheme="minorEastAsia" w:hAnsiTheme="minorEastAsia" w:eastAsiaTheme="minorEastAsia" w:cstheme="minorEastAsia"/>
          <w:b w:val="0"/>
          <w:bCs/>
          <w:sz w:val="21"/>
          <w:szCs w:val="21"/>
          <w:lang w:eastAsia="zh-Hans"/>
        </w:rPr>
        <w:t xml:space="preserve"> </w:t>
      </w:r>
      <w:r>
        <w:rPr>
          <w:rFonts w:hint="eastAsia" w:asciiTheme="minorEastAsia" w:hAnsiTheme="minorEastAsia" w:eastAsiaTheme="minorEastAsia" w:cstheme="minorEastAsia"/>
          <w:b w:val="0"/>
          <w:bCs/>
          <w:sz w:val="21"/>
          <w:szCs w:val="21"/>
          <w:lang w:val="en-US" w:eastAsia="zh-Hans"/>
        </w:rPr>
        <w:t>张博伦</w:t>
      </w:r>
      <w:r>
        <w:rPr>
          <w:rFonts w:hint="default" w:asciiTheme="minorEastAsia" w:hAnsiTheme="minorEastAsia" w:eastAsiaTheme="minorEastAsia" w:cstheme="minorEastAsia"/>
          <w:b w:val="0"/>
          <w:bCs/>
          <w:sz w:val="21"/>
          <w:szCs w:val="21"/>
          <w:lang w:eastAsia="zh-Hans"/>
        </w:rPr>
        <w:t xml:space="preserve"> 30% </w:t>
      </w:r>
      <w:r>
        <w:rPr>
          <w:rFonts w:hint="eastAsia" w:asciiTheme="minorEastAsia" w:hAnsiTheme="minorEastAsia" w:eastAsiaTheme="minorEastAsia" w:cstheme="minorEastAsia"/>
          <w:b w:val="0"/>
          <w:bCs/>
          <w:sz w:val="21"/>
          <w:szCs w:val="21"/>
          <w:lang w:eastAsia="zh-Hans"/>
        </w:rPr>
        <w:t xml:space="preserve"> </w:t>
      </w:r>
      <w:r>
        <w:rPr>
          <w:rFonts w:hint="default" w:asciiTheme="minorEastAsia" w:hAnsiTheme="minorEastAsia" w:eastAsiaTheme="minorEastAsia" w:cstheme="minorEastAsia"/>
          <w:b w:val="0"/>
          <w:bCs/>
          <w:sz w:val="21"/>
          <w:szCs w:val="21"/>
          <w:lang w:eastAsia="zh-Hans"/>
        </w:rPr>
        <w:t xml:space="preserve"> </w:t>
      </w:r>
      <w:r>
        <w:rPr>
          <w:rFonts w:hint="eastAsia" w:asciiTheme="minorEastAsia" w:hAnsiTheme="minorEastAsia" w:eastAsiaTheme="minorEastAsia" w:cstheme="minorEastAsia"/>
          <w:b w:val="0"/>
          <w:bCs/>
          <w:sz w:val="21"/>
          <w:szCs w:val="21"/>
          <w:lang w:val="en-US" w:eastAsia="zh-Hans"/>
        </w:rPr>
        <w:t>郑中锐</w:t>
      </w:r>
      <w:r>
        <w:rPr>
          <w:rFonts w:hint="default" w:asciiTheme="minorEastAsia" w:hAnsiTheme="minorEastAsia" w:eastAsiaTheme="minorEastAsia" w:cstheme="minorEastAsia"/>
          <w:b w:val="0"/>
          <w:bCs/>
          <w:sz w:val="21"/>
          <w:szCs w:val="21"/>
          <w:lang w:eastAsia="zh-Hans"/>
        </w:rPr>
        <w:t xml:space="preserve"> 30%</w:t>
      </w:r>
    </w:p>
    <w:p>
      <w:pPr>
        <w:pStyle w:val="2"/>
        <w:rPr>
          <w:rFonts w:ascii="ˎ̥" w:hAnsi="ˎ̥" w:cs="宋体"/>
          <w:kern w:val="0"/>
          <w:sz w:val="24"/>
        </w:rPr>
      </w:pPr>
      <w:r>
        <w:rPr>
          <w:rFonts w:hint="eastAsia" w:ascii="ˎ̥" w:hAnsi="ˎ̥" w:cs="宋体"/>
          <w:kern w:val="0"/>
          <w:sz w:val="24"/>
          <w:lang w:val="en-US" w:eastAsia="zh-Hans"/>
        </w:rPr>
        <w:t>二</w:t>
      </w:r>
      <w:r>
        <w:rPr>
          <w:rFonts w:hint="default" w:ascii="ˎ̥" w:hAnsi="ˎ̥" w:cs="宋体"/>
          <w:kern w:val="0"/>
          <w:sz w:val="24"/>
          <w:lang w:eastAsia="zh-Hans"/>
        </w:rPr>
        <w:t xml:space="preserve"> </w:t>
      </w:r>
      <w:r>
        <w:rPr>
          <w:rFonts w:hint="eastAsia" w:ascii="ˎ̥" w:hAnsi="ˎ̥" w:cs="宋体"/>
          <w:kern w:val="0"/>
          <w:sz w:val="24"/>
        </w:rPr>
        <w:t>分析目的</w:t>
      </w:r>
    </w:p>
    <w:p>
      <w:pPr>
        <w:ind w:firstLine="420"/>
        <w:rPr>
          <w:rFonts w:hint="eastAsia" w:asciiTheme="minorEastAsia" w:hAnsiTheme="minorEastAsia" w:eastAsiaTheme="minorEastAsia" w:cstheme="minorEastAsia"/>
          <w:color w:val="121212"/>
          <w:szCs w:val="21"/>
          <w:shd w:val="clear" w:color="auto" w:fill="FFFFFF"/>
        </w:rPr>
      </w:pPr>
      <w:r>
        <w:rPr>
          <w:rFonts w:hint="eastAsia" w:asciiTheme="minorEastAsia" w:hAnsiTheme="minorEastAsia" w:eastAsiaTheme="minorEastAsia" w:cstheme="minorEastAsia"/>
          <w:color w:val="121212"/>
          <w:szCs w:val="21"/>
          <w:shd w:val="clear" w:color="auto" w:fill="FFFFFF"/>
        </w:rPr>
        <w:t>根据母婴用品销售数据协助商家了解店铺销售运营情况以及用户属性特征，从而实现精准营销，达到增加收益的目的</w:t>
      </w:r>
    </w:p>
    <w:p>
      <w:pPr>
        <w:pStyle w:val="2"/>
        <w:rPr>
          <w:rFonts w:ascii="ˎ̥" w:hAnsi="ˎ̥" w:cs="宋体"/>
          <w:kern w:val="0"/>
          <w:sz w:val="24"/>
        </w:rPr>
      </w:pPr>
      <w:r>
        <w:rPr>
          <w:rFonts w:hint="eastAsia" w:ascii="ˎ̥" w:hAnsi="ˎ̥" w:cs="宋体"/>
          <w:kern w:val="0"/>
          <w:sz w:val="24"/>
          <w:lang w:val="en-US" w:eastAsia="zh-Hans"/>
        </w:rPr>
        <w:t>三</w:t>
      </w:r>
      <w:r>
        <w:rPr>
          <w:rFonts w:hint="default" w:ascii="ˎ̥" w:hAnsi="ˎ̥" w:cs="宋体"/>
          <w:kern w:val="0"/>
          <w:sz w:val="24"/>
          <w:lang w:eastAsia="zh-Hans"/>
        </w:rPr>
        <w:t xml:space="preserve"> </w:t>
      </w:r>
      <w:r>
        <w:rPr>
          <w:rFonts w:hint="eastAsia" w:ascii="ˎ̥" w:hAnsi="ˎ̥" w:cs="宋体"/>
          <w:kern w:val="0"/>
          <w:sz w:val="24"/>
        </w:rPr>
        <w:t>数据总述</w:t>
      </w:r>
    </w:p>
    <w:p>
      <w:pPr>
        <w:rPr>
          <w:rFonts w:hint="eastAsia"/>
          <w:lang w:val="en-US" w:eastAsia="zh-CN"/>
        </w:rPr>
      </w:pPr>
      <w:r>
        <w:rPr>
          <w:rFonts w:hint="eastAsia"/>
          <w:lang w:val="en-US" w:eastAsia="zh-CN"/>
        </w:rPr>
        <w:t>1 数据组成</w:t>
      </w:r>
    </w:p>
    <w:p>
      <w:pPr>
        <w:ind w:firstLine="420" w:firstLineChars="0"/>
        <w:rPr>
          <w:rFonts w:hint="eastAsia"/>
          <w:lang w:val="en-US" w:eastAsia="zh-CN"/>
        </w:rPr>
      </w:pPr>
      <w:r>
        <w:rPr>
          <w:rFonts w:hint="eastAsia"/>
          <w:lang w:val="en-US" w:eastAsia="zh-CN"/>
        </w:rPr>
        <w:t>主要分为两部分：销售记录和婴儿信息。销售记录包括用户购买商品的性质，购买行为发生的时间等。婴儿信息主要是婴儿的基本生理特性，如年龄、性别等</w:t>
      </w:r>
    </w:p>
    <w:p>
      <w:pPr>
        <w:rPr>
          <w:rFonts w:hint="eastAsia"/>
          <w:lang w:val="en-US" w:eastAsia="zh-CN"/>
        </w:rPr>
      </w:pPr>
      <w:r>
        <w:rPr>
          <w:rFonts w:hint="eastAsia"/>
          <w:lang w:val="en-US" w:eastAsia="zh-CN"/>
        </w:rPr>
        <w:t>2 分析思路</w:t>
      </w:r>
    </w:p>
    <w:p>
      <w:pPr>
        <w:ind w:firstLine="420"/>
        <w:rPr>
          <w:rFonts w:hint="default" w:eastAsia="宋体"/>
          <w:lang w:val="en-US" w:eastAsia="zh-CN"/>
        </w:rPr>
      </w:pPr>
      <w:r>
        <w:rPr>
          <w:rFonts w:hint="eastAsia"/>
          <w:lang w:val="en-US" w:eastAsia="zh-CN"/>
        </w:rPr>
        <w:t>我们主要关注销量和时间两个变量，从分析销量趋势和销量波动性的角度，通过对历史数据的分析预测未来情况，通过对顾客群体画像的描述（主要针对婴儿）帮助商户掌握关于顾客的基本情况与行为规律，并给出可行的针对性营销策略。从一类级别母婴用品的整体上来看，用品销量特点分为两类：一类为基本必需品，即随时间变化，该类用品销量波动不明显；另一类为高档耐用品，即时间变化会对该类用品销量产生较大影响，可以进行适时的促销</w:t>
      </w:r>
    </w:p>
    <w:p>
      <w:pPr>
        <w:pStyle w:val="2"/>
        <w:numPr>
          <w:ilvl w:val="0"/>
          <w:numId w:val="0"/>
        </w:numPr>
        <w:rPr>
          <w:rFonts w:hint="eastAsia" w:ascii="ˎ̥" w:hAnsi="ˎ̥" w:cs="宋体"/>
          <w:kern w:val="0"/>
          <w:sz w:val="24"/>
        </w:rPr>
      </w:pPr>
      <w:r>
        <w:rPr>
          <w:rFonts w:hint="eastAsia" w:ascii="ˎ̥" w:hAnsi="ˎ̥" w:cs="宋体"/>
          <w:kern w:val="0"/>
          <w:sz w:val="24"/>
          <w:lang w:val="en-US" w:eastAsia="zh-Hans"/>
        </w:rPr>
        <w:t>四</w:t>
      </w:r>
      <w:r>
        <w:rPr>
          <w:rFonts w:hint="default" w:ascii="ˎ̥" w:hAnsi="ˎ̥" w:cs="宋体"/>
          <w:kern w:val="0"/>
          <w:sz w:val="24"/>
          <w:lang w:eastAsia="zh-Hans"/>
        </w:rPr>
        <w:t xml:space="preserve"> </w:t>
      </w:r>
      <w:r>
        <w:rPr>
          <w:rFonts w:hint="eastAsia" w:ascii="ˎ̥" w:hAnsi="ˎ̥" w:cs="宋体"/>
          <w:kern w:val="0"/>
          <w:sz w:val="24"/>
        </w:rPr>
        <w:t>营销策略</w:t>
      </w:r>
    </w:p>
    <w:p>
      <w:pPr>
        <w:ind w:firstLine="105" w:firstLineChars="50"/>
      </w:pPr>
      <w:r>
        <w:rPr>
          <w:rFonts w:hint="eastAsia"/>
        </w:rPr>
        <w:t>1</w:t>
      </w:r>
      <w:r>
        <w:t xml:space="preserve"> </w:t>
      </w:r>
      <w:r>
        <w:rPr>
          <w:rFonts w:hint="eastAsia"/>
        </w:rPr>
        <w:t>总销量随时间变化</w:t>
      </w:r>
    </w:p>
    <w:p>
      <w:r>
        <w:rPr>
          <w:rFonts w:hint="eastAsia"/>
        </w:rPr>
        <w:t xml:space="preserve"> </w:t>
      </w:r>
      <w:r>
        <w:t xml:space="preserve">  1</w:t>
      </w:r>
      <w:r>
        <w:rPr>
          <w:rFonts w:hint="eastAsia"/>
        </w:rPr>
        <w:t>） 按年份</w:t>
      </w:r>
    </w:p>
    <w:p>
      <w:pPr>
        <w:ind w:firstLine="1680" w:firstLineChars="800"/>
      </w:pPr>
      <w:r>
        <w:drawing>
          <wp:inline distT="0" distB="0" distL="0" distR="0">
            <wp:extent cx="3479800" cy="20866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02920" cy="2100655"/>
                    </a:xfrm>
                    <a:prstGeom prst="rect">
                      <a:avLst/>
                    </a:prstGeom>
                  </pic:spPr>
                </pic:pic>
              </a:graphicData>
            </a:graphic>
          </wp:inline>
        </w:drawing>
      </w:r>
    </w:p>
    <w:p>
      <w:pPr>
        <w:ind w:firstLine="630" w:firstLineChars="300"/>
      </w:pPr>
    </w:p>
    <w:p>
      <w:pPr>
        <w:ind w:firstLine="630" w:firstLineChars="300"/>
        <w:rPr>
          <w:rFonts w:hint="default"/>
        </w:rPr>
      </w:pPr>
      <w:r>
        <w:rPr>
          <w:rFonts w:hint="eastAsia"/>
        </w:rPr>
        <w:t>可以看到销量稳定上升（2</w:t>
      </w:r>
      <w:r>
        <w:t>015</w:t>
      </w:r>
      <w:r>
        <w:rPr>
          <w:rFonts w:hint="eastAsia"/>
        </w:rPr>
        <w:t>年数据由</w:t>
      </w:r>
      <w:r>
        <w:rPr>
          <w:rFonts w:hint="eastAsia"/>
          <w:lang w:val="en-US" w:eastAsia="zh-Hans"/>
        </w:rPr>
        <w:t>只包含两个</w:t>
      </w:r>
      <w:r>
        <w:rPr>
          <w:rFonts w:hint="eastAsia"/>
        </w:rPr>
        <w:t>月份故较低</w:t>
      </w:r>
      <w:r>
        <w:rPr>
          <w:rFonts w:hint="default"/>
        </w:rPr>
        <w:t>）</w:t>
      </w:r>
    </w:p>
    <w:p>
      <w:pPr>
        <w:ind w:left="630" w:leftChars="300" w:firstLine="0" w:firstLineChars="0"/>
        <w:rPr>
          <w:rFonts w:hint="eastAsia" w:eastAsia="宋体"/>
          <w:lang w:eastAsia="zh-CN"/>
        </w:rPr>
      </w:pPr>
      <w:r>
        <w:rPr>
          <w:rFonts w:hint="eastAsia"/>
        </w:rPr>
        <w:t>因此做出预测：2</w:t>
      </w:r>
      <w:r>
        <w:t>015</w:t>
      </w:r>
      <w:r>
        <w:rPr>
          <w:rFonts w:hint="eastAsia"/>
        </w:rPr>
        <w:t>年销量将进一步上升，资金流将更加充足，可以考虑发展品牌规模，建立连锁，以促进收益增长</w:t>
      </w:r>
    </w:p>
    <w:p>
      <w:pPr>
        <w:ind w:left="630" w:leftChars="300"/>
        <w:rPr>
          <w:rFonts w:hint="default"/>
        </w:rPr>
      </w:pPr>
      <w:r>
        <w:rPr>
          <w:rFonts w:hint="eastAsia"/>
        </w:rPr>
        <w:t>另外，考虑到增长率的数据只有两个样本且差异巨大（2</w:t>
      </w:r>
      <w:r>
        <w:t>013</w:t>
      </w:r>
      <w:r>
        <w:rPr>
          <w:rFonts w:hint="eastAsia"/>
        </w:rPr>
        <w:t>相对2</w:t>
      </w:r>
      <w:r>
        <w:t>012</w:t>
      </w:r>
      <w:r>
        <w:rPr>
          <w:rFonts w:hint="eastAsia"/>
        </w:rPr>
        <w:t>为1</w:t>
      </w:r>
      <w:r>
        <w:t>89.</w:t>
      </w:r>
      <w:r>
        <w:rPr>
          <w:rFonts w:hint="eastAsia"/>
        </w:rPr>
        <w:t>0</w:t>
      </w:r>
      <w:r>
        <w:t>8%</w:t>
      </w:r>
      <w:r>
        <w:rPr>
          <w:rFonts w:hint="eastAsia"/>
        </w:rPr>
        <w:t>，2</w:t>
      </w:r>
      <w:r>
        <w:t>014</w:t>
      </w:r>
      <w:r>
        <w:rPr>
          <w:rFonts w:hint="eastAsia"/>
        </w:rPr>
        <w:t>相对2</w:t>
      </w:r>
      <w:r>
        <w:t>013</w:t>
      </w:r>
      <w:r>
        <w:rPr>
          <w:rFonts w:hint="eastAsia"/>
        </w:rPr>
        <w:t>为4</w:t>
      </w:r>
      <w:r>
        <w:t>7.</w:t>
      </w:r>
      <w:r>
        <w:rPr>
          <w:rFonts w:hint="eastAsia"/>
        </w:rPr>
        <w:t>3</w:t>
      </w:r>
      <w:r>
        <w:t>7%</w:t>
      </w:r>
      <w:r>
        <w:rPr>
          <w:rFonts w:hint="eastAsia"/>
        </w:rPr>
        <w:t>），故不针对这一项作出建议</w:t>
      </w:r>
    </w:p>
    <w:p>
      <w:r>
        <w:rPr>
          <w:rFonts w:hint="eastAsia"/>
        </w:rPr>
        <w:t xml:space="preserve"> </w:t>
      </w:r>
      <w:r>
        <w:t xml:space="preserve">  </w:t>
      </w:r>
    </w:p>
    <w:p>
      <w:r>
        <w:t>2</w:t>
      </w:r>
      <w:r>
        <w:rPr>
          <w:rFonts w:hint="eastAsia"/>
        </w:rPr>
        <w:t>） 按月份</w:t>
      </w:r>
    </w:p>
    <w:p>
      <w:pPr>
        <w:ind w:firstLine="420" w:firstLineChars="200"/>
      </w:pPr>
      <w:r>
        <w:rPr>
          <w:rFonts w:hint="eastAsia"/>
        </w:rPr>
        <w:drawing>
          <wp:inline distT="0" distB="0" distL="0" distR="0">
            <wp:extent cx="5274310" cy="281114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pPr>
        <w:ind w:left="525" w:leftChars="200" w:hanging="105" w:hangingChars="50"/>
        <w:rPr>
          <w:rFonts w:hint="eastAsia"/>
        </w:rPr>
      </w:pPr>
      <w:r>
        <w:rPr>
          <w:rFonts w:hint="eastAsia"/>
        </w:rPr>
        <w:t xml:space="preserve"> </w:t>
      </w:r>
    </w:p>
    <w:p>
      <w:pPr>
        <w:ind w:left="630" w:leftChars="300" w:firstLine="105" w:firstLineChars="50"/>
        <w:rPr>
          <w:rFonts w:hint="eastAsia"/>
        </w:rPr>
      </w:pPr>
      <w:r>
        <w:rPr>
          <w:rFonts w:hint="eastAsia"/>
        </w:rPr>
        <w:t>随着时间推移，销量基本呈上升趋势，但观察到一年之内各个月份销量有显著差别，因此对各月份的销量作统计</w:t>
      </w:r>
    </w:p>
    <w:p>
      <w:pPr>
        <w:ind w:left="630" w:leftChars="300" w:firstLine="105" w:firstLineChars="50"/>
        <w:rPr>
          <w:rFonts w:hint="eastAsia"/>
        </w:rPr>
      </w:pPr>
    </w:p>
    <w:p>
      <w:pPr>
        <w:ind w:left="525" w:leftChars="200" w:hanging="105" w:hangingChars="50"/>
      </w:pPr>
      <w:r>
        <w:rPr>
          <w:rFonts w:hint="eastAsia"/>
        </w:rPr>
        <w:drawing>
          <wp:inline distT="0" distB="0" distL="0" distR="0">
            <wp:extent cx="5274310" cy="262382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623820"/>
                    </a:xfrm>
                    <a:prstGeom prst="rect">
                      <a:avLst/>
                    </a:prstGeom>
                  </pic:spPr>
                </pic:pic>
              </a:graphicData>
            </a:graphic>
          </wp:inline>
        </w:drawing>
      </w:r>
    </w:p>
    <w:p>
      <w:pPr>
        <w:ind w:left="525" w:leftChars="200" w:hanging="105" w:hangingChars="50"/>
      </w:pPr>
      <w:r>
        <w:rPr>
          <w:rFonts w:hint="eastAsia"/>
        </w:rPr>
        <w:t xml:space="preserve"> </w:t>
      </w:r>
      <w:r>
        <w:t xml:space="preserve"> </w:t>
      </w:r>
    </w:p>
    <w:p>
      <w:pPr>
        <w:rPr>
          <w:rFonts w:hint="eastAsia"/>
        </w:rPr>
      </w:pPr>
    </w:p>
    <w:p>
      <w:pPr>
        <w:rPr>
          <w:rFonts w:hint="default" w:eastAsia="宋体"/>
          <w:lang w:val="en-US" w:eastAsia="zh-CN"/>
        </w:rPr>
      </w:pPr>
      <w:r>
        <w:rPr>
          <w:rFonts w:hint="eastAsia"/>
        </w:rPr>
        <w:t>可以看到销量显著较高的月份为1</w:t>
      </w:r>
      <w:r>
        <w:t>1</w:t>
      </w:r>
      <w:r>
        <w:rPr>
          <w:rFonts w:hint="eastAsia"/>
        </w:rPr>
        <w:t>月，显著较低的月份为2，3，4，6月。</w:t>
      </w:r>
      <w:r>
        <w:rPr>
          <w:rFonts w:hint="eastAsia"/>
          <w:lang w:val="en-US" w:eastAsia="zh-CN"/>
        </w:rPr>
        <w:t>我们了解到每年2月为过年前后，推测各地消费者会在节前提前准备好母婴用品存量，针对这种情况，商家可以在节前采取促销策略，及时满足消费者需求，同时适量减少节后商品供应。</w:t>
      </w:r>
    </w:p>
    <w:p/>
    <w:p>
      <w:r>
        <w:rPr>
          <w:rFonts w:hint="eastAsia"/>
        </w:rPr>
        <w:t xml:space="preserve"> </w:t>
      </w:r>
      <w:r>
        <w:t xml:space="preserve">  3</w:t>
      </w:r>
      <w:r>
        <w:rPr>
          <w:rFonts w:hint="eastAsia"/>
        </w:rPr>
        <w:t>） 按日期</w:t>
      </w:r>
    </w:p>
    <w:p>
      <w:pPr>
        <w:ind w:left="735" w:hanging="735" w:hangingChars="350"/>
      </w:pPr>
      <w:r>
        <w:rPr>
          <w:rFonts w:hint="eastAsia"/>
        </w:rPr>
        <w:t xml:space="preserve"> </w:t>
      </w:r>
      <w:r>
        <w:t xml:space="preserve">      </w:t>
      </w:r>
      <w:r>
        <w:rPr>
          <w:rFonts w:hint="eastAsia"/>
        </w:rPr>
        <w:t>对各个日期的购买行为分别按交易量和销量统计，取数值较高的日期， 得到如下结果</w:t>
      </w:r>
    </w:p>
    <w:p>
      <w:pPr>
        <w:rPr>
          <w:rFonts w:hint="default"/>
        </w:rPr>
      </w:pPr>
      <w:r>
        <w:rPr>
          <w:rFonts w:hint="default"/>
        </w:rPr>
        <w:t xml:space="preserve">                 </w:t>
      </w:r>
    </w:p>
    <w:p>
      <w:pPr>
        <w:rPr>
          <w:rFonts w:hint="default"/>
        </w:rPr>
      </w:pPr>
    </w:p>
    <w:p>
      <w:pPr>
        <w:rPr>
          <w:rFonts w:hint="eastAsia"/>
        </w:rPr>
      </w:pPr>
      <w:r>
        <w:rPr>
          <w:rFonts w:hint="default"/>
        </w:rPr>
        <w:t xml:space="preserve">                     </w:t>
      </w:r>
      <w:r>
        <w:rPr>
          <w:rFonts w:hint="default"/>
        </w:rPr>
        <w:drawing>
          <wp:inline distT="0" distB="0" distL="114300" distR="114300">
            <wp:extent cx="3154045" cy="2501900"/>
            <wp:effectExtent l="0" t="0" r="20955" b="12700"/>
            <wp:docPr id="7" name="图片 7" descr="截屏2022-09-29 17.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9-29 17.16.15"/>
                    <pic:cNvPicPr>
                      <a:picLocks noChangeAspect="1"/>
                    </pic:cNvPicPr>
                  </pic:nvPicPr>
                  <pic:blipFill>
                    <a:blip r:embed="rId7"/>
                    <a:stretch>
                      <a:fillRect/>
                    </a:stretch>
                  </pic:blipFill>
                  <pic:spPr>
                    <a:xfrm>
                      <a:off x="0" y="0"/>
                      <a:ext cx="3154045" cy="2501900"/>
                    </a:xfrm>
                    <a:prstGeom prst="rect">
                      <a:avLst/>
                    </a:prstGeom>
                  </pic:spPr>
                </pic:pic>
              </a:graphicData>
            </a:graphic>
          </wp:inline>
        </w:drawing>
      </w:r>
    </w:p>
    <w:p>
      <w:pPr>
        <w:ind w:left="735" w:hanging="735" w:hangingChars="350"/>
      </w:pPr>
    </w:p>
    <w:p>
      <w:pPr>
        <w:ind w:left="840" w:leftChars="400" w:firstLine="0" w:firstLineChars="0"/>
      </w:pPr>
      <w:r>
        <w:rPr>
          <w:rFonts w:hint="eastAsia"/>
        </w:rPr>
        <w:t>可以发现，按交易次数统计时，</w:t>
      </w:r>
      <w:r>
        <w:rPr>
          <w:rFonts w:hint="default"/>
        </w:rPr>
        <w:t>11/11（</w:t>
      </w:r>
      <w:r>
        <w:rPr>
          <w:rFonts w:hint="eastAsia"/>
          <w:lang w:val="en-US" w:eastAsia="zh-Hans"/>
        </w:rPr>
        <w:t>双十一</w:t>
      </w:r>
      <w:r>
        <w:rPr>
          <w:rFonts w:hint="default"/>
          <w:lang w:eastAsia="zh-Hans"/>
        </w:rPr>
        <w:t>）</w:t>
      </w:r>
      <w:r>
        <w:rPr>
          <w:rFonts w:hint="eastAsia"/>
        </w:rPr>
        <w:t>和</w:t>
      </w:r>
      <w:r>
        <w:rPr>
          <w:rFonts w:hint="default"/>
        </w:rPr>
        <w:t>12/12（</w:t>
      </w:r>
      <w:r>
        <w:rPr>
          <w:rFonts w:hint="eastAsia"/>
          <w:lang w:val="en-US" w:eastAsia="zh-Hans"/>
        </w:rPr>
        <w:t>双十二</w:t>
      </w:r>
      <w:r>
        <w:rPr>
          <w:rFonts w:hint="default"/>
          <w:lang w:eastAsia="zh-Hans"/>
        </w:rPr>
        <w:t>）</w:t>
      </w:r>
      <w:r>
        <w:rPr>
          <w:rFonts w:hint="eastAsia"/>
        </w:rPr>
        <w:t>的数据显著较高，但按销量统计时并没有类似结果，推测原因有两点：一，其他日期时发生的单笔大额消费对按照销量统计的结果产生影响；</w:t>
      </w:r>
      <w:r>
        <w:rPr>
          <w:rFonts w:hint="eastAsia"/>
          <w:lang w:val="en-US" w:eastAsia="zh-Hans"/>
        </w:rPr>
        <w:t>二</w:t>
      </w:r>
      <w:r>
        <w:rPr>
          <w:rFonts w:hint="eastAsia"/>
        </w:rPr>
        <w:t>，</w:t>
      </w:r>
      <w:r>
        <w:rPr>
          <w:rFonts w:hint="default"/>
        </w:rPr>
        <w:t>11/11</w:t>
      </w:r>
      <w:r>
        <w:rPr>
          <w:rFonts w:hint="eastAsia"/>
        </w:rPr>
        <w:t>和</w:t>
      </w:r>
      <w:r>
        <w:rPr>
          <w:rFonts w:hint="default"/>
        </w:rPr>
        <w:t>12/12</w:t>
      </w:r>
      <w:r>
        <w:rPr>
          <w:rFonts w:hint="eastAsia"/>
        </w:rPr>
        <w:t>两个日期下顾客流量较大，但多数并非预先有意购买，因此单笔购买量较小。针对这种情况，可以考虑采取“</w:t>
      </w:r>
      <w:r>
        <w:rPr>
          <w:rFonts w:hint="eastAsia"/>
          <w:lang w:val="en-US" w:eastAsia="zh-Hans"/>
        </w:rPr>
        <w:t>软</w:t>
      </w:r>
      <w:r>
        <w:rPr>
          <w:rFonts w:hint="eastAsia"/>
        </w:rPr>
        <w:t>捆绑促销”的手段提高单次消费量（例如购买一定量某种商品后给予赠品等）。</w:t>
      </w:r>
    </w:p>
    <w:p>
      <w:pPr>
        <w:ind w:left="735" w:hanging="735" w:hangingChars="350"/>
      </w:pPr>
      <w:r>
        <w:rPr>
          <w:rFonts w:hint="eastAsia"/>
        </w:rPr>
        <w:t xml:space="preserve"> </w:t>
      </w:r>
      <w:r>
        <w:t xml:space="preserve">  </w:t>
      </w:r>
      <w:r>
        <w:rPr>
          <w:rFonts w:hint="eastAsia"/>
        </w:rPr>
        <w:t xml:space="preserve"> </w:t>
      </w:r>
      <w:r>
        <w:t xml:space="preserve">     </w:t>
      </w:r>
    </w:p>
    <w:p/>
    <w:p>
      <w:r>
        <w:t xml:space="preserve">2 </w:t>
      </w:r>
      <w:r>
        <w:rPr>
          <w:rFonts w:hint="eastAsia"/>
        </w:rPr>
        <w:t>各类别销量随时间变化</w:t>
      </w:r>
    </w:p>
    <w:p>
      <w:pPr>
        <w:pStyle w:val="13"/>
        <w:numPr>
          <w:ilvl w:val="0"/>
          <w:numId w:val="1"/>
        </w:numPr>
        <w:ind w:firstLineChars="0"/>
      </w:pPr>
      <w:r>
        <w:rPr>
          <w:rFonts w:hint="eastAsia"/>
        </w:rPr>
        <w:t>一级类别</w:t>
      </w:r>
    </w:p>
    <w:p>
      <w:pPr>
        <w:pStyle w:val="13"/>
        <w:ind w:left="740" w:firstLine="0" w:firstLineChars="0"/>
      </w:pPr>
      <w:r>
        <w:rPr>
          <w:rFonts w:hint="eastAsia"/>
        </w:rPr>
        <w:drawing>
          <wp:inline distT="0" distB="0" distL="0" distR="0">
            <wp:extent cx="5373370" cy="2239645"/>
            <wp:effectExtent l="0" t="0" r="1143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505" cy="2251653"/>
                    </a:xfrm>
                    <a:prstGeom prst="rect">
                      <a:avLst/>
                    </a:prstGeom>
                  </pic:spPr>
                </pic:pic>
              </a:graphicData>
            </a:graphic>
          </wp:inline>
        </w:drawing>
      </w:r>
    </w:p>
    <w:p>
      <w:pPr>
        <w:pStyle w:val="13"/>
        <w:ind w:left="740" w:firstLine="0" w:firstLineChars="0"/>
      </w:pPr>
    </w:p>
    <w:p>
      <w:pPr>
        <w:pStyle w:val="13"/>
        <w:ind w:left="740" w:firstLine="0" w:firstLineChars="0"/>
      </w:pPr>
      <w:r>
        <w:rPr>
          <w:rFonts w:hint="eastAsia"/>
        </w:rPr>
        <w:t>可以看到不同类别的情况不尽相同，编号2</w:t>
      </w:r>
      <w:r>
        <w:t>8</w:t>
      </w:r>
      <w:r>
        <w:rPr>
          <w:rFonts w:hint="eastAsia"/>
        </w:rPr>
        <w:t>和5</w:t>
      </w:r>
      <w:r>
        <w:t>0008168</w:t>
      </w:r>
      <w:r>
        <w:rPr>
          <w:rFonts w:hint="eastAsia"/>
        </w:rPr>
        <w:t>销量总体较高但不稳定，编号5</w:t>
      </w:r>
      <w:r>
        <w:t>0014815</w:t>
      </w:r>
      <w:r>
        <w:rPr>
          <w:rFonts w:hint="eastAsia"/>
        </w:rPr>
        <w:t>销量除去1</w:t>
      </w:r>
      <w:r>
        <w:t>1</w:t>
      </w:r>
      <w:r>
        <w:rPr>
          <w:rFonts w:hint="eastAsia"/>
        </w:rPr>
        <w:t>月的波动基本稳定，略有上升，其他类别较稳定。</w:t>
      </w:r>
    </w:p>
    <w:p/>
    <w:p>
      <w:pPr>
        <w:pStyle w:val="13"/>
        <w:numPr>
          <w:ilvl w:val="0"/>
          <w:numId w:val="1"/>
        </w:numPr>
        <w:ind w:firstLineChars="0"/>
      </w:pPr>
      <w:r>
        <w:rPr>
          <w:rFonts w:hint="eastAsia"/>
        </w:rPr>
        <w:t>二级类别</w:t>
      </w:r>
    </w:p>
    <w:p>
      <w:pPr>
        <w:pStyle w:val="13"/>
        <w:ind w:left="740" w:firstLine="0" w:firstLineChars="0"/>
      </w:pPr>
      <w:r>
        <w:rPr>
          <w:rFonts w:hint="eastAsia"/>
        </w:rPr>
        <w:t>仅考虑总销量大于1</w:t>
      </w:r>
      <w:r>
        <w:t>000</w:t>
      </w:r>
      <w:r>
        <w:rPr>
          <w:rFonts w:hint="eastAsia"/>
        </w:rPr>
        <w:t>的二级类别</w:t>
      </w:r>
    </w:p>
    <w:p>
      <w:pPr>
        <w:pStyle w:val="13"/>
        <w:ind w:left="740" w:firstLine="0" w:firstLineChars="0"/>
      </w:pPr>
      <w:r>
        <w:rPr>
          <w:rFonts w:hint="eastAsia"/>
        </w:rPr>
        <w:drawing>
          <wp:inline distT="0" distB="0" distL="0" distR="0">
            <wp:extent cx="5274310" cy="244665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pPr>
        <w:pStyle w:val="13"/>
        <w:ind w:left="740" w:firstLine="0" w:firstLineChars="0"/>
        <w:rPr>
          <w:rFonts w:hint="eastAsia"/>
        </w:rPr>
      </w:pPr>
      <w:r>
        <w:rPr>
          <w:rFonts w:hint="eastAsia"/>
        </w:rPr>
        <w:t>发现编号为5</w:t>
      </w:r>
      <w:r>
        <w:t>0016006</w:t>
      </w:r>
      <w:r>
        <w:rPr>
          <w:rFonts w:hint="eastAsia"/>
        </w:rPr>
        <w:t>的二级类别刚出现时销量较高，但在之后几个月迅速下降。推测原因是顾客对新品的兴趣较高，新品推出一段时间后顾客兴趣下降</w:t>
      </w:r>
      <w:r>
        <w:rPr>
          <w:rFonts w:hint="eastAsia"/>
          <w:lang w:eastAsia="zh-CN"/>
        </w:rPr>
        <w:t>，</w:t>
      </w:r>
      <w:r>
        <w:rPr>
          <w:rFonts w:hint="eastAsia"/>
          <w:lang w:val="en-US" w:eastAsia="zh-CN"/>
        </w:rPr>
        <w:t>该商品复购率较低</w:t>
      </w:r>
      <w:r>
        <w:rPr>
          <w:rFonts w:hint="eastAsia"/>
        </w:rPr>
        <w:t>。针对这种情况商家可以采取以下措施：①</w:t>
      </w:r>
      <w:r>
        <w:rPr>
          <w:rFonts w:hint="eastAsia"/>
          <w:lang w:val="en-US" w:eastAsia="zh-CN"/>
        </w:rPr>
        <w:t>提高新品的质量，用质量留住顾客，提高复购率；</w:t>
      </w:r>
      <w:r>
        <w:rPr>
          <w:rFonts w:hint="eastAsia"/>
        </w:rPr>
        <w:t>②增大推出新品的频率，在新品推出一段时间后若销量较低则考虑削减供货。</w:t>
      </w:r>
    </w:p>
    <w:p>
      <w:pPr>
        <w:pStyle w:val="13"/>
        <w:ind w:left="740" w:firstLine="0" w:firstLineChars="0"/>
        <w:rPr>
          <w:rFonts w:hint="eastAsia"/>
        </w:rPr>
      </w:pPr>
    </w:p>
    <w:p/>
    <w:p>
      <w:pPr>
        <w:rPr>
          <w:rFonts w:hint="eastAsia"/>
          <w:lang w:val="en-US" w:eastAsia="zh-CN"/>
        </w:rPr>
      </w:pPr>
      <w:r>
        <w:rPr>
          <w:rFonts w:hint="eastAsia"/>
          <w:lang w:val="en-US" w:eastAsia="zh-CN"/>
        </w:rPr>
        <w:t>3</w:t>
      </w:r>
      <w:r>
        <w:t xml:space="preserve"> </w:t>
      </w:r>
      <w:r>
        <w:rPr>
          <w:rFonts w:hint="eastAsia"/>
          <w:lang w:val="en-US" w:eastAsia="zh-CN"/>
        </w:rPr>
        <w:t>婴儿月龄和购买时间的关系</w:t>
      </w:r>
    </w:p>
    <w:p>
      <w:pPr>
        <w:ind w:firstLine="420" w:firstLineChars="0"/>
        <w:rPr>
          <w:rFonts w:hint="eastAsia"/>
          <w:lang w:val="en-US" w:eastAsia="zh-CN"/>
        </w:rPr>
      </w:pPr>
      <w:r>
        <w:rPr>
          <w:rFonts w:hint="eastAsia"/>
          <w:lang w:val="en-US" w:eastAsia="zh-CN"/>
        </w:rPr>
        <w:t>通过对婴儿月龄与购买时间的关系的分析，可以了解顾客的需求高峰，从而实现更精准的推送和更高利润的营销。</w:t>
      </w:r>
    </w:p>
    <w:p>
      <w:pPr>
        <w:jc w:val="left"/>
      </w:pPr>
      <w:r>
        <w:rPr>
          <w:rFonts w:hint="eastAsia"/>
          <w:lang w:val="en-US" w:eastAsia="zh-CN"/>
        </w:rPr>
        <w:drawing>
          <wp:inline distT="0" distB="0" distL="114300" distR="114300">
            <wp:extent cx="5272405" cy="1605280"/>
            <wp:effectExtent l="0" t="0" r="10795" b="7620"/>
            <wp:docPr id="5" name="图片 5" descr="24f5dec32f4bccf2a8c264cc32131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4f5dec32f4bccf2a8c264cc32131fb"/>
                    <pic:cNvPicPr>
                      <a:picLocks noChangeAspect="1"/>
                    </pic:cNvPicPr>
                  </pic:nvPicPr>
                  <pic:blipFill>
                    <a:blip r:embed="rId10"/>
                    <a:stretch>
                      <a:fillRect/>
                    </a:stretch>
                  </pic:blipFill>
                  <pic:spPr>
                    <a:xfrm>
                      <a:off x="0" y="0"/>
                      <a:ext cx="5272405" cy="16052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分析图表数据可得，消费者在婴儿出生前1个月到出生后三年这段时间内对母婴用品的需求量比较大，其中在刚出生到满岁期间处于需求高峰，针对此实际情况，我们建议：</w:t>
      </w:r>
    </w:p>
    <w:p>
      <w:pPr>
        <w:numPr>
          <w:ilvl w:val="0"/>
          <w:numId w:val="0"/>
        </w:numPr>
        <w:ind w:firstLine="420" w:firstLineChars="0"/>
        <w:rPr>
          <w:rFonts w:hint="eastAsia"/>
          <w:lang w:val="en-US" w:eastAsia="zh-CN"/>
        </w:rPr>
      </w:pPr>
      <w:r>
        <w:rPr>
          <w:rFonts w:hint="eastAsia"/>
          <w:lang w:val="en-US" w:eastAsia="zh-CN"/>
        </w:rPr>
        <w:t>1.在消费者首次进行用户信息登记时，</w:t>
      </w:r>
      <w:r>
        <w:rPr>
          <w:rFonts w:hint="eastAsia"/>
          <w:lang w:val="en-US" w:eastAsia="zh-Hans"/>
        </w:rPr>
        <w:t>将信息录入</w:t>
      </w:r>
      <w:r>
        <w:rPr>
          <w:rFonts w:hint="eastAsia"/>
        </w:rPr>
        <w:t>顾客婴儿年龄数据库，</w:t>
      </w:r>
      <w:r>
        <w:rPr>
          <w:rFonts w:hint="eastAsia"/>
          <w:lang w:val="en-US" w:eastAsia="zh-CN"/>
        </w:rPr>
        <w:t>若登记的婴儿年龄不大于1岁，可以采取多商品共同推销的方式，因为此阶段的用户能产生更大购买量，所以此时进行推销，用户购买更多母婴用品的概率会更大。</w:t>
      </w:r>
    </w:p>
    <w:p>
      <w:pPr>
        <w:numPr>
          <w:ilvl w:val="0"/>
          <w:numId w:val="0"/>
        </w:numPr>
        <w:ind w:firstLine="420" w:firstLineChars="0"/>
        <w:rPr>
          <w:rFonts w:hint="eastAsia"/>
          <w:lang w:val="en-US" w:eastAsia="zh-CN"/>
        </w:rPr>
      </w:pPr>
      <w:r>
        <w:rPr>
          <w:rFonts w:hint="eastAsia"/>
          <w:lang w:val="en-US" w:eastAsia="zh-CN"/>
        </w:rPr>
        <w:t>2.在消费者首次进行用户信息登记后，在婴儿满岁时以及到三岁前进行定期月龄化推送，实现销售额增长</w:t>
      </w:r>
    </w:p>
    <w:p>
      <w:pPr>
        <w:ind w:firstLine="420" w:firstLineChars="0"/>
        <w:rPr>
          <w:rFonts w:hint="eastAsia"/>
        </w:rPr>
      </w:pPr>
      <w:r>
        <w:rPr>
          <w:rFonts w:hint="eastAsia"/>
          <w:lang w:val="en-US" w:eastAsia="zh-CN"/>
        </w:rPr>
        <w:t>3.</w:t>
      </w:r>
      <w:r>
        <w:rPr>
          <w:rFonts w:hint="eastAsia"/>
        </w:rPr>
        <w:t>产品对象应男女并重，重点针对0</w:t>
      </w:r>
      <w:r>
        <w:t>-5</w:t>
      </w:r>
      <w:r>
        <w:rPr>
          <w:rFonts w:hint="eastAsia"/>
        </w:rPr>
        <w:t>岁婴儿开发，产量比例约1</w:t>
      </w:r>
      <w:r>
        <w:t>1</w:t>
      </w:r>
      <w:r>
        <w:rPr>
          <w:rFonts w:hint="eastAsia"/>
        </w:rPr>
        <w:t>：1</w:t>
      </w:r>
      <w:r>
        <w:t>1</w:t>
      </w:r>
      <w:r>
        <w:rPr>
          <w:rFonts w:hint="eastAsia"/>
        </w:rPr>
        <w:t>：6：4</w:t>
      </w:r>
      <w:r>
        <w:t>.5</w:t>
      </w:r>
      <w:r>
        <w:rPr>
          <w:rFonts w:hint="eastAsia"/>
        </w:rPr>
        <w:t>：3。对于销量偏低且波动幅度较大的</w:t>
      </w:r>
      <w:r>
        <w:t>50022520</w:t>
      </w:r>
      <w:r>
        <w:rPr>
          <w:rFonts w:hint="eastAsia"/>
        </w:rPr>
        <w:t>，可以考虑提高产品的保质期以减少过期损失。</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p>
    <w:p>
      <w:pPr>
        <w:numPr>
          <w:ilvl w:val="0"/>
          <w:numId w:val="0"/>
        </w:numPr>
        <w:rPr>
          <w:rFonts w:asciiTheme="minorEastAsia" w:hAnsiTheme="minorEastAsia"/>
        </w:rPr>
      </w:pPr>
      <w:r>
        <w:rPr>
          <w:rFonts w:hint="eastAsia"/>
          <w:lang w:val="en-US" w:eastAsia="zh-CN"/>
        </w:rPr>
        <w:t>4 对婴儿性别的分析</w:t>
      </w:r>
    </w:p>
    <w:p>
      <w:pPr>
        <w:ind w:left="105" w:leftChars="50"/>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表中性别一栏提供了三个数字：0，1，2，统计结果如下</w:t>
      </w:r>
    </w:p>
    <w:p>
      <w:pPr>
        <w:ind w:left="105" w:leftChars="50" w:firstLine="1785" w:firstLineChars="850"/>
        <w:rPr>
          <w:rFonts w:asciiTheme="minorEastAsia" w:hAnsiTheme="minorEastAsia"/>
        </w:rPr>
      </w:pPr>
      <w:r>
        <w:rPr>
          <w:rFonts w:hint="eastAsia" w:asciiTheme="minorEastAsia" w:hAnsiTheme="minorEastAsia"/>
          <w:lang w:val="zh-CN"/>
        </w:rPr>
        <w:drawing>
          <wp:inline distT="0" distB="0" distL="0" distR="0">
            <wp:extent cx="2713990" cy="1654175"/>
            <wp:effectExtent l="0" t="0" r="381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113" cy="1672700"/>
                    </a:xfrm>
                    <a:prstGeom prst="rect">
                      <a:avLst/>
                    </a:prstGeom>
                  </pic:spPr>
                </pic:pic>
              </a:graphicData>
            </a:graphic>
          </wp:inline>
        </w:drawing>
      </w:r>
    </w:p>
    <w:p>
      <w:pPr>
        <w:ind w:left="315" w:hanging="315" w:hangingChars="150"/>
        <w:rPr>
          <w:rFonts w:hint="default"/>
          <w:lang w:val="en-US" w:eastAsia="zh-CN"/>
        </w:rPr>
      </w:pPr>
      <w:r>
        <w:rPr>
          <w:rFonts w:hint="eastAsia" w:asciiTheme="minorEastAsia" w:hAnsiTheme="minorEastAsia"/>
        </w:rPr>
        <w:t xml:space="preserve"> </w:t>
      </w:r>
      <w:r>
        <w:rPr>
          <w:rFonts w:asciiTheme="minorEastAsia" w:hAnsiTheme="minorEastAsia"/>
        </w:rPr>
        <w:t xml:space="preserve">  0</w:t>
      </w:r>
      <w:r>
        <w:rPr>
          <w:rFonts w:hint="eastAsia" w:asciiTheme="minorEastAsia" w:hAnsiTheme="minorEastAsia"/>
        </w:rPr>
        <w:t>，1，2三个数字代表的情况未知，推测0、1代表男、女，且二者数值接近，可以得出结论：婴儿性别并无明显倾向性。</w:t>
      </w:r>
    </w:p>
    <w:p>
      <w:pPr>
        <w:rPr>
          <w:rFonts w:hint="eastAsia"/>
        </w:rPr>
      </w:pPr>
    </w:p>
    <w:p>
      <w:pPr>
        <w:pStyle w:val="2"/>
        <w:numPr>
          <w:ilvl w:val="0"/>
          <w:numId w:val="0"/>
        </w:numPr>
        <w:rPr>
          <w:rFonts w:ascii="ˎ̥" w:hAnsi="ˎ̥" w:cs="宋体"/>
          <w:kern w:val="0"/>
          <w:sz w:val="24"/>
        </w:rPr>
      </w:pPr>
      <w:r>
        <w:rPr>
          <w:rFonts w:hint="eastAsia" w:ascii="ˎ̥" w:hAnsi="ˎ̥" w:cs="宋体"/>
          <w:kern w:val="0"/>
          <w:sz w:val="24"/>
          <w:lang w:val="en-US" w:eastAsia="zh-Hans"/>
        </w:rPr>
        <w:t>五</w:t>
      </w:r>
      <w:r>
        <w:rPr>
          <w:rFonts w:hint="default" w:ascii="ˎ̥" w:hAnsi="ˎ̥" w:cs="宋体"/>
          <w:kern w:val="0"/>
          <w:sz w:val="24"/>
          <w:lang w:eastAsia="zh-Hans"/>
        </w:rPr>
        <w:t xml:space="preserve"> </w:t>
      </w:r>
      <w:r>
        <w:rPr>
          <w:rFonts w:hint="eastAsia" w:ascii="ˎ̥" w:hAnsi="ˎ̥" w:cs="宋体"/>
          <w:kern w:val="0"/>
          <w:sz w:val="24"/>
        </w:rPr>
        <w:t>对数据的反思</w:t>
      </w:r>
    </w:p>
    <w:p>
      <w:pPr>
        <w:ind w:firstLine="420" w:firstLineChars="0"/>
        <w:rPr>
          <w:rFonts w:hint="eastAsia" w:asciiTheme="minorEastAsia" w:hAnsiTheme="minorEastAsia"/>
          <w:lang w:eastAsia="zh-CN"/>
        </w:rPr>
      </w:pPr>
      <w:r>
        <w:rPr>
          <w:rFonts w:hint="eastAsia" w:asciiTheme="minorEastAsia" w:hAnsiTheme="minorEastAsia"/>
        </w:rPr>
        <w:t>从上面的分析可以得出一些有效结论，但同时发现一些问题，从这些问题出发可以得出有效优化数据的方法，从而促进精准营销的实现</w:t>
      </w:r>
      <w:r>
        <w:rPr>
          <w:rFonts w:hint="eastAsia" w:asciiTheme="minorEastAsia" w:hAnsiTheme="minorEastAsia"/>
          <w:lang w:eastAsia="zh-CN"/>
        </w:rPr>
        <w:t>。</w:t>
      </w:r>
    </w:p>
    <w:p>
      <w:pPr>
        <w:ind w:left="315" w:hanging="315" w:hangingChars="150"/>
        <w:rPr>
          <w:rFonts w:asciiTheme="minorEastAsia" w:hAnsiTheme="minorEastAsia"/>
        </w:rPr>
      </w:pPr>
      <w:r>
        <w:rPr>
          <w:rFonts w:asciiTheme="minorEastAsia" w:hAnsiTheme="minorEastAsia"/>
        </w:rPr>
        <w:t xml:space="preserve">1 </w:t>
      </w:r>
      <w:r>
        <w:rPr>
          <w:rFonts w:hint="eastAsia" w:asciiTheme="minorEastAsia" w:hAnsiTheme="minorEastAsia"/>
        </w:rPr>
        <w:t>关于信息量</w:t>
      </w:r>
    </w:p>
    <w:p>
      <w:pPr>
        <w:ind w:left="315" w:hanging="315" w:hangingChars="150"/>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相对于购买记录，婴儿记录的数据量极少，说明相当多的顾客没有登记婴儿信息，这不利于后期进行推送。</w:t>
      </w:r>
      <w:r>
        <w:rPr>
          <w:rFonts w:hint="eastAsia" w:asciiTheme="minorEastAsia" w:hAnsiTheme="minorEastAsia"/>
          <w:lang w:val="en-US" w:eastAsia="zh-CN"/>
        </w:rPr>
        <w:t>此外，</w:t>
      </w:r>
      <w:r>
        <w:rPr>
          <w:rFonts w:hint="eastAsia"/>
        </w:rPr>
        <w:t>用户ID为一次性编码，无法跟踪单个用户购买信息。</w:t>
      </w:r>
      <w:r>
        <w:rPr>
          <w:rFonts w:hint="eastAsia" w:asciiTheme="minorEastAsia" w:hAnsiTheme="minorEastAsia"/>
        </w:rPr>
        <w:t>针对这种情况，建议商家</w:t>
      </w:r>
      <w:r>
        <w:rPr>
          <w:rFonts w:hint="eastAsia"/>
        </w:rPr>
        <w:t>通过登记用户个人信息</w:t>
      </w:r>
      <w:r>
        <w:rPr>
          <w:rFonts w:hint="eastAsia" w:asciiTheme="minorEastAsia" w:hAnsiTheme="minorEastAsia"/>
        </w:rPr>
        <w:t>增加数据的获取</w:t>
      </w:r>
      <w:r>
        <w:rPr>
          <w:rFonts w:hint="eastAsia" w:asciiTheme="minorEastAsia" w:hAnsiTheme="minorEastAsia"/>
          <w:lang w:eastAsia="zh-CN"/>
        </w:rPr>
        <w:t>，</w:t>
      </w:r>
      <w:r>
        <w:rPr>
          <w:rFonts w:hint="eastAsia" w:asciiTheme="minorEastAsia" w:hAnsiTheme="minorEastAsia"/>
          <w:lang w:val="en-US" w:eastAsia="zh-Hans"/>
        </w:rPr>
        <w:t>从而实现</w:t>
      </w:r>
      <w:r>
        <w:rPr>
          <w:rFonts w:hint="eastAsia"/>
        </w:rPr>
        <w:t>对顾客个人的精准推销和价格调整。</w:t>
      </w:r>
    </w:p>
    <w:p>
      <w:pPr>
        <w:rPr>
          <w:rFonts w:asciiTheme="minorEastAsia" w:hAnsiTheme="minorEastAsia"/>
        </w:rPr>
      </w:pPr>
      <w:r>
        <w:rPr>
          <w:rFonts w:hint="eastAsia" w:asciiTheme="minorEastAsia" w:hAnsiTheme="minorEastAsia"/>
        </w:rPr>
        <w:t>2 关于信息</w:t>
      </w:r>
      <w:r>
        <w:rPr>
          <w:rFonts w:hint="eastAsia" w:asciiTheme="minorEastAsia" w:hAnsiTheme="minorEastAsia"/>
          <w:lang w:val="en-US" w:eastAsia="zh-Hans"/>
        </w:rPr>
        <w:t>完备</w:t>
      </w:r>
      <w:r>
        <w:rPr>
          <w:rFonts w:hint="eastAsia" w:asciiTheme="minorEastAsia" w:hAnsiTheme="minorEastAsia"/>
        </w:rPr>
        <w:t>程度</w:t>
      </w:r>
    </w:p>
    <w:p>
      <w:pPr>
        <w:ind w:firstLine="420" w:firstLineChars="200"/>
        <w:rPr>
          <w:rFonts w:hint="eastAsia"/>
        </w:rPr>
      </w:pPr>
      <w:r>
        <w:rPr>
          <w:rFonts w:hint="default"/>
        </w:rPr>
        <w:t>1）</w:t>
      </w:r>
      <w:r>
        <w:rPr>
          <w:rFonts w:hint="eastAsia"/>
        </w:rPr>
        <w:t>购买记录仅包含一个顾客一次购买某一类商品的信息，无法分析顾客单次购买不同商品的情况。可以在之后的数据记录中将同一顾客同一次的购买记录联系在一起，方便进一步精准营销，例如对高频同时购买商品可以同步推送。</w:t>
      </w:r>
    </w:p>
    <w:p>
      <w:pPr>
        <w:ind w:firstLine="420" w:firstLineChars="0"/>
      </w:pPr>
      <w:r>
        <w:rPr>
          <w:rFonts w:hint="default"/>
        </w:rPr>
        <w:t>2）</w:t>
      </w:r>
      <w:r>
        <w:rPr>
          <w:rFonts w:hint="eastAsia"/>
        </w:rPr>
        <w:t>可以收集这段时间母婴用品市场行情信息，用于评估商家各商品的市场竞争力和行业总体运营趋势，为未来品牌建设、投资方向作参考。</w:t>
      </w:r>
    </w:p>
    <w:p/>
    <w:p/>
    <w:p/>
    <w:p/>
    <w:p/>
    <w:p/>
    <w:p/>
    <w:p/>
    <w:p>
      <w:pPr>
        <w:pStyle w:val="2"/>
        <w:rPr>
          <w:rFonts w:ascii="ˎ̥" w:hAnsi="ˎ̥" w:cs="宋体"/>
          <w:kern w:val="0"/>
          <w:sz w:val="24"/>
        </w:rPr>
      </w:pPr>
    </w:p>
    <w:p>
      <w:pPr>
        <w:widowControl/>
        <w:spacing w:before="100" w:beforeAutospacing="1" w:after="100" w:afterAutospacing="1" w:line="300" w:lineRule="atLeast"/>
        <w:jc w:val="left"/>
        <w:rPr>
          <w:rFonts w:ascii="ˎ̥" w:hAnsi="ˎ̥" w:cs="宋体"/>
          <w:kern w:val="0"/>
          <w:sz w:val="24"/>
        </w:rPr>
      </w:pPr>
    </w:p>
    <w:p>
      <w:pPr>
        <w:widowControl/>
        <w:spacing w:before="100" w:beforeAutospacing="1" w:after="100" w:afterAutospacing="1" w:line="300" w:lineRule="atLeast"/>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ˎ̥">
    <w:altName w:val="苹方-简"/>
    <w:panose1 w:val="00000000000000000000"/>
    <w:charset w:val="00"/>
    <w:family w:val="roman"/>
    <w:pitch w:val="default"/>
    <w:sig w:usb0="00000000" w:usb1="00000000" w:usb2="00000000" w:usb3="00000000" w:csb0="00040001"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A7792F"/>
    <w:multiLevelType w:val="multilevel"/>
    <w:tmpl w:val="39A7792F"/>
    <w:lvl w:ilvl="0" w:tentative="0">
      <w:start w:val="1"/>
      <w:numFmt w:val="decimal"/>
      <w:lvlText w:val="%1）"/>
      <w:lvlJc w:val="left"/>
      <w:pPr>
        <w:ind w:left="740" w:hanging="420"/>
      </w:pPr>
      <w:rPr>
        <w:rFonts w:hint="default"/>
      </w:rPr>
    </w:lvl>
    <w:lvl w:ilvl="1" w:tentative="0">
      <w:start w:val="1"/>
      <w:numFmt w:val="lowerLetter"/>
      <w:lvlText w:val="%2)"/>
      <w:lvlJc w:val="left"/>
      <w:pPr>
        <w:ind w:left="1160" w:hanging="420"/>
      </w:pPr>
    </w:lvl>
    <w:lvl w:ilvl="2" w:tentative="0">
      <w:start w:val="1"/>
      <w:numFmt w:val="lowerRoman"/>
      <w:lvlText w:val="%3."/>
      <w:lvlJc w:val="right"/>
      <w:pPr>
        <w:ind w:left="1580" w:hanging="420"/>
      </w:pPr>
    </w:lvl>
    <w:lvl w:ilvl="3" w:tentative="0">
      <w:start w:val="1"/>
      <w:numFmt w:val="decimal"/>
      <w:lvlText w:val="%4."/>
      <w:lvlJc w:val="left"/>
      <w:pPr>
        <w:ind w:left="2000" w:hanging="420"/>
      </w:pPr>
    </w:lvl>
    <w:lvl w:ilvl="4" w:tentative="0">
      <w:start w:val="1"/>
      <w:numFmt w:val="lowerLetter"/>
      <w:lvlText w:val="%5)"/>
      <w:lvlJc w:val="left"/>
      <w:pPr>
        <w:ind w:left="2420" w:hanging="420"/>
      </w:pPr>
    </w:lvl>
    <w:lvl w:ilvl="5" w:tentative="0">
      <w:start w:val="1"/>
      <w:numFmt w:val="lowerRoman"/>
      <w:lvlText w:val="%6."/>
      <w:lvlJc w:val="right"/>
      <w:pPr>
        <w:ind w:left="2840" w:hanging="420"/>
      </w:pPr>
    </w:lvl>
    <w:lvl w:ilvl="6" w:tentative="0">
      <w:start w:val="1"/>
      <w:numFmt w:val="decimal"/>
      <w:lvlText w:val="%7."/>
      <w:lvlJc w:val="left"/>
      <w:pPr>
        <w:ind w:left="3260" w:hanging="420"/>
      </w:pPr>
    </w:lvl>
    <w:lvl w:ilvl="7" w:tentative="0">
      <w:start w:val="1"/>
      <w:numFmt w:val="lowerLetter"/>
      <w:lvlText w:val="%8)"/>
      <w:lvlJc w:val="left"/>
      <w:pPr>
        <w:ind w:left="3680" w:hanging="420"/>
      </w:pPr>
    </w:lvl>
    <w:lvl w:ilvl="8" w:tentative="0">
      <w:start w:val="1"/>
      <w:numFmt w:val="lowerRoman"/>
      <w:lvlText w:val="%9."/>
      <w:lvlJc w:val="right"/>
      <w:pPr>
        <w:ind w:left="41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F840EB"/>
    <w:rsid w:val="00461FEE"/>
    <w:rsid w:val="00612BED"/>
    <w:rsid w:val="006F05D6"/>
    <w:rsid w:val="00831A55"/>
    <w:rsid w:val="00853D99"/>
    <w:rsid w:val="00A67470"/>
    <w:rsid w:val="00C85E7E"/>
    <w:rsid w:val="00DC03E2"/>
    <w:rsid w:val="01E96279"/>
    <w:rsid w:val="02E10C4A"/>
    <w:rsid w:val="04B62499"/>
    <w:rsid w:val="074E694B"/>
    <w:rsid w:val="0D992E2D"/>
    <w:rsid w:val="13B012C9"/>
    <w:rsid w:val="169A116F"/>
    <w:rsid w:val="22A67406"/>
    <w:rsid w:val="25221E48"/>
    <w:rsid w:val="28D521C0"/>
    <w:rsid w:val="2941353F"/>
    <w:rsid w:val="31AE1898"/>
    <w:rsid w:val="31D578B2"/>
    <w:rsid w:val="32CE71AA"/>
    <w:rsid w:val="32F2643C"/>
    <w:rsid w:val="38961587"/>
    <w:rsid w:val="394D53D9"/>
    <w:rsid w:val="3A7D0CAF"/>
    <w:rsid w:val="3D657B2C"/>
    <w:rsid w:val="3E732867"/>
    <w:rsid w:val="45EC1A30"/>
    <w:rsid w:val="4BDA1C04"/>
    <w:rsid w:val="4EF840EB"/>
    <w:rsid w:val="568F5F1C"/>
    <w:rsid w:val="5D7E729B"/>
    <w:rsid w:val="67562DB8"/>
    <w:rsid w:val="6A623E5C"/>
    <w:rsid w:val="7600797C"/>
    <w:rsid w:val="78866F75"/>
    <w:rsid w:val="788A00F8"/>
    <w:rsid w:val="7BCF9F0C"/>
    <w:rsid w:val="7E1A6E09"/>
    <w:rsid w:val="8AF82515"/>
    <w:rsid w:val="FDBB4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00" w:after="90" w:line="360" w:lineRule="auto"/>
      <w:outlineLvl w:val="0"/>
    </w:pPr>
    <w:rPr>
      <w:rFonts w:eastAsia="黑体"/>
      <w:b/>
      <w:kern w:val="44"/>
      <w:sz w:val="28"/>
    </w:rPr>
  </w:style>
  <w:style w:type="paragraph" w:styleId="3">
    <w:name w:val="heading 2"/>
    <w:basedOn w:val="1"/>
    <w:next w:val="1"/>
    <w:unhideWhenUsed/>
    <w:qFormat/>
    <w:uiPriority w:val="0"/>
    <w:pPr>
      <w:keepNext/>
      <w:keepLines/>
      <w:spacing w:before="140" w:after="140" w:line="360" w:lineRule="auto"/>
      <w:outlineLvl w:val="1"/>
    </w:pPr>
    <w:rPr>
      <w:rFonts w:ascii="Arial" w:hAnsi="Arial"/>
      <w:b/>
      <w:sz w:val="24"/>
    </w:rPr>
  </w:style>
  <w:style w:type="paragraph" w:styleId="4">
    <w:name w:val="heading 3"/>
    <w:basedOn w:val="1"/>
    <w:next w:val="1"/>
    <w:semiHidden/>
    <w:unhideWhenUsed/>
    <w:qFormat/>
    <w:uiPriority w:val="0"/>
    <w:pPr>
      <w:keepNext/>
      <w:keepLines/>
      <w:spacing w:before="260" w:after="260" w:line="413" w:lineRule="auto"/>
      <w:outlineLvl w:val="2"/>
    </w:pPr>
    <w:rPr>
      <w:sz w:val="24"/>
    </w:rPr>
  </w:style>
  <w:style w:type="paragraph" w:styleId="5">
    <w:name w:val="heading 4"/>
    <w:basedOn w:val="1"/>
    <w:next w:val="1"/>
    <w:semiHidden/>
    <w:unhideWhenUsed/>
    <w:qFormat/>
    <w:uiPriority w:val="0"/>
    <w:pPr>
      <w:keepNext/>
      <w:keepLines/>
      <w:spacing w:before="280" w:after="290" w:line="372" w:lineRule="auto"/>
      <w:outlineLvl w:val="3"/>
    </w:pPr>
    <w:rPr>
      <w:rFonts w:ascii="Arial" w:hAnsi="Arial"/>
      <w:sz w:val="2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2"/>
    <w:qFormat/>
    <w:uiPriority w:val="0"/>
    <w:pPr>
      <w:tabs>
        <w:tab w:val="center" w:pos="4153"/>
        <w:tab w:val="right" w:pos="8306"/>
      </w:tabs>
      <w:snapToGrid w:val="0"/>
      <w:jc w:val="left"/>
    </w:pPr>
    <w:rPr>
      <w:sz w:val="18"/>
      <w:szCs w:val="18"/>
    </w:rPr>
  </w:style>
  <w:style w:type="paragraph" w:styleId="7">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7"/>
    <w:qFormat/>
    <w:uiPriority w:val="0"/>
    <w:rPr>
      <w:rFonts w:ascii="Times New Roman" w:hAnsi="Times New Roman"/>
      <w:kern w:val="2"/>
      <w:sz w:val="18"/>
      <w:szCs w:val="18"/>
    </w:rPr>
  </w:style>
  <w:style w:type="character" w:customStyle="1" w:styleId="12">
    <w:name w:val="页脚 字符"/>
    <w:basedOn w:val="10"/>
    <w:link w:val="6"/>
    <w:qFormat/>
    <w:uiPriority w:val="0"/>
    <w:rPr>
      <w:rFonts w:ascii="Times New Roman" w:hAnsi="Times New Roman"/>
      <w:kern w:val="2"/>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tracer/Library/Containers/com.kingsoft.wpsoffice.mac/Data/C:\Program%20Files%20(x86)\Kingsoft\WPS%20Office\11.8.2.8875\office6\mui\zh_CN\templates\wps\plans%20and%20reports\annual%20business%20plan.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annual business plan.dotm</Template>
  <Company>区协作办公室</Company>
  <Pages>3</Pages>
  <Words>175</Words>
  <Characters>999</Characters>
  <Lines>8</Lines>
  <Paragraphs>2</Paragraphs>
  <TotalTime>42</TotalTime>
  <ScaleCrop>false</ScaleCrop>
  <LinksUpToDate>false</LinksUpToDate>
  <CharactersWithSpaces>1172</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2022-09-29T17:07:00Z</dcterms:created>
  <dc:creator>张博伦</dc:creator>
  <cp:lastModifiedBy>TOMB RAIDER</cp:lastModifiedBy>
  <dcterms:modified xsi:type="dcterms:W3CDTF">2022-09-29T22:18:19Z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9943C7A434DB9E0CFF623563C5724CED</vt:lpwstr>
  </property>
</Properties>
</file>