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01CE" w14:textId="122B9F85" w:rsidR="00427006" w:rsidRPr="00236B17" w:rsidRDefault="009E6C85" w:rsidP="005D0F79">
      <w:pPr>
        <w:spacing w:after="120" w:line="276" w:lineRule="auto"/>
        <w:jc w:val="center"/>
        <w:rPr>
          <w:rFonts w:ascii="Cambria" w:hAnsi="Cambria"/>
          <w:b/>
          <w:bCs/>
          <w:i/>
          <w:iCs/>
          <w:sz w:val="32"/>
          <w:szCs w:val="32"/>
        </w:rPr>
      </w:pPr>
      <w:r w:rsidRPr="00236B17">
        <w:rPr>
          <w:rFonts w:ascii="Cambria" w:hAnsi="Cambria"/>
          <w:b/>
          <w:bCs/>
          <w:i/>
          <w:iCs/>
          <w:sz w:val="32"/>
          <w:szCs w:val="32"/>
        </w:rPr>
        <w:t xml:space="preserve">PAC </w:t>
      </w:r>
      <w:r w:rsidR="00B43E3D" w:rsidRPr="00236B17">
        <w:rPr>
          <w:rFonts w:ascii="Cambria" w:hAnsi="Cambria"/>
          <w:b/>
          <w:bCs/>
          <w:i/>
          <w:iCs/>
          <w:sz w:val="32"/>
          <w:szCs w:val="32"/>
        </w:rPr>
        <w:t>Injection</w:t>
      </w:r>
      <w:r w:rsidR="00A26E87">
        <w:rPr>
          <w:rFonts w:ascii="Cambria" w:hAnsi="Cambria"/>
          <w:b/>
          <w:bCs/>
          <w:i/>
          <w:iCs/>
          <w:sz w:val="32"/>
          <w:szCs w:val="32"/>
        </w:rPr>
        <w:t xml:space="preserve"> &amp; Mercury</w:t>
      </w:r>
      <w:r w:rsidR="00F06E66" w:rsidRPr="00236B17">
        <w:rPr>
          <w:rFonts w:ascii="Cambria" w:hAnsi="Cambria"/>
          <w:b/>
          <w:bCs/>
          <w:i/>
          <w:iCs/>
          <w:sz w:val="32"/>
          <w:szCs w:val="32"/>
        </w:rPr>
        <w:t xml:space="preserve"> Optimization using the Griffin AI Toolkit</w:t>
      </w:r>
    </w:p>
    <w:p w14:paraId="790C90B5" w14:textId="40E52540" w:rsidR="009E6C85" w:rsidRDefault="00AB059A" w:rsidP="00C33B2F">
      <w:pPr>
        <w:spacing w:after="120" w:line="276" w:lineRule="auto"/>
        <w:jc w:val="both"/>
        <w:rPr>
          <w:rFonts w:ascii="Cambria" w:hAnsi="Cambria"/>
        </w:rPr>
      </w:pPr>
      <w:r>
        <w:rPr>
          <w:rFonts w:ascii="Cambria" w:hAnsi="Cambria"/>
          <w:noProof/>
        </w:rPr>
        <w:drawing>
          <wp:anchor distT="0" distB="0" distL="114300" distR="114300" simplePos="0" relativeHeight="251661312" behindDoc="1" locked="0" layoutInCell="1" allowOverlap="1" wp14:anchorId="09025B0B" wp14:editId="647AE6B9">
            <wp:simplePos x="0" y="0"/>
            <wp:positionH relativeFrom="margin">
              <wp:align>right</wp:align>
            </wp:positionH>
            <wp:positionV relativeFrom="paragraph">
              <wp:posOffset>1908175</wp:posOffset>
            </wp:positionV>
            <wp:extent cx="3675888" cy="4444932"/>
            <wp:effectExtent l="0" t="0" r="1270" b="0"/>
            <wp:wrapTight wrapText="bothSides">
              <wp:wrapPolygon edited="0">
                <wp:start x="0" y="0"/>
                <wp:lineTo x="0" y="21480"/>
                <wp:lineTo x="21496" y="21480"/>
                <wp:lineTo x="214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770"/>
                    <a:stretch/>
                  </pic:blipFill>
                  <pic:spPr bwMode="auto">
                    <a:xfrm>
                      <a:off x="0" y="0"/>
                      <a:ext cx="3675888" cy="44449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C85">
        <w:rPr>
          <w:rFonts w:ascii="Cambria" w:hAnsi="Cambria"/>
        </w:rPr>
        <w:t xml:space="preserve">The minimization of mercury (Hg) emissions is a high priority for many coal-burning processes </w:t>
      </w:r>
      <w:proofErr w:type="gramStart"/>
      <w:r w:rsidR="009E6C85">
        <w:rPr>
          <w:rFonts w:ascii="Cambria" w:hAnsi="Cambria"/>
        </w:rPr>
        <w:t>in order to</w:t>
      </w:r>
      <w:proofErr w:type="gramEnd"/>
      <w:r w:rsidR="009E6C85">
        <w:rPr>
          <w:rFonts w:ascii="Cambria" w:hAnsi="Cambria"/>
        </w:rPr>
        <w:t xml:space="preserve"> meet environmental limits. A common mercury removal method injects </w:t>
      </w:r>
      <w:r w:rsidR="001E04D8">
        <w:rPr>
          <w:rFonts w:ascii="Cambria" w:hAnsi="Cambria"/>
        </w:rPr>
        <w:t>powdered</w:t>
      </w:r>
      <w:r w:rsidR="009E6C85">
        <w:rPr>
          <w:rFonts w:ascii="Cambria" w:hAnsi="Cambria"/>
        </w:rPr>
        <w:t xml:space="preserve"> activated carbon (PAC) shortly after combustion to adsorb mercury from the flue-gas stream. PAC injection, however, </w:t>
      </w:r>
      <w:r w:rsidR="002A5F1D">
        <w:rPr>
          <w:rFonts w:ascii="Cambria" w:hAnsi="Cambria"/>
        </w:rPr>
        <w:t>can be expensive and</w:t>
      </w:r>
      <w:r w:rsidR="009E6C85">
        <w:rPr>
          <w:rFonts w:ascii="Cambria" w:hAnsi="Cambria"/>
        </w:rPr>
        <w:t xml:space="preserve"> have detrimental effects on other aspects of the system, primarily exit gas stream opacity out the stack. </w:t>
      </w:r>
      <w:r w:rsidR="005D0F79">
        <w:rPr>
          <w:rFonts w:ascii="Cambria" w:hAnsi="Cambria"/>
        </w:rPr>
        <w:t>I</w:t>
      </w:r>
      <w:r w:rsidR="002A5F1D">
        <w:rPr>
          <w:rFonts w:ascii="Cambria" w:hAnsi="Cambria"/>
        </w:rPr>
        <w:t>t is preferable to inject only the minimum necessary amount of PAC</w:t>
      </w:r>
      <w:r w:rsidR="009E6C85">
        <w:rPr>
          <w:rFonts w:ascii="Cambria" w:hAnsi="Cambria"/>
        </w:rPr>
        <w:t xml:space="preserve"> </w:t>
      </w:r>
      <w:r w:rsidR="002A5F1D">
        <w:rPr>
          <w:rFonts w:ascii="Cambria" w:hAnsi="Cambria"/>
        </w:rPr>
        <w:t xml:space="preserve">to lower mercury below limits while not wasting PAC material and inflating opacity measurements. Common PAC injection control systems operate very slowly due to the nature of the adsorption process and the extremely low concentrations of mercury; however, the effects of injection can rapidly raise opacity, often beyond acceptable limits, requiring manual corrective actions. This often creates a cycle of control movements which culminate in the entire process performing </w:t>
      </w:r>
      <w:r w:rsidR="005419FD">
        <w:rPr>
          <w:rFonts w:ascii="Cambria" w:hAnsi="Cambria"/>
        </w:rPr>
        <w:t>inefficiently</w:t>
      </w:r>
      <w:r w:rsidR="002A5F1D">
        <w:rPr>
          <w:rFonts w:ascii="Cambria" w:hAnsi="Cambria"/>
        </w:rPr>
        <w:t xml:space="preserve">. </w:t>
      </w:r>
      <w:r w:rsidR="005419FD" w:rsidRPr="005419FD">
        <w:rPr>
          <w:rFonts w:ascii="Cambria" w:hAnsi="Cambria"/>
          <w:b/>
          <w:bCs/>
          <w:i/>
          <w:iCs/>
        </w:rPr>
        <w:t xml:space="preserve">There exists </w:t>
      </w:r>
      <w:r w:rsidR="005D0F79">
        <w:rPr>
          <w:rFonts w:ascii="Cambria" w:hAnsi="Cambria"/>
          <w:b/>
          <w:bCs/>
          <w:i/>
          <w:iCs/>
        </w:rPr>
        <w:t xml:space="preserve">an </w:t>
      </w:r>
      <w:r w:rsidR="005419FD" w:rsidRPr="005419FD">
        <w:rPr>
          <w:rFonts w:ascii="Cambria" w:hAnsi="Cambria"/>
          <w:b/>
          <w:bCs/>
          <w:i/>
          <w:iCs/>
        </w:rPr>
        <w:t>opportunity to</w:t>
      </w:r>
      <w:r w:rsidR="005419FD">
        <w:rPr>
          <w:rFonts w:ascii="Cambria" w:hAnsi="Cambria"/>
          <w:b/>
          <w:bCs/>
          <w:i/>
          <w:iCs/>
        </w:rPr>
        <w:t xml:space="preserve"> intelligently balance priorities and</w:t>
      </w:r>
      <w:r w:rsidR="005419FD" w:rsidRPr="005419FD">
        <w:rPr>
          <w:rFonts w:ascii="Cambria" w:hAnsi="Cambria"/>
          <w:b/>
          <w:bCs/>
          <w:i/>
          <w:iCs/>
        </w:rPr>
        <w:t xml:space="preserve"> optimize PAC injection rates to remove mercury while controlling opacity </w:t>
      </w:r>
      <w:r w:rsidR="00236B17">
        <w:rPr>
          <w:rFonts w:ascii="Cambria" w:hAnsi="Cambria"/>
          <w:b/>
          <w:bCs/>
          <w:i/>
          <w:iCs/>
        </w:rPr>
        <w:t>with minimal</w:t>
      </w:r>
      <w:r w:rsidR="005419FD" w:rsidRPr="005419FD">
        <w:rPr>
          <w:rFonts w:ascii="Cambria" w:hAnsi="Cambria"/>
          <w:b/>
          <w:bCs/>
          <w:i/>
          <w:iCs/>
        </w:rPr>
        <w:t xml:space="preserve"> PAC usage.</w:t>
      </w:r>
    </w:p>
    <w:p w14:paraId="2D0D91C3" w14:textId="14154F13" w:rsidR="00080558" w:rsidRDefault="005419FD" w:rsidP="00C33B2F">
      <w:pPr>
        <w:spacing w:after="120" w:line="276" w:lineRule="auto"/>
        <w:jc w:val="both"/>
        <w:rPr>
          <w:rFonts w:ascii="Cambria" w:hAnsi="Cambria"/>
        </w:rPr>
      </w:pPr>
      <w:r>
        <w:rPr>
          <w:rFonts w:ascii="Cambria" w:hAnsi="Cambria"/>
        </w:rPr>
        <w:t xml:space="preserve">Griffin Open Systems’ Hg PAC Optimization application </w:t>
      </w:r>
      <w:r w:rsidR="00080558" w:rsidRPr="00080558">
        <w:rPr>
          <w:rFonts w:ascii="Cambria" w:hAnsi="Cambria"/>
          <w:b/>
          <w:bCs/>
          <w:i/>
          <w:iCs/>
        </w:rPr>
        <w:t>successfully prioritizes multiple objectives in real-time</w:t>
      </w:r>
      <w:r w:rsidR="00080558">
        <w:rPr>
          <w:rFonts w:ascii="Cambria" w:hAnsi="Cambria"/>
        </w:rPr>
        <w:t xml:space="preserve"> to achieve optimal performance of your system while respecting all process limits. Through an advanced method of prioritization, long- and short-term objectives of multiple parameters are considered and respected, leading to </w:t>
      </w:r>
      <w:r w:rsidR="00080558" w:rsidRPr="00080558">
        <w:rPr>
          <w:rFonts w:ascii="Cambria" w:hAnsi="Cambria"/>
          <w:b/>
          <w:bCs/>
          <w:i/>
          <w:iCs/>
        </w:rPr>
        <w:t>overall improved performance</w:t>
      </w:r>
      <w:r w:rsidR="00080558">
        <w:rPr>
          <w:rFonts w:ascii="Cambria" w:hAnsi="Cambria"/>
        </w:rPr>
        <w:t xml:space="preserve">. </w:t>
      </w:r>
      <w:r w:rsidR="00C35D92">
        <w:rPr>
          <w:rFonts w:ascii="Cambria" w:hAnsi="Cambria"/>
        </w:rPr>
        <w:t xml:space="preserve">These </w:t>
      </w:r>
      <w:r w:rsidR="00C35D92" w:rsidRPr="00C35D92">
        <w:rPr>
          <w:rFonts w:ascii="Cambria" w:hAnsi="Cambria"/>
          <w:b/>
          <w:bCs/>
          <w:i/>
          <w:iCs/>
        </w:rPr>
        <w:t>methods are</w:t>
      </w:r>
      <w:r w:rsidR="00C35D92">
        <w:rPr>
          <w:rFonts w:ascii="Cambria" w:hAnsi="Cambria"/>
        </w:rPr>
        <w:t xml:space="preserve"> </w:t>
      </w:r>
      <w:r w:rsidR="00C35D92" w:rsidRPr="00C35D92">
        <w:rPr>
          <w:rFonts w:ascii="Cambria" w:hAnsi="Cambria"/>
          <w:b/>
          <w:bCs/>
          <w:i/>
          <w:iCs/>
        </w:rPr>
        <w:t>easily extended to other processes and objectives</w:t>
      </w:r>
      <w:r w:rsidR="00C35D92">
        <w:rPr>
          <w:rFonts w:ascii="Cambria" w:hAnsi="Cambria"/>
        </w:rPr>
        <w:t>.</w:t>
      </w:r>
    </w:p>
    <w:p w14:paraId="14945BF0" w14:textId="504145A5" w:rsidR="009056F5" w:rsidRDefault="00236B17" w:rsidP="00AB059A">
      <w:pPr>
        <w:spacing w:after="120" w:line="276" w:lineRule="auto"/>
        <w:jc w:val="both"/>
        <w:rPr>
          <w:rFonts w:ascii="Cambria" w:hAnsi="Cambria"/>
        </w:rPr>
      </w:pPr>
      <w:r>
        <w:rPr>
          <w:rFonts w:ascii="Cambria" w:hAnsi="Cambria"/>
          <w:b/>
          <w:bCs/>
          <w:i/>
          <w:iCs/>
        </w:rPr>
        <w:t xml:space="preserve">In </w:t>
      </w:r>
      <w:r w:rsidRPr="005D0F79">
        <w:rPr>
          <w:rFonts w:ascii="Cambria" w:hAnsi="Cambria"/>
          <w:b/>
          <w:bCs/>
          <w:i/>
          <w:iCs/>
        </w:rPr>
        <w:t xml:space="preserve">less than </w:t>
      </w:r>
      <w:r>
        <w:rPr>
          <w:rFonts w:ascii="Cambria" w:hAnsi="Cambria"/>
          <w:b/>
          <w:bCs/>
          <w:i/>
          <w:iCs/>
        </w:rPr>
        <w:t>one</w:t>
      </w:r>
      <w:r w:rsidRPr="005D0F79">
        <w:rPr>
          <w:rFonts w:ascii="Cambria" w:hAnsi="Cambria"/>
          <w:b/>
          <w:bCs/>
          <w:i/>
          <w:iCs/>
        </w:rPr>
        <w:t xml:space="preserve"> week </w:t>
      </w:r>
      <w:r w:rsidRPr="00236B17">
        <w:rPr>
          <w:rFonts w:ascii="Cambria" w:hAnsi="Cambria"/>
        </w:rPr>
        <w:t>and</w:t>
      </w:r>
      <w:r>
        <w:rPr>
          <w:rFonts w:ascii="Cambria" w:hAnsi="Cambria"/>
          <w:b/>
          <w:bCs/>
          <w:i/>
          <w:iCs/>
        </w:rPr>
        <w:t xml:space="preserve"> </w:t>
      </w:r>
      <w:r w:rsidR="005D0F79" w:rsidRPr="005D0F79">
        <w:rPr>
          <w:rFonts w:ascii="Cambria" w:hAnsi="Cambria"/>
          <w:b/>
          <w:bCs/>
          <w:i/>
          <w:iCs/>
        </w:rPr>
        <w:t>utilizing minimal I/O</w:t>
      </w:r>
      <w:r w:rsidR="00AB059A">
        <w:rPr>
          <w:rFonts w:ascii="Cambria" w:hAnsi="Cambria"/>
        </w:rPr>
        <w:t xml:space="preserve">, up to a </w:t>
      </w:r>
      <w:r w:rsidR="00AB059A" w:rsidRPr="00AB059A">
        <w:rPr>
          <w:rFonts w:ascii="Cambria" w:hAnsi="Cambria"/>
          <w:b/>
          <w:bCs/>
          <w:i/>
          <w:iCs/>
        </w:rPr>
        <w:t>15% – 20% reduction in PAC injection</w:t>
      </w:r>
      <w:r w:rsidR="00AB059A">
        <w:rPr>
          <w:rFonts w:ascii="Cambria" w:hAnsi="Cambria"/>
        </w:rPr>
        <w:t xml:space="preserve"> is achievable, while </w:t>
      </w:r>
      <w:r w:rsidR="00AB059A" w:rsidRPr="00AB059A">
        <w:rPr>
          <w:rFonts w:ascii="Cambria" w:hAnsi="Cambria"/>
          <w:b/>
          <w:bCs/>
          <w:i/>
          <w:iCs/>
        </w:rPr>
        <w:t>lowering the occurrence of high opacity</w:t>
      </w:r>
      <w:r w:rsidR="00AB059A">
        <w:rPr>
          <w:rFonts w:ascii="Cambria" w:hAnsi="Cambria"/>
        </w:rPr>
        <w:t xml:space="preserve"> and maintaining </w:t>
      </w:r>
      <w:r w:rsidR="00AB059A" w:rsidRPr="00AB059A">
        <w:rPr>
          <w:rFonts w:ascii="Cambria" w:hAnsi="Cambria"/>
          <w:b/>
          <w:bCs/>
          <w:i/>
          <w:iCs/>
        </w:rPr>
        <w:t>similar or improved mercury emissions.</w:t>
      </w:r>
      <w:r w:rsidR="00AB059A">
        <w:rPr>
          <w:rFonts w:ascii="Cambria" w:hAnsi="Cambria"/>
        </w:rPr>
        <w:t xml:space="preserve"> </w:t>
      </w:r>
      <w:r>
        <w:rPr>
          <w:rFonts w:ascii="Cambria" w:hAnsi="Cambria"/>
        </w:rPr>
        <w:t xml:space="preserve">The </w:t>
      </w:r>
      <w:r w:rsidRPr="00236B17">
        <w:rPr>
          <w:rFonts w:ascii="Cambria" w:hAnsi="Cambria"/>
          <w:b/>
          <w:bCs/>
          <w:i/>
          <w:iCs/>
          <w:color w:val="FF0000"/>
        </w:rPr>
        <w:t>cost savings in PAC purchases alone exceeds $500,000</w:t>
      </w:r>
      <w:r>
        <w:rPr>
          <w:rFonts w:ascii="Cambria" w:hAnsi="Cambria"/>
        </w:rPr>
        <w:t xml:space="preserve"> for this single </w:t>
      </w:r>
      <w:r w:rsidR="00572894">
        <w:rPr>
          <w:rFonts w:ascii="Cambria" w:hAnsi="Cambria"/>
        </w:rPr>
        <w:t>application</w:t>
      </w:r>
      <w:r>
        <w:rPr>
          <w:rFonts w:ascii="Cambria" w:hAnsi="Cambria"/>
        </w:rPr>
        <w:t>.</w:t>
      </w:r>
    </w:p>
    <w:p w14:paraId="06477DAD" w14:textId="2E4883E0" w:rsidR="00B92220" w:rsidRPr="006134B3" w:rsidRDefault="00005A02" w:rsidP="00005345">
      <w:pPr>
        <w:spacing w:after="120" w:line="276" w:lineRule="auto"/>
        <w:jc w:val="both"/>
        <w:rPr>
          <w:rFonts w:ascii="Cambria" w:hAnsi="Cambria"/>
        </w:rPr>
      </w:pPr>
      <w:r>
        <w:rPr>
          <w:rFonts w:ascii="Cambria" w:hAnsi="Cambria"/>
        </w:rPr>
        <w:t xml:space="preserve">We at Griffin Open Systems look forward to aiding you in achieving optimal performance of your </w:t>
      </w:r>
      <w:r w:rsidR="00E665C0">
        <w:rPr>
          <w:rFonts w:ascii="Cambria" w:hAnsi="Cambria"/>
        </w:rPr>
        <w:t>PAC injection system</w:t>
      </w:r>
      <w:r>
        <w:rPr>
          <w:rFonts w:ascii="Cambria" w:hAnsi="Cambria"/>
        </w:rPr>
        <w:t xml:space="preserve"> as well as all systems within your process. Please contact us at </w:t>
      </w:r>
      <w:hyperlink r:id="rId7" w:history="1">
        <w:r w:rsidR="00236B17" w:rsidRPr="00C75470">
          <w:rPr>
            <w:rStyle w:val="Hyperlink"/>
            <w:rFonts w:ascii="Cambria" w:hAnsi="Cambria"/>
          </w:rPr>
          <w:t>sales@taber-intl.com</w:t>
        </w:r>
      </w:hyperlink>
      <w:r>
        <w:rPr>
          <w:rFonts w:ascii="Cambria" w:hAnsi="Cambria"/>
        </w:rPr>
        <w:t xml:space="preserve"> or </w:t>
      </w:r>
      <w:r w:rsidR="00236B17">
        <w:rPr>
          <w:rFonts w:ascii="Cambria" w:hAnsi="Cambria"/>
        </w:rPr>
        <w:t>learn more about the Griffin AI Toolkit™</w:t>
      </w:r>
      <w:r>
        <w:rPr>
          <w:rFonts w:ascii="Cambria" w:hAnsi="Cambria"/>
        </w:rPr>
        <w:t xml:space="preserve"> </w:t>
      </w:r>
      <w:r w:rsidRPr="00005A02">
        <w:rPr>
          <w:rFonts w:ascii="Cambria" w:hAnsi="Cambria"/>
        </w:rPr>
        <w:t xml:space="preserve">at </w:t>
      </w:r>
      <w:hyperlink r:id="rId8" w:history="1">
        <w:r w:rsidRPr="00005A02">
          <w:rPr>
            <w:rStyle w:val="Hyperlink"/>
            <w:rFonts w:ascii="Cambria" w:hAnsi="Cambria"/>
            <w:u w:val="none"/>
          </w:rPr>
          <w:t>www.griffinopensystems.com</w:t>
        </w:r>
      </w:hyperlink>
      <w:r>
        <w:rPr>
          <w:rFonts w:ascii="Cambria" w:hAnsi="Cambria"/>
        </w:rPr>
        <w:t xml:space="preserve"> </w:t>
      </w:r>
      <w:r w:rsidR="00236B17">
        <w:rPr>
          <w:rFonts w:ascii="Cambria" w:hAnsi="Cambria"/>
        </w:rPr>
        <w:t>and our many other solutions</w:t>
      </w:r>
      <w:r>
        <w:rPr>
          <w:rFonts w:ascii="Cambria" w:hAnsi="Cambria"/>
        </w:rPr>
        <w:t xml:space="preserve"> today!</w:t>
      </w:r>
    </w:p>
    <w:sectPr w:rsidR="00B92220" w:rsidRPr="006134B3" w:rsidSect="003C23B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F9C7E" w14:textId="77777777" w:rsidR="00901C7A" w:rsidRDefault="00901C7A" w:rsidP="004C002D">
      <w:r>
        <w:separator/>
      </w:r>
    </w:p>
  </w:endnote>
  <w:endnote w:type="continuationSeparator" w:id="0">
    <w:p w14:paraId="21CAF55F" w14:textId="77777777" w:rsidR="00901C7A" w:rsidRDefault="00901C7A" w:rsidP="004C0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DEDC" w14:textId="6CC74A90" w:rsidR="0067293D" w:rsidRPr="0067293D" w:rsidRDefault="0067293D">
    <w:pPr>
      <w:pStyle w:val="Footer"/>
      <w:pBdr>
        <w:bottom w:val="single" w:sz="12" w:space="1" w:color="auto"/>
      </w:pBdr>
      <w:jc w:val="right"/>
      <w:rPr>
        <w:sz w:val="20"/>
        <w:szCs w:val="20"/>
      </w:rPr>
    </w:pPr>
  </w:p>
  <w:p w14:paraId="5CB800DE" w14:textId="6B344DF7" w:rsidR="0067293D" w:rsidRPr="0067293D" w:rsidRDefault="0067293D" w:rsidP="0067293D">
    <w:pPr>
      <w:pStyle w:val="Footer"/>
      <w:jc w:val="center"/>
      <w:rPr>
        <w:sz w:val="20"/>
        <w:szCs w:val="20"/>
      </w:rPr>
    </w:pPr>
    <w:r w:rsidRPr="0067293D">
      <w:rPr>
        <w:sz w:val="20"/>
        <w:szCs w:val="20"/>
      </w:rPr>
      <w:t>www.griffinopensystems.com</w:t>
    </w:r>
  </w:p>
  <w:sdt>
    <w:sdtPr>
      <w:rPr>
        <w:sz w:val="20"/>
        <w:szCs w:val="20"/>
      </w:rPr>
      <w:id w:val="-1409308260"/>
      <w:docPartObj>
        <w:docPartGallery w:val="Page Numbers (Bottom of Page)"/>
        <w:docPartUnique/>
      </w:docPartObj>
    </w:sdtPr>
    <w:sdtEndPr>
      <w:rPr>
        <w:noProof/>
      </w:rPr>
    </w:sdtEndPr>
    <w:sdtContent>
      <w:p w14:paraId="5FA6D2F8" w14:textId="1988A6A6" w:rsidR="0067293D" w:rsidRPr="0067293D" w:rsidRDefault="0067293D">
        <w:pPr>
          <w:pStyle w:val="Footer"/>
          <w:jc w:val="right"/>
          <w:rPr>
            <w:sz w:val="20"/>
            <w:szCs w:val="20"/>
          </w:rPr>
        </w:pPr>
        <w:r w:rsidRPr="0067293D">
          <w:rPr>
            <w:sz w:val="20"/>
            <w:szCs w:val="20"/>
          </w:rPr>
          <w:fldChar w:fldCharType="begin"/>
        </w:r>
        <w:r w:rsidRPr="0067293D">
          <w:rPr>
            <w:sz w:val="20"/>
            <w:szCs w:val="20"/>
          </w:rPr>
          <w:instrText xml:space="preserve"> PAGE   \* MERGEFORMAT </w:instrText>
        </w:r>
        <w:r w:rsidRPr="0067293D">
          <w:rPr>
            <w:sz w:val="20"/>
            <w:szCs w:val="20"/>
          </w:rPr>
          <w:fldChar w:fldCharType="separate"/>
        </w:r>
        <w:r w:rsidRPr="0067293D">
          <w:rPr>
            <w:noProof/>
            <w:sz w:val="20"/>
            <w:szCs w:val="20"/>
          </w:rPr>
          <w:t>2</w:t>
        </w:r>
        <w:r w:rsidRPr="0067293D">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82FE" w14:textId="5DF79F71" w:rsidR="0067293D" w:rsidRPr="00005A02" w:rsidRDefault="0067293D">
    <w:pPr>
      <w:pStyle w:val="Footer"/>
      <w:pBdr>
        <w:bottom w:val="single" w:sz="12" w:space="1" w:color="auto"/>
      </w:pBdr>
      <w:jc w:val="right"/>
      <w:rPr>
        <w:rFonts w:ascii="Cambria" w:hAnsi="Cambria"/>
        <w:sz w:val="20"/>
        <w:szCs w:val="20"/>
      </w:rPr>
    </w:pPr>
  </w:p>
  <w:p w14:paraId="421FEA3D" w14:textId="447AEE4E" w:rsidR="0067293D" w:rsidRPr="00005A02" w:rsidRDefault="00236B17" w:rsidP="0067293D">
    <w:pPr>
      <w:pStyle w:val="Footer"/>
      <w:jc w:val="center"/>
      <w:rPr>
        <w:rFonts w:ascii="Cambria" w:hAnsi="Cambria"/>
        <w:sz w:val="20"/>
        <w:szCs w:val="20"/>
      </w:rPr>
    </w:pPr>
    <w:r>
      <w:rPr>
        <w:rFonts w:ascii="Cambria" w:hAnsi="Cambria"/>
        <w:sz w:val="20"/>
        <w:szCs w:val="20"/>
      </w:rPr>
      <w:t xml:space="preserve">www. </w:t>
    </w:r>
    <w:proofErr w:type="gramStart"/>
    <w:r>
      <w:rPr>
        <w:rFonts w:ascii="Cambria" w:hAnsi="Cambria"/>
        <w:sz w:val="20"/>
        <w:szCs w:val="20"/>
      </w:rPr>
      <w:t>taber-intl.com  |</w:t>
    </w:r>
    <w:proofErr w:type="gramEnd"/>
    <w:r>
      <w:rPr>
        <w:rFonts w:ascii="Cambria" w:hAnsi="Cambria"/>
        <w:sz w:val="20"/>
        <w:szCs w:val="20"/>
      </w:rPr>
      <w:t xml:space="preserve">  </w:t>
    </w:r>
    <w:r w:rsidR="0067293D" w:rsidRPr="00005A02">
      <w:rPr>
        <w:rFonts w:ascii="Cambria" w:hAnsi="Cambria"/>
        <w:sz w:val="20"/>
        <w:szCs w:val="20"/>
      </w:rPr>
      <w:t>www.griffinopensystems.com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354CD" w14:textId="77777777" w:rsidR="00901C7A" w:rsidRDefault="00901C7A" w:rsidP="004C002D">
      <w:r>
        <w:separator/>
      </w:r>
    </w:p>
  </w:footnote>
  <w:footnote w:type="continuationSeparator" w:id="0">
    <w:p w14:paraId="0F8E7EEB" w14:textId="77777777" w:rsidR="00901C7A" w:rsidRDefault="00901C7A" w:rsidP="004C0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2AF53" w14:textId="02D3DCC6" w:rsidR="003854A3" w:rsidRPr="003C23B2" w:rsidRDefault="003854A3" w:rsidP="003C23B2">
    <w:pPr>
      <w:pBdr>
        <w:bottom w:val="single" w:sz="12" w:space="1" w:color="auto"/>
      </w:pBdr>
      <w:spacing w:before="64"/>
      <w:jc w:val="both"/>
      <w:rPr>
        <w:rFonts w:ascii="Cambria" w:hAnsi="Cambria"/>
        <w:color w:val="16365D"/>
        <w:sz w:val="28"/>
        <w:szCs w:val="20"/>
      </w:rPr>
    </w:pPr>
    <w:bookmarkStart w:id="0" w:name="_Hlk36470172"/>
    <w:bookmarkStart w:id="1" w:name="_Hlk36470173"/>
    <w:bookmarkStart w:id="2" w:name="_Hlk36470191"/>
    <w:bookmarkStart w:id="3" w:name="_Hlk36470192"/>
    <w:bookmarkStart w:id="4" w:name="_Hlk36470264"/>
    <w:bookmarkStart w:id="5" w:name="_Hlk36470265"/>
    <w:bookmarkStart w:id="6" w:name="_Hlk36470413"/>
    <w:bookmarkStart w:id="7" w:name="_Hlk36470414"/>
    <w:bookmarkStart w:id="8" w:name="_Hlk36470415"/>
    <w:bookmarkStart w:id="9" w:name="_Hlk36470416"/>
    <w:bookmarkStart w:id="10" w:name="_Hlk36477506"/>
    <w:bookmarkStart w:id="11" w:name="_Hlk36477507"/>
    <w:r w:rsidRPr="003C23B2">
      <w:rPr>
        <w:rFonts w:ascii="Cambria" w:hAnsi="Cambria"/>
        <w:color w:val="16365D"/>
        <w:sz w:val="28"/>
        <w:szCs w:val="20"/>
      </w:rPr>
      <w:t>Griffin Open Systems</w:t>
    </w:r>
  </w:p>
  <w:p w14:paraId="14C95766" w14:textId="1FDE077A" w:rsidR="003C23B2" w:rsidRPr="003C23B2" w:rsidRDefault="003C23B2" w:rsidP="003C23B2">
    <w:pPr>
      <w:pBdr>
        <w:bottom w:val="single" w:sz="12" w:space="1" w:color="auto"/>
      </w:pBdr>
      <w:spacing w:before="64"/>
      <w:jc w:val="both"/>
      <w:rPr>
        <w:rFonts w:ascii="Cambria" w:hAnsi="Cambria"/>
        <w:color w:val="16365D"/>
        <w:sz w:val="16"/>
        <w:szCs w:val="16"/>
      </w:rPr>
    </w:pPr>
  </w:p>
  <w:bookmarkEnd w:id="0"/>
  <w:bookmarkEnd w:id="1"/>
  <w:bookmarkEnd w:id="2"/>
  <w:bookmarkEnd w:id="3"/>
  <w:bookmarkEnd w:id="4"/>
  <w:bookmarkEnd w:id="5"/>
  <w:bookmarkEnd w:id="6"/>
  <w:bookmarkEnd w:id="7"/>
  <w:bookmarkEnd w:id="8"/>
  <w:bookmarkEnd w:id="9"/>
  <w:bookmarkEnd w:id="10"/>
  <w:bookmarkEnd w:id="11"/>
  <w:p w14:paraId="369621C0" w14:textId="77777777" w:rsidR="003C23B2" w:rsidRPr="003C23B2" w:rsidRDefault="003C23B2" w:rsidP="003C23B2">
    <w:pPr>
      <w:spacing w:before="64"/>
      <w:jc w:val="both"/>
      <w:rPr>
        <w:rFonts w:ascii="Cambria" w:hAnsi="Cambria"/>
        <w:color w:val="16365D"/>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2DF5" w14:textId="799B0D74" w:rsidR="00A26E87" w:rsidRDefault="00A26E87" w:rsidP="00A26E87">
    <w:pPr>
      <w:pStyle w:val="Header"/>
    </w:pPr>
    <w:r>
      <w:rPr>
        <w:noProof/>
      </w:rPr>
      <w:drawing>
        <wp:anchor distT="0" distB="0" distL="114300" distR="114300" simplePos="0" relativeHeight="251660288" behindDoc="0" locked="0" layoutInCell="1" allowOverlap="1" wp14:anchorId="5950DE57" wp14:editId="0E6E985C">
          <wp:simplePos x="0" y="0"/>
          <wp:positionH relativeFrom="margin">
            <wp:posOffset>3984214</wp:posOffset>
          </wp:positionH>
          <wp:positionV relativeFrom="paragraph">
            <wp:posOffset>47625</wp:posOffset>
          </wp:positionV>
          <wp:extent cx="1466850" cy="594914"/>
          <wp:effectExtent l="0" t="0" r="0"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59491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3D7B25A" wp14:editId="44E1F1A0">
              <wp:simplePos x="0" y="0"/>
              <wp:positionH relativeFrom="column">
                <wp:posOffset>4046220</wp:posOffset>
              </wp:positionH>
              <wp:positionV relativeFrom="paragraph">
                <wp:posOffset>60960</wp:posOffset>
              </wp:positionV>
              <wp:extent cx="1847850" cy="556895"/>
              <wp:effectExtent l="0" t="0" r="19050" b="14605"/>
              <wp:wrapNone/>
              <wp:docPr id="5" name="Rectangle 5"/>
              <wp:cNvGraphicFramePr/>
              <a:graphic xmlns:a="http://schemas.openxmlformats.org/drawingml/2006/main">
                <a:graphicData uri="http://schemas.microsoft.com/office/word/2010/wordprocessingShape">
                  <wps:wsp>
                    <wps:cNvSpPr/>
                    <wps:spPr>
                      <a:xfrm>
                        <a:off x="0" y="0"/>
                        <a:ext cx="1847850" cy="5568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0C5511" id="Rectangle 5" o:spid="_x0000_s1026" style="position:absolute;margin-left:318.6pt;margin-top:4.8pt;width:145.5pt;height:43.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" fillcolor="white [3212]" strokecolor="white [3212]" strokeweight="2pt"/>
          </w:pict>
        </mc:Fallback>
      </mc:AlternateContent>
    </w:r>
    <w:r>
      <w:rPr>
        <w:noProof/>
      </w:rPr>
      <w:drawing>
        <wp:inline distT="0" distB="0" distL="0" distR="0" wp14:anchorId="2AFF532E" wp14:editId="2026CD33">
          <wp:extent cx="592455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1" r="481"/>
                  <a:stretch/>
                </pic:blipFill>
                <pic:spPr bwMode="auto">
                  <a:xfrm>
                    <a:off x="0" y="0"/>
                    <a:ext cx="5924550" cy="676275"/>
                  </a:xfrm>
                  <a:prstGeom prst="rect">
                    <a:avLst/>
                  </a:prstGeom>
                  <a:noFill/>
                  <a:ln>
                    <a:noFill/>
                  </a:ln>
                  <a:extLst>
                    <a:ext uri="{53640926-AAD7-44D8-BBD7-CCE9431645EC}">
                      <a14:shadowObscured xmlns:a14="http://schemas.microsoft.com/office/drawing/2010/main"/>
                    </a:ext>
                  </a:extLst>
                </pic:spPr>
              </pic:pic>
            </a:graphicData>
          </a:graphic>
        </wp:inline>
      </w:drawing>
    </w:r>
    <w:r>
      <w:tab/>
      <w:t xml:space="preserve"> </w:t>
    </w:r>
  </w:p>
  <w:p w14:paraId="4C6006E3" w14:textId="77777777" w:rsidR="00A26E87" w:rsidRPr="00A26E87" w:rsidRDefault="00A26E87" w:rsidP="00A26E87">
    <w:pPr>
      <w:pStyle w:val="Header"/>
      <w:rPr>
        <w:sz w:val="6"/>
        <w:szCs w:val="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1NTAytzAyMrQwMjZQ0lEKTi0uzszPAykwqgUA/ODZriwAAAA="/>
  </w:docVars>
  <w:rsids>
    <w:rsidRoot w:val="00FA7331"/>
    <w:rsid w:val="00005345"/>
    <w:rsid w:val="00005A02"/>
    <w:rsid w:val="00033F5F"/>
    <w:rsid w:val="00080558"/>
    <w:rsid w:val="000838DA"/>
    <w:rsid w:val="000A63C0"/>
    <w:rsid w:val="000B2366"/>
    <w:rsid w:val="000B6EA8"/>
    <w:rsid w:val="00136D7C"/>
    <w:rsid w:val="001470FB"/>
    <w:rsid w:val="00163B15"/>
    <w:rsid w:val="00186726"/>
    <w:rsid w:val="001A0300"/>
    <w:rsid w:val="001B79E6"/>
    <w:rsid w:val="001C45D1"/>
    <w:rsid w:val="001D0877"/>
    <w:rsid w:val="001E04D8"/>
    <w:rsid w:val="00236B17"/>
    <w:rsid w:val="002423BE"/>
    <w:rsid w:val="00270411"/>
    <w:rsid w:val="00274061"/>
    <w:rsid w:val="00282421"/>
    <w:rsid w:val="002A5F1D"/>
    <w:rsid w:val="002E2612"/>
    <w:rsid w:val="00335F07"/>
    <w:rsid w:val="003854A3"/>
    <w:rsid w:val="003A35E5"/>
    <w:rsid w:val="003C23B2"/>
    <w:rsid w:val="00427006"/>
    <w:rsid w:val="0046103E"/>
    <w:rsid w:val="00487E5F"/>
    <w:rsid w:val="004C002D"/>
    <w:rsid w:val="004D5DE7"/>
    <w:rsid w:val="004F47F4"/>
    <w:rsid w:val="005419FD"/>
    <w:rsid w:val="00567362"/>
    <w:rsid w:val="00572894"/>
    <w:rsid w:val="005C2B7F"/>
    <w:rsid w:val="005D0F79"/>
    <w:rsid w:val="005E2740"/>
    <w:rsid w:val="006134B3"/>
    <w:rsid w:val="00623527"/>
    <w:rsid w:val="00641734"/>
    <w:rsid w:val="0067293D"/>
    <w:rsid w:val="00690AFA"/>
    <w:rsid w:val="00747095"/>
    <w:rsid w:val="00791E1F"/>
    <w:rsid w:val="008F2CB5"/>
    <w:rsid w:val="00901C7A"/>
    <w:rsid w:val="009056F5"/>
    <w:rsid w:val="00923834"/>
    <w:rsid w:val="00994FFB"/>
    <w:rsid w:val="009C7B29"/>
    <w:rsid w:val="009D72D0"/>
    <w:rsid w:val="009E6C85"/>
    <w:rsid w:val="009E7E10"/>
    <w:rsid w:val="00A26E87"/>
    <w:rsid w:val="00A96BCA"/>
    <w:rsid w:val="00AB059A"/>
    <w:rsid w:val="00AB5811"/>
    <w:rsid w:val="00AD34D0"/>
    <w:rsid w:val="00AD46AD"/>
    <w:rsid w:val="00B41710"/>
    <w:rsid w:val="00B43E3D"/>
    <w:rsid w:val="00B531A0"/>
    <w:rsid w:val="00B842D1"/>
    <w:rsid w:val="00B862F5"/>
    <w:rsid w:val="00B86D8F"/>
    <w:rsid w:val="00B92220"/>
    <w:rsid w:val="00C20A85"/>
    <w:rsid w:val="00C27CA7"/>
    <w:rsid w:val="00C33B2F"/>
    <w:rsid w:val="00C35D92"/>
    <w:rsid w:val="00C45024"/>
    <w:rsid w:val="00C54008"/>
    <w:rsid w:val="00C87CF6"/>
    <w:rsid w:val="00C95B93"/>
    <w:rsid w:val="00CC4949"/>
    <w:rsid w:val="00D300D7"/>
    <w:rsid w:val="00D945D5"/>
    <w:rsid w:val="00DA34E5"/>
    <w:rsid w:val="00DF73E4"/>
    <w:rsid w:val="00E60849"/>
    <w:rsid w:val="00E665C0"/>
    <w:rsid w:val="00F06E66"/>
    <w:rsid w:val="00FA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1EEBE"/>
  <w15:docId w15:val="{EF87CE28-E1FA-48FF-AA6A-049C185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Cambria" w:eastAsia="Cambria" w:hAnsi="Cambria" w:cs="Cambria"/>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1"/>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C7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002D"/>
    <w:pPr>
      <w:tabs>
        <w:tab w:val="center" w:pos="4680"/>
        <w:tab w:val="right" w:pos="9360"/>
      </w:tabs>
    </w:pPr>
  </w:style>
  <w:style w:type="character" w:customStyle="1" w:styleId="HeaderChar">
    <w:name w:val="Header Char"/>
    <w:basedOn w:val="DefaultParagraphFont"/>
    <w:link w:val="Header"/>
    <w:uiPriority w:val="99"/>
    <w:rsid w:val="004C002D"/>
    <w:rPr>
      <w:rFonts w:ascii="Calibri" w:eastAsia="Calibri" w:hAnsi="Calibri" w:cs="Calibri"/>
    </w:rPr>
  </w:style>
  <w:style w:type="paragraph" w:styleId="Footer">
    <w:name w:val="footer"/>
    <w:basedOn w:val="Normal"/>
    <w:link w:val="FooterChar"/>
    <w:uiPriority w:val="99"/>
    <w:unhideWhenUsed/>
    <w:rsid w:val="004C002D"/>
    <w:pPr>
      <w:tabs>
        <w:tab w:val="center" w:pos="4680"/>
        <w:tab w:val="right" w:pos="9360"/>
      </w:tabs>
    </w:pPr>
  </w:style>
  <w:style w:type="character" w:customStyle="1" w:styleId="FooterChar">
    <w:name w:val="Footer Char"/>
    <w:basedOn w:val="DefaultParagraphFont"/>
    <w:link w:val="Footer"/>
    <w:uiPriority w:val="99"/>
    <w:rsid w:val="004C002D"/>
    <w:rPr>
      <w:rFonts w:ascii="Calibri" w:eastAsia="Calibri" w:hAnsi="Calibri" w:cs="Calibri"/>
    </w:rPr>
  </w:style>
  <w:style w:type="character" w:styleId="Hyperlink">
    <w:name w:val="Hyperlink"/>
    <w:basedOn w:val="DefaultParagraphFont"/>
    <w:uiPriority w:val="99"/>
    <w:unhideWhenUsed/>
    <w:rsid w:val="00005A02"/>
    <w:rPr>
      <w:color w:val="0000FF" w:themeColor="hyperlink"/>
      <w:u w:val="single"/>
    </w:rPr>
  </w:style>
  <w:style w:type="character" w:styleId="UnresolvedMention">
    <w:name w:val="Unresolved Mention"/>
    <w:basedOn w:val="DefaultParagraphFont"/>
    <w:uiPriority w:val="99"/>
    <w:semiHidden/>
    <w:unhideWhenUsed/>
    <w:rsid w:val="00005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iffinopensystems.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ales@taber-intl.com"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Tuttle</dc:creator>
  <cp:lastModifiedBy>Tuttle, Camrey Dawn - (camreytuttle)</cp:lastModifiedBy>
  <cp:revision>4</cp:revision>
  <cp:lastPrinted>2020-04-10T15:57:00Z</cp:lastPrinted>
  <dcterms:created xsi:type="dcterms:W3CDTF">2022-02-04T19:08:00Z</dcterms:created>
  <dcterms:modified xsi:type="dcterms:W3CDTF">2022-02-04T19:13:00Z</dcterms:modified>
</cp:coreProperties>
</file>