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02/19/2021</w:t>
      </w:r>
      <w:r>
        <w:rPr>
          <w:b/>
        </w:rPr>
        <w:br/>
        <w:t>TO:</w:t>
      </w:r>
      <w:r>
        <w:tab/>
        <w:tab/>
        <w:t>Some Recipient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Some Project</w:t>
      </w:r>
      <w:r>
        <w:br/>
        <w:tab/>
        <w:tab/>
        <w:t>DSC Engineering Review Comments</w:t>
      </w:r>
      <w:r>
        <w:br/>
        <w:tab/>
        <w:tab/>
        <w:t>DSC File: Some Number</w:t>
        <w:br/>
      </w:r>
    </w:p>
    <w:p>
      <w:pPr/>
      <w:r>
        <w:t>DSC cannot approve the project at this time. The following comments must first be addressed:</w:t>
        <w:br/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