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 Palma Earthquakes</w:t>
      </w:r>
    </w:p>
    <w:p>
      <w:pPr>
        <w:pStyle w:val="Author"/>
      </w:pPr>
      <w:r>
        <w:t xml:space="preserve">Steve Purves</w:t>
      </w:r>
    </w:p>
    <w:p>
      <w:pPr>
        <w:pStyle w:val="Author"/>
      </w:pPr>
      <w:r>
        <w:t xml:space="preserve">Rowan Cockett</w:t>
      </w:r>
    </w:p>
    <w:p>
      <w:pPr>
        <w:pStyle w:val="Date"/>
      </w:pPr>
      <w:r>
        <w:t xml:space="preserve">2024-12-16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trache-phd.github.io/manuscript-tutorial/index.qmd.html" TargetMode="External" /><Relationship Type="http://schemas.openxmlformats.org/officeDocument/2006/relationships/hyperlink" Id="rId36" Target="https://trache-phd.github.io/manuscript-tutorial/notebooks/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trache-phd.github.io/manuscript-tutorial/index.qmd.html" TargetMode="External" /><Relationship Type="http://schemas.openxmlformats.org/officeDocument/2006/relationships/hyperlink" Id="rId36" Target="https://trache-phd.github.io/manuscript-tutorial/notebooks/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2024-12-16T09:32:56Z</dcterms:created>
  <dcterms:modified xsi:type="dcterms:W3CDTF">2024-12-16T09:32:56Z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2024-12-16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