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5Dark-Accent6"/>
        <w:tblW w:w="0" w:type="auto"/>
        <w:tblLook w:val="04A0" w:firstRow="1" w:lastRow="0" w:firstColumn="1" w:lastColumn="0" w:noHBand="0" w:noVBand="1"/>
      </w:tblPr>
      <w:tblGrid>
        <w:gridCol w:w="2008"/>
        <w:gridCol w:w="1579"/>
        <w:gridCol w:w="1113"/>
        <w:gridCol w:w="1587"/>
        <w:gridCol w:w="1479"/>
        <w:gridCol w:w="2040"/>
        <w:gridCol w:w="1587"/>
        <w:gridCol w:w="1479"/>
        <w:gridCol w:w="2040"/>
        <w:gridCol w:w="1587"/>
        <w:gridCol w:w="1479"/>
        <w:gridCol w:w="2040"/>
        <w:gridCol w:w="1587"/>
        <w:gridCol w:w="1479"/>
        <w:gridCol w:w="2040"/>
        <w:gridCol w:w="1587"/>
        <w:gridCol w:w="1479"/>
        <w:gridCol w:w="2040"/>
      </w:tblGrid>
      <w:tr w:rsidR="00367545" w:rsidRPr="006919F8" w14:paraId="140F9F97" w14:textId="77777777" w:rsidTr="006919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0711DEA2" w14:textId="77777777" w:rsidR="00367545" w:rsidRPr="006919F8" w:rsidRDefault="00367545" w:rsidP="009B461D">
            <w:pPr>
              <w:pStyle w:val="PlainText"/>
              <w:rPr>
                <w:rFonts w:ascii="Calibri" w:hAnsi="Calibri" w:cs="Calibri"/>
              </w:rPr>
            </w:pPr>
            <w:proofErr w:type="spellStart"/>
            <w:r w:rsidRPr="006919F8">
              <w:rPr>
                <w:rFonts w:ascii="Calibri" w:hAnsi="Calibri" w:cs="Calibri"/>
              </w:rPr>
              <w:t>title_or_outcome_id</w:t>
            </w:r>
            <w:proofErr w:type="spellEnd"/>
          </w:p>
        </w:tc>
        <w:tc>
          <w:tcPr>
            <w:tcW w:w="1587" w:type="dxa"/>
          </w:tcPr>
          <w:p w14:paraId="539690E4"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description</w:t>
            </w:r>
          </w:p>
        </w:tc>
        <w:tc>
          <w:tcPr>
            <w:tcW w:w="1040" w:type="dxa"/>
          </w:tcPr>
          <w:p w14:paraId="524162D4"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use_range</w:t>
            </w:r>
            <w:proofErr w:type="spellEnd"/>
          </w:p>
        </w:tc>
        <w:tc>
          <w:tcPr>
            <w:tcW w:w="1588" w:type="dxa"/>
          </w:tcPr>
          <w:p w14:paraId="31793D5A"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rating_points_1</w:t>
            </w:r>
            <w:proofErr w:type="spellEnd"/>
          </w:p>
        </w:tc>
        <w:tc>
          <w:tcPr>
            <w:tcW w:w="1497" w:type="dxa"/>
          </w:tcPr>
          <w:p w14:paraId="13337379"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rating_title_1</w:t>
            </w:r>
            <w:proofErr w:type="spellEnd"/>
          </w:p>
        </w:tc>
        <w:tc>
          <w:tcPr>
            <w:tcW w:w="2045" w:type="dxa"/>
          </w:tcPr>
          <w:p w14:paraId="37E1B143"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rating_description_1</w:t>
            </w:r>
            <w:proofErr w:type="spellEnd"/>
          </w:p>
        </w:tc>
        <w:tc>
          <w:tcPr>
            <w:tcW w:w="1588" w:type="dxa"/>
          </w:tcPr>
          <w:p w14:paraId="685A3C0B"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rating_points_2</w:t>
            </w:r>
            <w:proofErr w:type="spellEnd"/>
          </w:p>
        </w:tc>
        <w:tc>
          <w:tcPr>
            <w:tcW w:w="1497" w:type="dxa"/>
          </w:tcPr>
          <w:p w14:paraId="68BE50A1"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rating_title_2</w:t>
            </w:r>
            <w:proofErr w:type="spellEnd"/>
          </w:p>
        </w:tc>
        <w:tc>
          <w:tcPr>
            <w:tcW w:w="2045" w:type="dxa"/>
          </w:tcPr>
          <w:p w14:paraId="68281A23"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rating_description_2</w:t>
            </w:r>
            <w:proofErr w:type="spellEnd"/>
          </w:p>
        </w:tc>
        <w:tc>
          <w:tcPr>
            <w:tcW w:w="1588" w:type="dxa"/>
          </w:tcPr>
          <w:p w14:paraId="657F8EE6"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rating_points_3</w:t>
            </w:r>
            <w:proofErr w:type="spellEnd"/>
          </w:p>
        </w:tc>
        <w:tc>
          <w:tcPr>
            <w:tcW w:w="1497" w:type="dxa"/>
          </w:tcPr>
          <w:p w14:paraId="6999F3C1"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rating_title_3</w:t>
            </w:r>
            <w:proofErr w:type="spellEnd"/>
          </w:p>
        </w:tc>
        <w:tc>
          <w:tcPr>
            <w:tcW w:w="2045" w:type="dxa"/>
          </w:tcPr>
          <w:p w14:paraId="52292A06"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rating_description_3</w:t>
            </w:r>
            <w:proofErr w:type="spellEnd"/>
          </w:p>
        </w:tc>
        <w:tc>
          <w:tcPr>
            <w:tcW w:w="1588" w:type="dxa"/>
          </w:tcPr>
          <w:p w14:paraId="103E0C23"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rating_points_4</w:t>
            </w:r>
            <w:proofErr w:type="spellEnd"/>
          </w:p>
        </w:tc>
        <w:tc>
          <w:tcPr>
            <w:tcW w:w="1497" w:type="dxa"/>
          </w:tcPr>
          <w:p w14:paraId="37645A08"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rating_title_4</w:t>
            </w:r>
            <w:proofErr w:type="spellEnd"/>
          </w:p>
        </w:tc>
        <w:tc>
          <w:tcPr>
            <w:tcW w:w="2045" w:type="dxa"/>
          </w:tcPr>
          <w:p w14:paraId="1FDEAB0B" w14:textId="77777777"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rating_description_4</w:t>
            </w:r>
            <w:proofErr w:type="spellEnd"/>
          </w:p>
        </w:tc>
        <w:tc>
          <w:tcPr>
            <w:tcW w:w="1588" w:type="dxa"/>
          </w:tcPr>
          <w:p w14:paraId="3C547912" w14:textId="41A4D215"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rating_points_5</w:t>
            </w:r>
            <w:proofErr w:type="spellEnd"/>
          </w:p>
        </w:tc>
        <w:tc>
          <w:tcPr>
            <w:tcW w:w="1497" w:type="dxa"/>
          </w:tcPr>
          <w:p w14:paraId="0FB58A99" w14:textId="17FAF7E8"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rating_title_5</w:t>
            </w:r>
            <w:proofErr w:type="spellEnd"/>
          </w:p>
        </w:tc>
        <w:tc>
          <w:tcPr>
            <w:tcW w:w="2045" w:type="dxa"/>
          </w:tcPr>
          <w:p w14:paraId="4292C801" w14:textId="03AA3EC5" w:rsidR="00367545" w:rsidRPr="006919F8" w:rsidRDefault="00367545" w:rsidP="009B461D">
            <w:pPr>
              <w:pStyle w:val="PlainText"/>
              <w:cnfStyle w:val="100000000000" w:firstRow="1" w:lastRow="0" w:firstColumn="0" w:lastColumn="0" w:oddVBand="0" w:evenVBand="0" w:oddHBand="0" w:evenHBand="0" w:firstRowFirstColumn="0" w:firstRowLastColumn="0" w:lastRowFirstColumn="0" w:lastRowLastColumn="0"/>
              <w:rPr>
                <w:rFonts w:ascii="Calibri" w:hAnsi="Calibri" w:cs="Calibri"/>
              </w:rPr>
            </w:pPr>
            <w:proofErr w:type="spellStart"/>
            <w:r w:rsidRPr="006919F8">
              <w:rPr>
                <w:rFonts w:ascii="Calibri" w:hAnsi="Calibri" w:cs="Calibri"/>
              </w:rPr>
              <w:t>rating_description_5</w:t>
            </w:r>
            <w:proofErr w:type="spellEnd"/>
          </w:p>
        </w:tc>
      </w:tr>
      <w:tr w:rsidR="00367545" w:rsidRPr="006919F8" w14:paraId="03869C29" w14:textId="77777777" w:rsidTr="006919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366A1370" w14:textId="77777777" w:rsidR="00367545" w:rsidRPr="006919F8" w:rsidRDefault="00367545" w:rsidP="009B461D">
            <w:pPr>
              <w:pStyle w:val="PlainText"/>
              <w:rPr>
                <w:rFonts w:ascii="Calibri" w:hAnsi="Calibri" w:cs="Calibri"/>
              </w:rPr>
            </w:pPr>
            <w:r w:rsidRPr="006919F8">
              <w:rPr>
                <w:rFonts w:ascii="Calibri" w:hAnsi="Calibri" w:cs="Calibri"/>
              </w:rPr>
              <w:t>Letter of Transmittal</w:t>
            </w:r>
          </w:p>
        </w:tc>
        <w:tc>
          <w:tcPr>
            <w:tcW w:w="1587" w:type="dxa"/>
          </w:tcPr>
          <w:p w14:paraId="1E787047"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 xml:space="preserve">Correctly formatted letter addressed to the specific </w:t>
            </w:r>
            <w:proofErr w:type="spellStart"/>
            <w:r w:rsidRPr="006919F8">
              <w:rPr>
                <w:rFonts w:ascii="Calibri" w:hAnsi="Calibri" w:cs="Calibri"/>
              </w:rPr>
              <w:t>decisionmaking</w:t>
            </w:r>
            <w:proofErr w:type="spellEnd"/>
            <w:r w:rsidRPr="006919F8">
              <w:rPr>
                <w:rFonts w:ascii="Calibri" w:hAnsi="Calibri" w:cs="Calibri"/>
              </w:rPr>
              <w:t xml:space="preserve"> group. The message focuses on the big picture, providing the key information needed to determine whether to read the full report.</w:t>
            </w:r>
          </w:p>
        </w:tc>
        <w:tc>
          <w:tcPr>
            <w:tcW w:w="1040" w:type="dxa"/>
          </w:tcPr>
          <w:p w14:paraId="0D781D4D"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5408CDB7"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70C8CEE7"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62B6638F"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Correctly formatted &amp; addressed correspondence that thoroughly explains the key information with insightful and specific details that encourage the reader to engage with the full report. Placed as the first document in the report file.</w:t>
            </w:r>
          </w:p>
        </w:tc>
        <w:tc>
          <w:tcPr>
            <w:tcW w:w="1588" w:type="dxa"/>
          </w:tcPr>
          <w:p w14:paraId="0A1657AB"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162DF21F"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7BAE4F2C"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Correctly formatted &amp; addressed correspondence that summarizes the key information needed to decide whether to read the full report. Placed as the first document in the report file.</w:t>
            </w:r>
          </w:p>
        </w:tc>
        <w:tc>
          <w:tcPr>
            <w:tcW w:w="1588" w:type="dxa"/>
          </w:tcPr>
          <w:p w14:paraId="692048DD"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1698261F"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65FB32F3"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gramStart"/>
            <w:r w:rsidRPr="006919F8">
              <w:rPr>
                <w:rFonts w:ascii="Calibri" w:hAnsi="Calibri" w:cs="Calibri"/>
              </w:rPr>
              <w:t>Generally</w:t>
            </w:r>
            <w:proofErr w:type="gramEnd"/>
            <w:r w:rsidRPr="006919F8">
              <w:rPr>
                <w:rFonts w:ascii="Calibri" w:hAnsi="Calibri" w:cs="Calibri"/>
              </w:rPr>
              <w:t xml:space="preserve"> follows the correspondence format and is addressed to someone in the </w:t>
            </w:r>
            <w:proofErr w:type="gramStart"/>
            <w:r w:rsidRPr="006919F8">
              <w:rPr>
                <w:rFonts w:ascii="Calibri" w:hAnsi="Calibri" w:cs="Calibri"/>
              </w:rPr>
              <w:t>organization, but</w:t>
            </w:r>
            <w:proofErr w:type="gramEnd"/>
            <w:r w:rsidRPr="006919F8">
              <w:rPr>
                <w:rFonts w:ascii="Calibri" w:hAnsi="Calibri" w:cs="Calibri"/>
              </w:rPr>
              <w:t xml:space="preserve"> </w:t>
            </w:r>
            <w:proofErr w:type="gramStart"/>
            <w:r w:rsidRPr="006919F8">
              <w:rPr>
                <w:rFonts w:ascii="Calibri" w:hAnsi="Calibri" w:cs="Calibri"/>
              </w:rPr>
              <w:t>may be</w:t>
            </w:r>
            <w:proofErr w:type="gramEnd"/>
            <w:r w:rsidRPr="006919F8">
              <w:rPr>
                <w:rFonts w:ascii="Calibri" w:hAnsi="Calibri" w:cs="Calibri"/>
              </w:rPr>
              <w:t xml:space="preserve"> missing minor elements such as a complete address block or a clear subject line. The summary of key information is somewhat rushed or incomplete. Placed as the first document in the report file.</w:t>
            </w:r>
          </w:p>
        </w:tc>
        <w:tc>
          <w:tcPr>
            <w:tcW w:w="1588" w:type="dxa"/>
          </w:tcPr>
          <w:p w14:paraId="70DE7D40"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2277EC73"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6DB6B657"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Has major errors in the correspondence format, is addressed incorrectly or vaguely, or does not focus on the big picture. The content is disorganized or missing critical information needed for decision-making. Is not placed as the first document in the report file.</w:t>
            </w:r>
          </w:p>
        </w:tc>
        <w:tc>
          <w:tcPr>
            <w:tcW w:w="1588" w:type="dxa"/>
          </w:tcPr>
          <w:p w14:paraId="157E1B26"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21E437E1"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Missing or Incomplete</w:t>
            </w:r>
          </w:p>
        </w:tc>
        <w:tc>
          <w:tcPr>
            <w:tcW w:w="2045" w:type="dxa"/>
          </w:tcPr>
          <w:p w14:paraId="4B40799F"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No letter or memo is submitted, or the submission does not fulfill the basic requirements for format, audience, or purpose.</w:t>
            </w:r>
          </w:p>
        </w:tc>
      </w:tr>
      <w:tr w:rsidR="00367545" w:rsidRPr="006919F8" w14:paraId="54AB7172" w14:textId="77777777" w:rsidTr="006919F8">
        <w:tc>
          <w:tcPr>
            <w:cnfStyle w:val="001000000000" w:firstRow="0" w:lastRow="0" w:firstColumn="1" w:lastColumn="0" w:oddVBand="0" w:evenVBand="0" w:oddHBand="0" w:evenHBand="0" w:firstRowFirstColumn="0" w:firstRowLastColumn="0" w:lastRowFirstColumn="0" w:lastRowLastColumn="0"/>
            <w:tcW w:w="1953" w:type="dxa"/>
          </w:tcPr>
          <w:p w14:paraId="5E218ABD" w14:textId="77777777" w:rsidR="00367545" w:rsidRPr="006919F8" w:rsidRDefault="00367545" w:rsidP="009B461D">
            <w:pPr>
              <w:pStyle w:val="PlainText"/>
              <w:rPr>
                <w:rFonts w:ascii="Calibri" w:hAnsi="Calibri" w:cs="Calibri"/>
              </w:rPr>
            </w:pPr>
            <w:r w:rsidRPr="006919F8">
              <w:rPr>
                <w:rFonts w:ascii="Calibri" w:hAnsi="Calibri" w:cs="Calibri"/>
              </w:rPr>
              <w:t>Title Page</w:t>
            </w:r>
          </w:p>
        </w:tc>
        <w:tc>
          <w:tcPr>
            <w:tcW w:w="1587" w:type="dxa"/>
          </w:tcPr>
          <w:p w14:paraId="47D4573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Includes a specific title, information on whom the report has been prepared for and on who has prepared the report. The report title clearly indicates the subject and scope of the report.</w:t>
            </w:r>
          </w:p>
        </w:tc>
        <w:tc>
          <w:tcPr>
            <w:tcW w:w="1040" w:type="dxa"/>
          </w:tcPr>
          <w:p w14:paraId="3821C72C"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02E2AAB2"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4CBB1B9F"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411F7C0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Includes a title, prepared for and prepared by details, and an accurate date. The title is specific and informative, precisely capturing the subject and scope of the report.</w:t>
            </w:r>
          </w:p>
        </w:tc>
        <w:tc>
          <w:tcPr>
            <w:tcW w:w="1588" w:type="dxa"/>
          </w:tcPr>
          <w:p w14:paraId="6FE509A7"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40B03CF6"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441F756B"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Includes a title, prepared for and prepared by details, and an accurate date. Title fully reflects the subject and scope of the report.</w:t>
            </w:r>
          </w:p>
        </w:tc>
        <w:tc>
          <w:tcPr>
            <w:tcW w:w="1588" w:type="dxa"/>
          </w:tcPr>
          <w:p w14:paraId="05E871BA"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415F969B"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0B218E54"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May have a vague or overly broad title or is missing one required element.</w:t>
            </w:r>
          </w:p>
        </w:tc>
        <w:tc>
          <w:tcPr>
            <w:tcW w:w="1588" w:type="dxa"/>
          </w:tcPr>
          <w:p w14:paraId="215DF413"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2C69424A"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5D20CC00"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Uses an unclear or generic title, and/or is missing or uses incorrect identifying information (such as the preparer or intended audience).</w:t>
            </w:r>
          </w:p>
        </w:tc>
        <w:tc>
          <w:tcPr>
            <w:tcW w:w="1588" w:type="dxa"/>
          </w:tcPr>
          <w:p w14:paraId="4E3F01E7"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6238D5F4"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Missing</w:t>
            </w:r>
          </w:p>
        </w:tc>
        <w:tc>
          <w:tcPr>
            <w:tcW w:w="2045" w:type="dxa"/>
          </w:tcPr>
          <w:p w14:paraId="3974E614"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No title page submitted.</w:t>
            </w:r>
          </w:p>
        </w:tc>
      </w:tr>
      <w:tr w:rsidR="00367545" w:rsidRPr="006919F8" w14:paraId="17486735" w14:textId="77777777" w:rsidTr="006919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3107D584" w14:textId="77777777" w:rsidR="00367545" w:rsidRPr="006919F8" w:rsidRDefault="00367545" w:rsidP="0075000B">
            <w:pPr>
              <w:pStyle w:val="PlainText"/>
              <w:rPr>
                <w:rFonts w:ascii="Calibri" w:hAnsi="Calibri" w:cs="Calibri"/>
              </w:rPr>
            </w:pPr>
            <w:r w:rsidRPr="006919F8">
              <w:rPr>
                <w:rFonts w:ascii="Calibri" w:hAnsi="Calibri" w:cs="Calibri"/>
              </w:rPr>
              <w:t>Executive Summary</w:t>
            </w:r>
          </w:p>
        </w:tc>
        <w:tc>
          <w:tcPr>
            <w:tcW w:w="1587" w:type="dxa"/>
          </w:tcPr>
          <w:p w14:paraId="1496F1B6"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Includes a concise executive summary that previews purpose, scope, and findings</w:t>
            </w:r>
          </w:p>
        </w:tc>
        <w:tc>
          <w:tcPr>
            <w:tcW w:w="1040" w:type="dxa"/>
          </w:tcPr>
          <w:p w14:paraId="7DC394E7"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53344E30"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18A87369"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1160532C"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Presents the purpose, scope, and findings in a highly concise, engaging, and reader-focused format.</w:t>
            </w:r>
          </w:p>
        </w:tc>
        <w:tc>
          <w:tcPr>
            <w:tcW w:w="1588" w:type="dxa"/>
          </w:tcPr>
          <w:p w14:paraId="37637229"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8</w:t>
            </w:r>
          </w:p>
        </w:tc>
        <w:tc>
          <w:tcPr>
            <w:tcW w:w="1497" w:type="dxa"/>
          </w:tcPr>
          <w:p w14:paraId="7D1F6B0E"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395AE1F6"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Summarizes the purpose, scope, and findings clearly.</w:t>
            </w:r>
          </w:p>
        </w:tc>
        <w:tc>
          <w:tcPr>
            <w:tcW w:w="1588" w:type="dxa"/>
          </w:tcPr>
          <w:p w14:paraId="6E9B672B"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4</w:t>
            </w:r>
          </w:p>
        </w:tc>
        <w:tc>
          <w:tcPr>
            <w:tcW w:w="1497" w:type="dxa"/>
          </w:tcPr>
          <w:p w14:paraId="5AD1BD6D"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Almost Meets Expectations</w:t>
            </w:r>
          </w:p>
        </w:tc>
        <w:tc>
          <w:tcPr>
            <w:tcW w:w="2045" w:type="dxa"/>
          </w:tcPr>
          <w:p w14:paraId="3B5CF283"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Covers purpose, scope, and findings, but may briefly or unclearly address one area.</w:t>
            </w:r>
          </w:p>
        </w:tc>
        <w:tc>
          <w:tcPr>
            <w:tcW w:w="1588" w:type="dxa"/>
          </w:tcPr>
          <w:p w14:paraId="77D0655A"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2</w:t>
            </w:r>
          </w:p>
        </w:tc>
        <w:tc>
          <w:tcPr>
            <w:tcW w:w="1497" w:type="dxa"/>
          </w:tcPr>
          <w:p w14:paraId="10CD1EC4"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2821FC6D"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Is one of the required areas (purpose, scope, or findings); OR is unclear, disorganized, or too vague.</w:t>
            </w:r>
          </w:p>
        </w:tc>
        <w:tc>
          <w:tcPr>
            <w:tcW w:w="1588" w:type="dxa"/>
          </w:tcPr>
          <w:p w14:paraId="3ADDB66B"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66ABF206"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Missing or Incomplete</w:t>
            </w:r>
          </w:p>
        </w:tc>
        <w:tc>
          <w:tcPr>
            <w:tcW w:w="2045" w:type="dxa"/>
          </w:tcPr>
          <w:p w14:paraId="6D70B122" w14:textId="77777777" w:rsidR="00367545" w:rsidRPr="006919F8" w:rsidRDefault="00367545" w:rsidP="0075000B">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No executive summary submitted.</w:t>
            </w:r>
          </w:p>
        </w:tc>
      </w:tr>
      <w:tr w:rsidR="00367545" w:rsidRPr="006919F8" w14:paraId="0FB40FFD" w14:textId="77777777" w:rsidTr="006919F8">
        <w:tc>
          <w:tcPr>
            <w:cnfStyle w:val="001000000000" w:firstRow="0" w:lastRow="0" w:firstColumn="1" w:lastColumn="0" w:oddVBand="0" w:evenVBand="0" w:oddHBand="0" w:evenHBand="0" w:firstRowFirstColumn="0" w:firstRowLastColumn="0" w:lastRowFirstColumn="0" w:lastRowLastColumn="0"/>
            <w:tcW w:w="1953" w:type="dxa"/>
          </w:tcPr>
          <w:p w14:paraId="502BF6A2" w14:textId="77777777" w:rsidR="00367545" w:rsidRPr="006919F8" w:rsidRDefault="00367545" w:rsidP="009B461D">
            <w:pPr>
              <w:pStyle w:val="PlainText"/>
              <w:rPr>
                <w:rFonts w:ascii="Calibri" w:hAnsi="Calibri" w:cs="Calibri"/>
              </w:rPr>
            </w:pPr>
            <w:r w:rsidRPr="006919F8">
              <w:rPr>
                <w:rFonts w:ascii="Calibri" w:hAnsi="Calibri" w:cs="Calibri"/>
              </w:rPr>
              <w:lastRenderedPageBreak/>
              <w:t>Introduction</w:t>
            </w:r>
          </w:p>
        </w:tc>
        <w:tc>
          <w:tcPr>
            <w:tcW w:w="1587" w:type="dxa"/>
          </w:tcPr>
          <w:p w14:paraId="41A184FC"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Defines topic, purpose, audience, and scope; provides clear background for non-experts.</w:t>
            </w:r>
          </w:p>
        </w:tc>
        <w:tc>
          <w:tcPr>
            <w:tcW w:w="1040" w:type="dxa"/>
          </w:tcPr>
          <w:p w14:paraId="6C77931B"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425371AA"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163C4E2B"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228F7F12"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Fully addresses all elements with clarity and precision; excellent audience framing.</w:t>
            </w:r>
          </w:p>
        </w:tc>
        <w:tc>
          <w:tcPr>
            <w:tcW w:w="1588" w:type="dxa"/>
          </w:tcPr>
          <w:p w14:paraId="760A98E6"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0F9894B6"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6B8DC5FC"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Defines topic, purpose, audience, and scope clearly.</w:t>
            </w:r>
          </w:p>
        </w:tc>
        <w:tc>
          <w:tcPr>
            <w:tcW w:w="1588" w:type="dxa"/>
          </w:tcPr>
          <w:p w14:paraId="38F13368"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184DF520"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01C18606"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Covers topic but may miss a minor detail or use vague or overly technical language occasionally.</w:t>
            </w:r>
          </w:p>
        </w:tc>
        <w:tc>
          <w:tcPr>
            <w:tcW w:w="1588" w:type="dxa"/>
          </w:tcPr>
          <w:p w14:paraId="783F4CE6"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2F7600A7"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5D03E334"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Lacks focus or reader orientation. Omits one or more of the required elements (topic, purpose, audience, and scope)</w:t>
            </w:r>
          </w:p>
        </w:tc>
        <w:tc>
          <w:tcPr>
            <w:tcW w:w="1588" w:type="dxa"/>
          </w:tcPr>
          <w:p w14:paraId="7930283D"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4784B102"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Missing</w:t>
            </w:r>
          </w:p>
        </w:tc>
        <w:tc>
          <w:tcPr>
            <w:tcW w:w="2045" w:type="dxa"/>
          </w:tcPr>
          <w:p w14:paraId="48877583"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Missing or incomplete introduction.</w:t>
            </w:r>
          </w:p>
        </w:tc>
      </w:tr>
      <w:tr w:rsidR="00367545" w:rsidRPr="006919F8" w14:paraId="4EC29E1F" w14:textId="77777777" w:rsidTr="006919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09D617E2" w14:textId="77777777" w:rsidR="00367545" w:rsidRPr="006919F8" w:rsidRDefault="00367545" w:rsidP="009B461D">
            <w:pPr>
              <w:pStyle w:val="PlainText"/>
              <w:rPr>
                <w:rFonts w:ascii="Calibri" w:hAnsi="Calibri" w:cs="Calibri"/>
              </w:rPr>
            </w:pPr>
            <w:r w:rsidRPr="006919F8">
              <w:rPr>
                <w:rFonts w:ascii="Calibri" w:hAnsi="Calibri" w:cs="Calibri"/>
              </w:rPr>
              <w:t>Discussion</w:t>
            </w:r>
          </w:p>
        </w:tc>
        <w:tc>
          <w:tcPr>
            <w:tcW w:w="1587" w:type="dxa"/>
          </w:tcPr>
          <w:p w14:paraId="755EEAB3"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Presents a well-structured, logically organized Discussion section that uses clear subheadings and thoroughly explains the topic with accurate, objective detail (definitions, background, examples, and relevant perspectives).</w:t>
            </w:r>
          </w:p>
        </w:tc>
        <w:tc>
          <w:tcPr>
            <w:tcW w:w="1040" w:type="dxa"/>
          </w:tcPr>
          <w:p w14:paraId="555EDEAB"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339139E3"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6566854A"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29146132"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Enhances reader understanding with a cohesive structure and strong subheadings; provides detailed, accurate, and comprehensive explanation throughout.</w:t>
            </w:r>
          </w:p>
        </w:tc>
        <w:tc>
          <w:tcPr>
            <w:tcW w:w="1588" w:type="dxa"/>
          </w:tcPr>
          <w:p w14:paraId="0DE17191"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1CCE7635"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3799A160"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Structures the content logically and consistently in ways that supports readers’ understanding well. Uses subheadings to organize the section.</w:t>
            </w:r>
          </w:p>
        </w:tc>
        <w:tc>
          <w:tcPr>
            <w:tcW w:w="1588" w:type="dxa"/>
          </w:tcPr>
          <w:p w14:paraId="1BD0BCB7"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31E46DFB"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235C0430"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Generally organized with consistent subheadings, but includes minor structural issues, weak transitions, or uneven depth or clarity in explanation.</w:t>
            </w:r>
          </w:p>
        </w:tc>
        <w:tc>
          <w:tcPr>
            <w:tcW w:w="1588" w:type="dxa"/>
          </w:tcPr>
          <w:p w14:paraId="1C195C4A"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13F634DD"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6756BBAE"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Lacks clear organization and/or adequate subheadings; provides limited, unclear, or insufficiently supported explanation.</w:t>
            </w:r>
          </w:p>
        </w:tc>
        <w:tc>
          <w:tcPr>
            <w:tcW w:w="1588" w:type="dxa"/>
          </w:tcPr>
          <w:p w14:paraId="056AE14D"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7051E757"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Missing</w:t>
            </w:r>
          </w:p>
        </w:tc>
        <w:tc>
          <w:tcPr>
            <w:tcW w:w="2045" w:type="dxa"/>
          </w:tcPr>
          <w:p w14:paraId="1124E06E"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Missing or incomplete Discussion section or inappropriate structure for the section.</w:t>
            </w:r>
          </w:p>
        </w:tc>
      </w:tr>
      <w:tr w:rsidR="00367545" w:rsidRPr="006919F8" w14:paraId="0471943A" w14:textId="77777777" w:rsidTr="006919F8">
        <w:tc>
          <w:tcPr>
            <w:cnfStyle w:val="001000000000" w:firstRow="0" w:lastRow="0" w:firstColumn="1" w:lastColumn="0" w:oddVBand="0" w:evenVBand="0" w:oddHBand="0" w:evenHBand="0" w:firstRowFirstColumn="0" w:firstRowLastColumn="0" w:lastRowFirstColumn="0" w:lastRowLastColumn="0"/>
            <w:tcW w:w="1953" w:type="dxa"/>
          </w:tcPr>
          <w:p w14:paraId="1B38F404" w14:textId="77777777" w:rsidR="00367545" w:rsidRPr="006919F8" w:rsidRDefault="00367545" w:rsidP="009B461D">
            <w:pPr>
              <w:pStyle w:val="PlainText"/>
              <w:rPr>
                <w:rFonts w:ascii="Calibri" w:hAnsi="Calibri" w:cs="Calibri"/>
              </w:rPr>
            </w:pPr>
            <w:r w:rsidRPr="006919F8">
              <w:rPr>
                <w:rFonts w:ascii="Calibri" w:hAnsi="Calibri" w:cs="Calibri"/>
              </w:rPr>
              <w:t>Visual Aids</w:t>
            </w:r>
          </w:p>
        </w:tc>
        <w:tc>
          <w:tcPr>
            <w:tcW w:w="1587" w:type="dxa"/>
          </w:tcPr>
          <w:p w14:paraId="72F5EE6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Includes 4+ relevant visuals (including 2+ data visualizations) with captions and textual integration.</w:t>
            </w:r>
          </w:p>
        </w:tc>
        <w:tc>
          <w:tcPr>
            <w:tcW w:w="1040" w:type="dxa"/>
          </w:tcPr>
          <w:p w14:paraId="5FC6F087"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6E065D75"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053C395C"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7271289B"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Illustrates details from the document with highly relevant, well-designed visuals. Labels visuals clearly and completely and integrates them into the text expertly.</w:t>
            </w:r>
          </w:p>
        </w:tc>
        <w:tc>
          <w:tcPr>
            <w:tcW w:w="1588" w:type="dxa"/>
          </w:tcPr>
          <w:p w14:paraId="7A2FA642"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110A3E2C"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50FFCBC4"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Includes 4+ appropriate visuals, correctly captioned and integrated in the text before they appear in the document. Provides documentation for visuals made by others.</w:t>
            </w:r>
          </w:p>
        </w:tc>
        <w:tc>
          <w:tcPr>
            <w:tcW w:w="1588" w:type="dxa"/>
          </w:tcPr>
          <w:p w14:paraId="0038F75F"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2476B0D5"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786AB37E"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Presents visuals that relate to the topics in the text, but 1 or 2 may lack captions or may not be mentioned or explained in the document.</w:t>
            </w:r>
          </w:p>
        </w:tc>
        <w:tc>
          <w:tcPr>
            <w:tcW w:w="1588" w:type="dxa"/>
          </w:tcPr>
          <w:p w14:paraId="3074E86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1003919B"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73F59BE8"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Does not explain purpose of visuals in the text of the document and/or omits captions or references.</w:t>
            </w:r>
          </w:p>
        </w:tc>
        <w:tc>
          <w:tcPr>
            <w:tcW w:w="1588" w:type="dxa"/>
          </w:tcPr>
          <w:p w14:paraId="306B00C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1408AE2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Missing</w:t>
            </w:r>
          </w:p>
        </w:tc>
        <w:tc>
          <w:tcPr>
            <w:tcW w:w="2045" w:type="dxa"/>
          </w:tcPr>
          <w:p w14:paraId="2C0CDC7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Includes no visuals, unrelated visuals, unreadable visuals, or fewer than the required number of visuals.</w:t>
            </w:r>
          </w:p>
        </w:tc>
      </w:tr>
      <w:tr w:rsidR="00367545" w:rsidRPr="006919F8" w14:paraId="27975D57" w14:textId="77777777" w:rsidTr="006919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145018E4" w14:textId="77777777" w:rsidR="00367545" w:rsidRPr="006919F8" w:rsidRDefault="00367545" w:rsidP="009B461D">
            <w:pPr>
              <w:pStyle w:val="PlainText"/>
              <w:rPr>
                <w:rFonts w:ascii="Calibri" w:hAnsi="Calibri" w:cs="Calibri"/>
              </w:rPr>
            </w:pPr>
            <w:r w:rsidRPr="006919F8">
              <w:rPr>
                <w:rFonts w:ascii="Calibri" w:hAnsi="Calibri" w:cs="Calibri"/>
              </w:rPr>
              <w:t>Conclusion</w:t>
            </w:r>
          </w:p>
        </w:tc>
        <w:tc>
          <w:tcPr>
            <w:tcW w:w="1587" w:type="dxa"/>
          </w:tcPr>
          <w:p w14:paraId="5FD78F8F"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 xml:space="preserve">Summarizes main findings and emphasizes significance; offers closure without </w:t>
            </w:r>
            <w:r w:rsidRPr="006919F8">
              <w:rPr>
                <w:rFonts w:ascii="Calibri" w:hAnsi="Calibri" w:cs="Calibri"/>
              </w:rPr>
              <w:lastRenderedPageBreak/>
              <w:t>argument or persuasion.</w:t>
            </w:r>
          </w:p>
        </w:tc>
        <w:tc>
          <w:tcPr>
            <w:tcW w:w="1040" w:type="dxa"/>
          </w:tcPr>
          <w:p w14:paraId="6BAB4BA5"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lastRenderedPageBreak/>
              <w:t>false</w:t>
            </w:r>
          </w:p>
        </w:tc>
        <w:tc>
          <w:tcPr>
            <w:tcW w:w="1588" w:type="dxa"/>
          </w:tcPr>
          <w:p w14:paraId="2581EBF5"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0445E8F4"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09068F0B"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Clear, well-structured summary that reinforces purpose and key insights.</w:t>
            </w:r>
          </w:p>
        </w:tc>
        <w:tc>
          <w:tcPr>
            <w:tcW w:w="1588" w:type="dxa"/>
          </w:tcPr>
          <w:p w14:paraId="5BAA4786"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2E86D82A"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061FA019"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Summarizes report accurately and provides closure.</w:t>
            </w:r>
          </w:p>
        </w:tc>
        <w:tc>
          <w:tcPr>
            <w:tcW w:w="1588" w:type="dxa"/>
          </w:tcPr>
          <w:p w14:paraId="064D9496"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6949E621"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530E5D33"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Provides basic summary but may lack cohesion or significance May lack a key point.</w:t>
            </w:r>
          </w:p>
        </w:tc>
        <w:tc>
          <w:tcPr>
            <w:tcW w:w="1588" w:type="dxa"/>
          </w:tcPr>
          <w:p w14:paraId="691A45DE"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2FF73568"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39C8B5DE"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 xml:space="preserve">Weak or abrupt conclusion that may be missing key points and/or adds inappropriate recommendations, </w:t>
            </w:r>
            <w:r w:rsidRPr="006919F8">
              <w:rPr>
                <w:rFonts w:ascii="Calibri" w:hAnsi="Calibri" w:cs="Calibri"/>
              </w:rPr>
              <w:lastRenderedPageBreak/>
              <w:t>suggestions, or advice.</w:t>
            </w:r>
          </w:p>
        </w:tc>
        <w:tc>
          <w:tcPr>
            <w:tcW w:w="1588" w:type="dxa"/>
          </w:tcPr>
          <w:p w14:paraId="63F5CC61"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lastRenderedPageBreak/>
              <w:t>0</w:t>
            </w:r>
          </w:p>
        </w:tc>
        <w:tc>
          <w:tcPr>
            <w:tcW w:w="1497" w:type="dxa"/>
          </w:tcPr>
          <w:p w14:paraId="67AE910F"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Missing</w:t>
            </w:r>
          </w:p>
        </w:tc>
        <w:tc>
          <w:tcPr>
            <w:tcW w:w="2045" w:type="dxa"/>
          </w:tcPr>
          <w:p w14:paraId="2EFFD4E7"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No conclusion or summary.</w:t>
            </w:r>
          </w:p>
        </w:tc>
      </w:tr>
      <w:tr w:rsidR="00367545" w:rsidRPr="006919F8" w14:paraId="24808234" w14:textId="77777777" w:rsidTr="006919F8">
        <w:tc>
          <w:tcPr>
            <w:cnfStyle w:val="001000000000" w:firstRow="0" w:lastRow="0" w:firstColumn="1" w:lastColumn="0" w:oddVBand="0" w:evenVBand="0" w:oddHBand="0" w:evenHBand="0" w:firstRowFirstColumn="0" w:firstRowLastColumn="0" w:lastRowFirstColumn="0" w:lastRowLastColumn="0"/>
            <w:tcW w:w="1953" w:type="dxa"/>
          </w:tcPr>
          <w:p w14:paraId="74E487A7" w14:textId="77777777" w:rsidR="00367545" w:rsidRPr="006919F8" w:rsidRDefault="00367545" w:rsidP="009B461D">
            <w:pPr>
              <w:pStyle w:val="PlainText"/>
              <w:rPr>
                <w:rFonts w:ascii="Calibri" w:hAnsi="Calibri" w:cs="Calibri"/>
              </w:rPr>
            </w:pPr>
            <w:r w:rsidRPr="006919F8">
              <w:rPr>
                <w:rFonts w:ascii="Calibri" w:hAnsi="Calibri" w:cs="Calibri"/>
              </w:rPr>
              <w:t>Source Use &amp; Documentation</w:t>
            </w:r>
          </w:p>
        </w:tc>
        <w:tc>
          <w:tcPr>
            <w:tcW w:w="1587" w:type="dxa"/>
          </w:tcPr>
          <w:p w14:paraId="7E350295"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Uses 6–10 credible sources; integrates and cites accurately in discipline style.</w:t>
            </w:r>
          </w:p>
        </w:tc>
        <w:tc>
          <w:tcPr>
            <w:tcW w:w="1040" w:type="dxa"/>
          </w:tcPr>
          <w:p w14:paraId="52B10424"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6BF8B636"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3F732D5A"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409FB9BA"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Provides credible and smoothly integrated sources. Bibliographic citations perfect.</w:t>
            </w:r>
          </w:p>
        </w:tc>
        <w:tc>
          <w:tcPr>
            <w:tcW w:w="1588" w:type="dxa"/>
          </w:tcPr>
          <w:p w14:paraId="4AA4DADA"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316CC592"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34E44CDA"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Uses required number of credible sources and integrates them into the text. Includes correctly formatted in-text and bibliographic citations.</w:t>
            </w:r>
          </w:p>
        </w:tc>
        <w:tc>
          <w:tcPr>
            <w:tcW w:w="1588" w:type="dxa"/>
          </w:tcPr>
          <w:p w14:paraId="356526BB"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048B9E1E"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7B3D91A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Uses credible sources but minor citation or integration errors.</w:t>
            </w:r>
          </w:p>
        </w:tc>
        <w:tc>
          <w:tcPr>
            <w:tcW w:w="1588" w:type="dxa"/>
          </w:tcPr>
          <w:p w14:paraId="0408B83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5D8ED616"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4BB8033A"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 xml:space="preserve">Uses a source that is not credible or not integrated and/or uses incorrectly </w:t>
            </w:r>
            <w:proofErr w:type="gramStart"/>
            <w:r w:rsidRPr="006919F8">
              <w:rPr>
                <w:rFonts w:ascii="Calibri" w:hAnsi="Calibri" w:cs="Calibri"/>
              </w:rPr>
              <w:t>formatted</w:t>
            </w:r>
            <w:proofErr w:type="gramEnd"/>
            <w:r w:rsidRPr="006919F8">
              <w:rPr>
                <w:rFonts w:ascii="Calibri" w:hAnsi="Calibri" w:cs="Calibri"/>
              </w:rPr>
              <w:t xml:space="preserve"> citations.</w:t>
            </w:r>
          </w:p>
        </w:tc>
        <w:tc>
          <w:tcPr>
            <w:tcW w:w="1588" w:type="dxa"/>
          </w:tcPr>
          <w:p w14:paraId="6D609DDC"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2E95004D"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Missing</w:t>
            </w:r>
          </w:p>
        </w:tc>
        <w:tc>
          <w:tcPr>
            <w:tcW w:w="2045" w:type="dxa"/>
          </w:tcPr>
          <w:p w14:paraId="25395BB9"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Includes fewer than 5 credible, integrated sources and/or includes no or inadequate documentation.</w:t>
            </w:r>
          </w:p>
        </w:tc>
      </w:tr>
      <w:tr w:rsidR="00367545" w:rsidRPr="006919F8" w14:paraId="63AC3FDD" w14:textId="77777777" w:rsidTr="006919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710FCEFE" w14:textId="40E01555" w:rsidR="00367545" w:rsidRPr="006919F8" w:rsidRDefault="00367545" w:rsidP="009B461D">
            <w:pPr>
              <w:pStyle w:val="PlainText"/>
              <w:rPr>
                <w:rFonts w:ascii="Calibri" w:hAnsi="Calibri" w:cs="Calibri"/>
              </w:rPr>
            </w:pPr>
            <w:r w:rsidRPr="006919F8">
              <w:rPr>
                <w:rFonts w:ascii="Calibri" w:hAnsi="Calibri" w:cs="Calibri"/>
              </w:rPr>
              <w:t>Objectivity &amp; Plain Language</w:t>
            </w:r>
          </w:p>
        </w:tc>
        <w:tc>
          <w:tcPr>
            <w:tcW w:w="1587" w:type="dxa"/>
          </w:tcPr>
          <w:p w14:paraId="0684D8C5" w14:textId="5BFA06FA"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Maintains neutral tone; presents multiple expert perspectives without bias. Uses plain language, clear explanations, and definitions for non-experts.</w:t>
            </w:r>
          </w:p>
        </w:tc>
        <w:tc>
          <w:tcPr>
            <w:tcW w:w="1040" w:type="dxa"/>
          </w:tcPr>
          <w:p w14:paraId="317C9FA9"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1505E2AD"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1DD5B6E1"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2AD599C6" w14:textId="7B48114C"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Presents content in an entirely objective, professional, consistent tone. Simplifies complex ideas for readers expertly. Uses plain language consistently and smoothly.</w:t>
            </w:r>
          </w:p>
        </w:tc>
        <w:tc>
          <w:tcPr>
            <w:tcW w:w="1588" w:type="dxa"/>
          </w:tcPr>
          <w:p w14:paraId="5F791812"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439D4DE5"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04C21E7D" w14:textId="66548C45"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 xml:space="preserve">Maintains neutral tone; balanced expert perspectives Explains complex ideas for readers well. Uses plain language throughout Defines all necessary </w:t>
            </w:r>
            <w:proofErr w:type="gramStart"/>
            <w:r w:rsidRPr="006919F8">
              <w:rPr>
                <w:rFonts w:ascii="Calibri" w:hAnsi="Calibri" w:cs="Calibri"/>
              </w:rPr>
              <w:t>terms..</w:t>
            </w:r>
            <w:proofErr w:type="gramEnd"/>
          </w:p>
        </w:tc>
        <w:tc>
          <w:tcPr>
            <w:tcW w:w="1588" w:type="dxa"/>
          </w:tcPr>
          <w:p w14:paraId="26186226"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107A2340"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38A700C1" w14:textId="69D571F4"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 xml:space="preserve">Includes mostly objective perspective and </w:t>
            </w:r>
            <w:proofErr w:type="gramStart"/>
            <w:r w:rsidRPr="006919F8">
              <w:rPr>
                <w:rFonts w:ascii="Calibri" w:hAnsi="Calibri" w:cs="Calibri"/>
              </w:rPr>
              <w:t>tone, but</w:t>
            </w:r>
            <w:proofErr w:type="gramEnd"/>
            <w:r w:rsidRPr="006919F8">
              <w:rPr>
                <w:rFonts w:ascii="Calibri" w:hAnsi="Calibri" w:cs="Calibri"/>
              </w:rPr>
              <w:t xml:space="preserve"> occasionally uses biased wording. Uses complicated, overly technical, wordy, and/or repetitive phrasing occasionally.</w:t>
            </w:r>
          </w:p>
        </w:tc>
        <w:tc>
          <w:tcPr>
            <w:tcW w:w="1588" w:type="dxa"/>
          </w:tcPr>
          <w:p w14:paraId="79D4AFEC"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6F6DD955"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64378198" w14:textId="45C66D49"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Uses frequently subjective perspective or content and/or tone; Does not support content or claims. Uses language that is too technical or confusing frequently.</w:t>
            </w:r>
          </w:p>
        </w:tc>
        <w:tc>
          <w:tcPr>
            <w:tcW w:w="1588" w:type="dxa"/>
          </w:tcPr>
          <w:p w14:paraId="40739DD4"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2E7AA04A" w14:textId="77777777"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Missing</w:t>
            </w:r>
          </w:p>
        </w:tc>
        <w:tc>
          <w:tcPr>
            <w:tcW w:w="2045" w:type="dxa"/>
          </w:tcPr>
          <w:p w14:paraId="3163FB4B" w14:textId="76AC2BFE" w:rsidR="00367545" w:rsidRPr="006919F8" w:rsidRDefault="00367545" w:rsidP="009B461D">
            <w:pPr>
              <w:pStyle w:val="PlainTex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919F8">
              <w:rPr>
                <w:rFonts w:ascii="Calibri" w:hAnsi="Calibri" w:cs="Calibri"/>
              </w:rPr>
              <w:t xml:space="preserve">Lacks objectivity in perspective or content and/or fails to maintain objective </w:t>
            </w:r>
            <w:proofErr w:type="spellStart"/>
            <w:proofErr w:type="gramStart"/>
            <w:r w:rsidRPr="006919F8">
              <w:rPr>
                <w:rFonts w:ascii="Calibri" w:hAnsi="Calibri" w:cs="Calibri"/>
              </w:rPr>
              <w:t>tone.Lacks</w:t>
            </w:r>
            <w:proofErr w:type="spellEnd"/>
            <w:proofErr w:type="gramEnd"/>
            <w:r w:rsidRPr="006919F8">
              <w:rPr>
                <w:rFonts w:ascii="Calibri" w:hAnsi="Calibri" w:cs="Calibri"/>
              </w:rPr>
              <w:t xml:space="preserve"> use of plain language.</w:t>
            </w:r>
          </w:p>
        </w:tc>
      </w:tr>
      <w:tr w:rsidR="00367545" w:rsidRPr="006919F8" w14:paraId="5E393E9A" w14:textId="77777777" w:rsidTr="006919F8">
        <w:tc>
          <w:tcPr>
            <w:cnfStyle w:val="001000000000" w:firstRow="0" w:lastRow="0" w:firstColumn="1" w:lastColumn="0" w:oddVBand="0" w:evenVBand="0" w:oddHBand="0" w:evenHBand="0" w:firstRowFirstColumn="0" w:firstRowLastColumn="0" w:lastRowFirstColumn="0" w:lastRowLastColumn="0"/>
            <w:tcW w:w="1953" w:type="dxa"/>
          </w:tcPr>
          <w:p w14:paraId="71C1A123" w14:textId="77777777" w:rsidR="00367545" w:rsidRPr="006919F8" w:rsidRDefault="00367545" w:rsidP="009B461D">
            <w:pPr>
              <w:pStyle w:val="PlainText"/>
              <w:rPr>
                <w:rFonts w:ascii="Calibri" w:hAnsi="Calibri" w:cs="Calibri"/>
              </w:rPr>
            </w:pPr>
            <w:r w:rsidRPr="006919F8">
              <w:rPr>
                <w:rFonts w:ascii="Calibri" w:hAnsi="Calibri" w:cs="Calibri"/>
              </w:rPr>
              <w:t>Document Design &amp; Use of CRAP Design Principles</w:t>
            </w:r>
          </w:p>
        </w:tc>
        <w:tc>
          <w:tcPr>
            <w:tcW w:w="1587" w:type="dxa"/>
          </w:tcPr>
          <w:p w14:paraId="2C4F9FBF"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Uses headings, lists, spacing, and paragraphing. Uses CRAP design principles, fonts, chunking, and other formatting elements effectively to increase readability.</w:t>
            </w:r>
          </w:p>
        </w:tc>
        <w:tc>
          <w:tcPr>
            <w:tcW w:w="1040" w:type="dxa"/>
          </w:tcPr>
          <w:p w14:paraId="05B028C0"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false</w:t>
            </w:r>
          </w:p>
        </w:tc>
        <w:tc>
          <w:tcPr>
            <w:tcW w:w="1588" w:type="dxa"/>
          </w:tcPr>
          <w:p w14:paraId="5217F05E"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12</w:t>
            </w:r>
          </w:p>
        </w:tc>
        <w:tc>
          <w:tcPr>
            <w:tcW w:w="1497" w:type="dxa"/>
          </w:tcPr>
          <w:p w14:paraId="7B6D1CD6"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Exceeds Expectations</w:t>
            </w:r>
          </w:p>
        </w:tc>
        <w:tc>
          <w:tcPr>
            <w:tcW w:w="2045" w:type="dxa"/>
          </w:tcPr>
          <w:p w14:paraId="23F84404"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Uses flawless formatting. Shows strong contrast between headings and the document paragraphs. Uses spacing, fonts, and chunking and CRAP design principles to make the message highly readable and professional.</w:t>
            </w:r>
          </w:p>
        </w:tc>
        <w:tc>
          <w:tcPr>
            <w:tcW w:w="1588" w:type="dxa"/>
          </w:tcPr>
          <w:p w14:paraId="0656141D"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10</w:t>
            </w:r>
          </w:p>
        </w:tc>
        <w:tc>
          <w:tcPr>
            <w:tcW w:w="1497" w:type="dxa"/>
          </w:tcPr>
          <w:p w14:paraId="2F4E5B07"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Meets Expectations</w:t>
            </w:r>
          </w:p>
        </w:tc>
        <w:tc>
          <w:tcPr>
            <w:tcW w:w="2045" w:type="dxa"/>
          </w:tcPr>
          <w:p w14:paraId="6C06E1C0"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Uses accurate and appropriate formatting. Formats headings, spacing, and CRAP design principles consistently. Uses lists, horizontal rules, and boxes as effective visual elements.</w:t>
            </w:r>
          </w:p>
        </w:tc>
        <w:tc>
          <w:tcPr>
            <w:tcW w:w="1588" w:type="dxa"/>
          </w:tcPr>
          <w:p w14:paraId="5F0F6428"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7</w:t>
            </w:r>
          </w:p>
        </w:tc>
        <w:tc>
          <w:tcPr>
            <w:tcW w:w="1497" w:type="dxa"/>
          </w:tcPr>
          <w:p w14:paraId="6C823177"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Almost There</w:t>
            </w:r>
          </w:p>
        </w:tc>
        <w:tc>
          <w:tcPr>
            <w:tcW w:w="2045" w:type="dxa"/>
          </w:tcPr>
          <w:p w14:paraId="59B08163"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May include minor formatting errors and/or includes minor errors in headings, paragraphing, spacing, or application of CRAP design principles.</w:t>
            </w:r>
          </w:p>
        </w:tc>
        <w:tc>
          <w:tcPr>
            <w:tcW w:w="1588" w:type="dxa"/>
          </w:tcPr>
          <w:p w14:paraId="6360A72D"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5</w:t>
            </w:r>
          </w:p>
        </w:tc>
        <w:tc>
          <w:tcPr>
            <w:tcW w:w="1497" w:type="dxa"/>
          </w:tcPr>
          <w:p w14:paraId="0DFA5EFD"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Needs Work</w:t>
            </w:r>
          </w:p>
        </w:tc>
        <w:tc>
          <w:tcPr>
            <w:tcW w:w="2045" w:type="dxa"/>
          </w:tcPr>
          <w:p w14:paraId="591ACA21"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Uses incorrect formatting, inadequate contrast between headings and text, large paragraphs, and/or inaccurate spacing. Inconsistently applies CRAP design principles.</w:t>
            </w:r>
          </w:p>
        </w:tc>
        <w:tc>
          <w:tcPr>
            <w:tcW w:w="1588" w:type="dxa"/>
          </w:tcPr>
          <w:p w14:paraId="73C932FF"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0</w:t>
            </w:r>
          </w:p>
        </w:tc>
        <w:tc>
          <w:tcPr>
            <w:tcW w:w="1497" w:type="dxa"/>
          </w:tcPr>
          <w:p w14:paraId="08B646C5"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Missing</w:t>
            </w:r>
          </w:p>
        </w:tc>
        <w:tc>
          <w:tcPr>
            <w:tcW w:w="2045" w:type="dxa"/>
          </w:tcPr>
          <w:p w14:paraId="53C596DB" w14:textId="77777777" w:rsidR="00367545" w:rsidRPr="006919F8" w:rsidRDefault="00367545" w:rsidP="009B461D">
            <w:pPr>
              <w:pStyle w:val="PlainTex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6919F8">
              <w:rPr>
                <w:rFonts w:ascii="Calibri" w:hAnsi="Calibri" w:cs="Calibri"/>
              </w:rPr>
              <w:t>Does not meet formatting or design requirements.</w:t>
            </w:r>
          </w:p>
        </w:tc>
      </w:tr>
    </w:tbl>
    <w:p w14:paraId="4B02748D" w14:textId="1695ACC6" w:rsidR="0026650A" w:rsidRPr="0026650A" w:rsidRDefault="0026650A" w:rsidP="00367545">
      <w:pPr>
        <w:pStyle w:val="PlainText"/>
        <w:rPr>
          <w:rFonts w:ascii="Courier New" w:hAnsi="Courier New" w:cs="Courier New"/>
        </w:rPr>
      </w:pPr>
    </w:p>
    <w:sectPr w:rsidR="0026650A" w:rsidRPr="0026650A" w:rsidSect="00367545">
      <w:pgSz w:w="3168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95"/>
    <w:rsid w:val="0005210A"/>
    <w:rsid w:val="000B3843"/>
    <w:rsid w:val="00247095"/>
    <w:rsid w:val="0026650A"/>
    <w:rsid w:val="00367545"/>
    <w:rsid w:val="004F796B"/>
    <w:rsid w:val="00513A84"/>
    <w:rsid w:val="006919F8"/>
    <w:rsid w:val="007E13DB"/>
    <w:rsid w:val="007E769B"/>
    <w:rsid w:val="00817549"/>
    <w:rsid w:val="008E4FEE"/>
    <w:rsid w:val="00951005"/>
    <w:rsid w:val="00AB5104"/>
    <w:rsid w:val="00CB2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7121B"/>
  <w15:chartTrackingRefBased/>
  <w15:docId w15:val="{E0088209-9078-43D1-898E-7C7811163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10A"/>
  </w:style>
  <w:style w:type="paragraph" w:styleId="Heading1">
    <w:name w:val="heading 1"/>
    <w:basedOn w:val="Normal"/>
    <w:next w:val="Normal"/>
    <w:link w:val="Heading1Char"/>
    <w:uiPriority w:val="9"/>
    <w:qFormat/>
    <w:rsid w:val="0005210A"/>
    <w:pPr>
      <w:keepNext/>
      <w:keepLines/>
      <w:spacing w:before="360" w:after="80"/>
      <w:outlineLvl w:val="0"/>
    </w:pPr>
    <w:rPr>
      <w:rFonts w:asciiTheme="majorHAnsi" w:eastAsiaTheme="majorEastAsia" w:hAnsiTheme="majorHAnsi" w:cstheme="majorBidi"/>
      <w:color w:val="641730" w:themeColor="accent1" w:themeShade="BF"/>
      <w:sz w:val="40"/>
      <w:szCs w:val="40"/>
    </w:rPr>
  </w:style>
  <w:style w:type="paragraph" w:styleId="Heading2">
    <w:name w:val="heading 2"/>
    <w:basedOn w:val="Normal"/>
    <w:next w:val="Normal"/>
    <w:link w:val="Heading2Char"/>
    <w:uiPriority w:val="9"/>
    <w:unhideWhenUsed/>
    <w:qFormat/>
    <w:rsid w:val="0005210A"/>
    <w:pPr>
      <w:keepNext/>
      <w:keepLines/>
      <w:spacing w:before="160" w:after="80"/>
      <w:outlineLvl w:val="1"/>
    </w:pPr>
    <w:rPr>
      <w:rFonts w:asciiTheme="majorHAnsi" w:eastAsiaTheme="majorEastAsia" w:hAnsiTheme="majorHAnsi" w:cstheme="majorBidi"/>
      <w:color w:val="641730" w:themeColor="accent1" w:themeShade="BF"/>
      <w:sz w:val="32"/>
      <w:szCs w:val="32"/>
    </w:rPr>
  </w:style>
  <w:style w:type="paragraph" w:styleId="Heading3">
    <w:name w:val="heading 3"/>
    <w:basedOn w:val="Normal"/>
    <w:next w:val="Normal"/>
    <w:link w:val="Heading3Char"/>
    <w:uiPriority w:val="9"/>
    <w:semiHidden/>
    <w:unhideWhenUsed/>
    <w:qFormat/>
    <w:rsid w:val="0005210A"/>
    <w:pPr>
      <w:keepNext/>
      <w:keepLines/>
      <w:spacing w:before="160" w:after="80"/>
      <w:outlineLvl w:val="2"/>
    </w:pPr>
    <w:rPr>
      <w:rFonts w:eastAsiaTheme="majorEastAsia" w:cstheme="majorBidi"/>
      <w:color w:val="641730" w:themeColor="accent1" w:themeShade="BF"/>
      <w:sz w:val="28"/>
      <w:szCs w:val="28"/>
    </w:rPr>
  </w:style>
  <w:style w:type="paragraph" w:styleId="Heading4">
    <w:name w:val="heading 4"/>
    <w:basedOn w:val="Normal"/>
    <w:next w:val="Normal"/>
    <w:link w:val="Heading4Char"/>
    <w:uiPriority w:val="9"/>
    <w:semiHidden/>
    <w:unhideWhenUsed/>
    <w:qFormat/>
    <w:rsid w:val="0005210A"/>
    <w:pPr>
      <w:keepNext/>
      <w:keepLines/>
      <w:spacing w:before="80" w:after="40"/>
      <w:outlineLvl w:val="3"/>
    </w:pPr>
    <w:rPr>
      <w:rFonts w:eastAsiaTheme="majorEastAsia" w:cstheme="majorBidi"/>
      <w:i/>
      <w:iCs/>
      <w:color w:val="641730" w:themeColor="accent1" w:themeShade="BF"/>
    </w:rPr>
  </w:style>
  <w:style w:type="paragraph" w:styleId="Heading5">
    <w:name w:val="heading 5"/>
    <w:basedOn w:val="Normal"/>
    <w:next w:val="Normal"/>
    <w:link w:val="Heading5Char"/>
    <w:uiPriority w:val="9"/>
    <w:semiHidden/>
    <w:unhideWhenUsed/>
    <w:qFormat/>
    <w:rsid w:val="0005210A"/>
    <w:pPr>
      <w:keepNext/>
      <w:keepLines/>
      <w:spacing w:before="80" w:after="40"/>
      <w:outlineLvl w:val="4"/>
    </w:pPr>
    <w:rPr>
      <w:rFonts w:eastAsiaTheme="majorEastAsia" w:cstheme="majorBidi"/>
      <w:color w:val="641730" w:themeColor="accent1" w:themeShade="BF"/>
    </w:rPr>
  </w:style>
  <w:style w:type="paragraph" w:styleId="Heading6">
    <w:name w:val="heading 6"/>
    <w:basedOn w:val="Normal"/>
    <w:next w:val="Normal"/>
    <w:link w:val="Heading6Char"/>
    <w:uiPriority w:val="9"/>
    <w:semiHidden/>
    <w:unhideWhenUsed/>
    <w:qFormat/>
    <w:rsid w:val="00052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10A"/>
    <w:rPr>
      <w:rFonts w:asciiTheme="majorHAnsi" w:eastAsiaTheme="majorEastAsia" w:hAnsiTheme="majorHAnsi" w:cstheme="majorBidi"/>
      <w:color w:val="641730" w:themeColor="accent1" w:themeShade="BF"/>
      <w:sz w:val="40"/>
      <w:szCs w:val="40"/>
    </w:rPr>
  </w:style>
  <w:style w:type="character" w:customStyle="1" w:styleId="Heading2Char">
    <w:name w:val="Heading 2 Char"/>
    <w:basedOn w:val="DefaultParagraphFont"/>
    <w:link w:val="Heading2"/>
    <w:uiPriority w:val="9"/>
    <w:rsid w:val="0005210A"/>
    <w:rPr>
      <w:rFonts w:asciiTheme="majorHAnsi" w:eastAsiaTheme="majorEastAsia" w:hAnsiTheme="majorHAnsi" w:cstheme="majorBidi"/>
      <w:color w:val="641730" w:themeColor="accent1" w:themeShade="BF"/>
      <w:sz w:val="32"/>
      <w:szCs w:val="32"/>
    </w:rPr>
  </w:style>
  <w:style w:type="character" w:customStyle="1" w:styleId="Heading3Char">
    <w:name w:val="Heading 3 Char"/>
    <w:basedOn w:val="DefaultParagraphFont"/>
    <w:link w:val="Heading3"/>
    <w:uiPriority w:val="9"/>
    <w:semiHidden/>
    <w:rsid w:val="0005210A"/>
    <w:rPr>
      <w:rFonts w:eastAsiaTheme="majorEastAsia" w:cstheme="majorBidi"/>
      <w:color w:val="641730" w:themeColor="accent1" w:themeShade="BF"/>
      <w:sz w:val="28"/>
      <w:szCs w:val="28"/>
    </w:rPr>
  </w:style>
  <w:style w:type="character" w:customStyle="1" w:styleId="Heading4Char">
    <w:name w:val="Heading 4 Char"/>
    <w:basedOn w:val="DefaultParagraphFont"/>
    <w:link w:val="Heading4"/>
    <w:uiPriority w:val="9"/>
    <w:semiHidden/>
    <w:rsid w:val="0005210A"/>
    <w:rPr>
      <w:rFonts w:eastAsiaTheme="majorEastAsia" w:cstheme="majorBidi"/>
      <w:i/>
      <w:iCs/>
      <w:color w:val="641730" w:themeColor="accent1" w:themeShade="BF"/>
    </w:rPr>
  </w:style>
  <w:style w:type="character" w:customStyle="1" w:styleId="Heading5Char">
    <w:name w:val="Heading 5 Char"/>
    <w:basedOn w:val="DefaultParagraphFont"/>
    <w:link w:val="Heading5"/>
    <w:uiPriority w:val="9"/>
    <w:semiHidden/>
    <w:rsid w:val="0005210A"/>
    <w:rPr>
      <w:rFonts w:eastAsiaTheme="majorEastAsia" w:cstheme="majorBidi"/>
      <w:color w:val="641730" w:themeColor="accent1" w:themeShade="BF"/>
    </w:rPr>
  </w:style>
  <w:style w:type="character" w:customStyle="1" w:styleId="Heading6Char">
    <w:name w:val="Heading 6 Char"/>
    <w:basedOn w:val="DefaultParagraphFont"/>
    <w:link w:val="Heading6"/>
    <w:uiPriority w:val="9"/>
    <w:semiHidden/>
    <w:rsid w:val="00052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10A"/>
    <w:rPr>
      <w:rFonts w:eastAsiaTheme="majorEastAsia" w:cstheme="majorBidi"/>
      <w:color w:val="272727" w:themeColor="text1" w:themeTint="D8"/>
    </w:rPr>
  </w:style>
  <w:style w:type="paragraph" w:styleId="Title">
    <w:name w:val="Title"/>
    <w:basedOn w:val="Normal"/>
    <w:next w:val="Normal"/>
    <w:link w:val="TitleChar"/>
    <w:uiPriority w:val="10"/>
    <w:qFormat/>
    <w:rsid w:val="00052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10A"/>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5210A"/>
    <w:pPr>
      <w:ind w:left="720"/>
      <w:contextualSpacing/>
    </w:pPr>
  </w:style>
  <w:style w:type="paragraph" w:styleId="Quote">
    <w:name w:val="Quote"/>
    <w:basedOn w:val="Normal"/>
    <w:next w:val="Normal"/>
    <w:link w:val="QuoteChar"/>
    <w:uiPriority w:val="29"/>
    <w:qFormat/>
    <w:rsid w:val="0005210A"/>
    <w:pPr>
      <w:spacing w:before="160"/>
      <w:jc w:val="center"/>
    </w:pPr>
    <w:rPr>
      <w:i/>
      <w:iCs/>
      <w:color w:val="404040" w:themeColor="text1" w:themeTint="BF"/>
    </w:rPr>
  </w:style>
  <w:style w:type="character" w:customStyle="1" w:styleId="QuoteChar">
    <w:name w:val="Quote Char"/>
    <w:basedOn w:val="DefaultParagraphFont"/>
    <w:link w:val="Quote"/>
    <w:uiPriority w:val="29"/>
    <w:rsid w:val="0005210A"/>
    <w:rPr>
      <w:i/>
      <w:iCs/>
      <w:color w:val="404040" w:themeColor="text1" w:themeTint="BF"/>
    </w:rPr>
  </w:style>
  <w:style w:type="paragraph" w:styleId="IntenseQuote">
    <w:name w:val="Intense Quote"/>
    <w:basedOn w:val="Normal"/>
    <w:next w:val="Normal"/>
    <w:link w:val="IntenseQuoteChar"/>
    <w:uiPriority w:val="30"/>
    <w:qFormat/>
    <w:rsid w:val="0005210A"/>
    <w:pPr>
      <w:pBdr>
        <w:top w:val="single" w:sz="4" w:space="10" w:color="641730" w:themeColor="accent1" w:themeShade="BF"/>
        <w:bottom w:val="single" w:sz="4" w:space="10" w:color="641730" w:themeColor="accent1" w:themeShade="BF"/>
      </w:pBdr>
      <w:spacing w:before="360" w:after="360"/>
      <w:ind w:left="864" w:right="864"/>
      <w:jc w:val="center"/>
    </w:pPr>
    <w:rPr>
      <w:i/>
      <w:iCs/>
      <w:color w:val="641730" w:themeColor="accent1" w:themeShade="BF"/>
    </w:rPr>
  </w:style>
  <w:style w:type="character" w:customStyle="1" w:styleId="IntenseQuoteChar">
    <w:name w:val="Intense Quote Char"/>
    <w:basedOn w:val="DefaultParagraphFont"/>
    <w:link w:val="IntenseQuote"/>
    <w:uiPriority w:val="30"/>
    <w:rsid w:val="0005210A"/>
    <w:rPr>
      <w:i/>
      <w:iCs/>
      <w:color w:val="641730" w:themeColor="accent1" w:themeShade="BF"/>
    </w:rPr>
  </w:style>
  <w:style w:type="character" w:styleId="IntenseEmphasis">
    <w:name w:val="Intense Emphasis"/>
    <w:basedOn w:val="DefaultParagraphFont"/>
    <w:uiPriority w:val="21"/>
    <w:qFormat/>
    <w:rsid w:val="0005210A"/>
    <w:rPr>
      <w:i/>
      <w:iCs/>
      <w:color w:val="641730" w:themeColor="accent1" w:themeShade="BF"/>
    </w:rPr>
  </w:style>
  <w:style w:type="character" w:styleId="IntenseReference">
    <w:name w:val="Intense Reference"/>
    <w:basedOn w:val="DefaultParagraphFont"/>
    <w:uiPriority w:val="32"/>
    <w:qFormat/>
    <w:rsid w:val="0005210A"/>
    <w:rPr>
      <w:b/>
      <w:bCs/>
      <w:smallCaps/>
      <w:color w:val="641730" w:themeColor="accent1" w:themeShade="BF"/>
      <w:spacing w:val="5"/>
    </w:rPr>
  </w:style>
  <w:style w:type="paragraph" w:styleId="PlainText">
    <w:name w:val="Plain Text"/>
    <w:basedOn w:val="Normal"/>
    <w:link w:val="PlainTextChar"/>
    <w:uiPriority w:val="99"/>
    <w:unhideWhenUsed/>
    <w:rsid w:val="00471682"/>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71682"/>
    <w:rPr>
      <w:rFonts w:ascii="Consolas" w:hAnsi="Consolas"/>
      <w:sz w:val="21"/>
      <w:szCs w:val="21"/>
    </w:rPr>
  </w:style>
  <w:style w:type="table" w:styleId="TableGrid">
    <w:name w:val="Table Grid"/>
    <w:basedOn w:val="TableNormal"/>
    <w:uiPriority w:val="39"/>
    <w:rsid w:val="003675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6919F8"/>
    <w:pPr>
      <w:spacing w:after="0" w:line="240" w:lineRule="auto"/>
    </w:pPr>
    <w:tblPr>
      <w:tblStyleRowBandSize w:val="1"/>
      <w:tblStyleColBandSize w:val="1"/>
      <w:tblBorders>
        <w:top w:val="single" w:sz="4" w:space="0" w:color="F4C7A5" w:themeColor="accent2" w:themeTint="66"/>
        <w:left w:val="single" w:sz="4" w:space="0" w:color="F4C7A5" w:themeColor="accent2" w:themeTint="66"/>
        <w:bottom w:val="single" w:sz="4" w:space="0" w:color="F4C7A5" w:themeColor="accent2" w:themeTint="66"/>
        <w:right w:val="single" w:sz="4" w:space="0" w:color="F4C7A5" w:themeColor="accent2" w:themeTint="66"/>
        <w:insideH w:val="single" w:sz="4" w:space="0" w:color="F4C7A5" w:themeColor="accent2" w:themeTint="66"/>
        <w:insideV w:val="single" w:sz="4" w:space="0" w:color="F4C7A5" w:themeColor="accent2" w:themeTint="66"/>
      </w:tblBorders>
    </w:tblPr>
    <w:tblStylePr w:type="firstRow">
      <w:rPr>
        <w:b/>
        <w:bCs/>
      </w:rPr>
      <w:tblPr/>
      <w:tcPr>
        <w:tcBorders>
          <w:bottom w:val="single" w:sz="12" w:space="0" w:color="EFAB78" w:themeColor="accent2" w:themeTint="99"/>
        </w:tcBorders>
      </w:tcPr>
    </w:tblStylePr>
    <w:tblStylePr w:type="lastRow">
      <w:rPr>
        <w:b/>
        <w:bCs/>
      </w:rPr>
      <w:tblPr/>
      <w:tcPr>
        <w:tcBorders>
          <w:top w:val="double" w:sz="2" w:space="0" w:color="EFAB78" w:themeColor="accent2"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6919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7EA"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08590"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08590"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08590"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08590" w:themeFill="accent6"/>
      </w:tcPr>
    </w:tblStylePr>
    <w:tblStylePr w:type="band1Vert">
      <w:tblPr/>
      <w:tcPr>
        <w:shd w:val="clear" w:color="auto" w:fill="B5D0D6" w:themeFill="accent6" w:themeFillTint="66"/>
      </w:tcPr>
    </w:tblStylePr>
    <w:tblStylePr w:type="band1Horz">
      <w:tblPr/>
      <w:tcPr>
        <w:shd w:val="clear" w:color="auto" w:fill="B5D0D6"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3</Pages>
  <Words>1332</Words>
  <Characters>7599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 grrl</dc:creator>
  <cp:keywords/>
  <dc:description/>
  <cp:lastModifiedBy>ten grrl</cp:lastModifiedBy>
  <cp:revision>3</cp:revision>
  <dcterms:created xsi:type="dcterms:W3CDTF">2026-02-20T23:29:00Z</dcterms:created>
  <dcterms:modified xsi:type="dcterms:W3CDTF">2026-02-21T07:33:00Z</dcterms:modified>
</cp:coreProperties>
</file>