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F9F07" w14:textId="00C3F8AF" w:rsidR="001B2E7A" w:rsidRPr="001B2E7A" w:rsidRDefault="00D934BC" w:rsidP="001B2E7A">
      <w:pPr>
        <w:pStyle w:val="Heading1"/>
        <w:spacing w:before="0"/>
        <w:rPr>
          <w:rFonts w:ascii="Verdana" w:hAnsi="Verdana"/>
          <w:b/>
          <w:bCs/>
          <w:sz w:val="28"/>
          <w:szCs w:val="28"/>
        </w:rPr>
      </w:pPr>
      <w:r w:rsidRPr="00D934BC">
        <w:rPr>
          <w:rFonts w:ascii="Verdana" w:hAnsi="Verdana"/>
          <w:b/>
          <w:bCs/>
          <w:sz w:val="28"/>
          <w:szCs w:val="28"/>
        </w:rPr>
        <w:t>Fact Sheet Rubric</w:t>
      </w:r>
    </w:p>
    <w:tbl>
      <w:tblPr>
        <w:tblStyle w:val="TableGrid"/>
        <w:tblW w:w="0" w:type="auto"/>
        <w:tblInd w:w="113" w:type="dxa"/>
        <w:tblLook w:val="04A0" w:firstRow="1" w:lastRow="0" w:firstColumn="1" w:lastColumn="0" w:noHBand="0" w:noVBand="1"/>
      </w:tblPr>
      <w:tblGrid>
        <w:gridCol w:w="2379"/>
        <w:gridCol w:w="2380"/>
        <w:gridCol w:w="2379"/>
        <w:gridCol w:w="2380"/>
        <w:gridCol w:w="2379"/>
        <w:gridCol w:w="2380"/>
      </w:tblGrid>
      <w:tr w:rsidR="00D62B2B" w:rsidRPr="00D62B2B" w14:paraId="3F738583" w14:textId="77777777" w:rsidTr="00D62B2B">
        <w:tc>
          <w:tcPr>
            <w:tcW w:w="2379" w:type="dxa"/>
            <w:shd w:val="clear" w:color="auto" w:fill="7F7F7F" w:themeFill="text1" w:themeFillTint="80"/>
          </w:tcPr>
          <w:p w14:paraId="52EABEC5" w14:textId="77777777" w:rsidR="00D934BC" w:rsidRPr="00D62B2B" w:rsidRDefault="00D934BC" w:rsidP="00D934BC">
            <w:pPr>
              <w:pStyle w:val="Heading2"/>
              <w:spacing w:before="0" w:after="0"/>
              <w:rPr>
                <w:rFonts w:ascii="Verdana" w:hAnsi="Verdana"/>
                <w:b/>
                <w:bCs/>
                <w:color w:val="FFFFFF" w:themeColor="background1"/>
                <w:sz w:val="20"/>
                <w:szCs w:val="20"/>
              </w:rPr>
            </w:pPr>
            <w:r w:rsidRPr="00D62B2B">
              <w:rPr>
                <w:rFonts w:ascii="Verdana" w:hAnsi="Verdana"/>
                <w:b/>
                <w:bCs/>
                <w:color w:val="FFFFFF" w:themeColor="background1"/>
                <w:sz w:val="20"/>
                <w:szCs w:val="20"/>
              </w:rPr>
              <w:t>Criteria</w:t>
            </w:r>
          </w:p>
        </w:tc>
        <w:tc>
          <w:tcPr>
            <w:tcW w:w="2380" w:type="dxa"/>
            <w:shd w:val="clear" w:color="auto" w:fill="7F7F7F" w:themeFill="text1" w:themeFillTint="80"/>
          </w:tcPr>
          <w:p w14:paraId="12A56F73" w14:textId="77777777" w:rsidR="00D934BC" w:rsidRPr="00D62B2B" w:rsidRDefault="00D934BC" w:rsidP="00D934BC">
            <w:pPr>
              <w:pStyle w:val="Heading2"/>
              <w:spacing w:before="0" w:after="0"/>
              <w:rPr>
                <w:rFonts w:ascii="Verdana" w:hAnsi="Verdana"/>
                <w:b/>
                <w:bCs/>
                <w:color w:val="FFFFFF" w:themeColor="background1"/>
                <w:sz w:val="20"/>
                <w:szCs w:val="20"/>
              </w:rPr>
            </w:pPr>
            <w:r w:rsidRPr="00D62B2B">
              <w:rPr>
                <w:rFonts w:ascii="Verdana" w:hAnsi="Verdana"/>
                <w:b/>
                <w:bCs/>
                <w:color w:val="FFFFFF" w:themeColor="background1"/>
                <w:sz w:val="20"/>
                <w:szCs w:val="20"/>
              </w:rPr>
              <w:t>Exceeds Expectations</w:t>
            </w:r>
          </w:p>
        </w:tc>
        <w:tc>
          <w:tcPr>
            <w:tcW w:w="2379" w:type="dxa"/>
            <w:shd w:val="clear" w:color="auto" w:fill="7F7F7F" w:themeFill="text1" w:themeFillTint="80"/>
          </w:tcPr>
          <w:p w14:paraId="6FB1471F" w14:textId="77777777" w:rsidR="00D934BC" w:rsidRPr="00D62B2B" w:rsidRDefault="00D934BC" w:rsidP="00D934BC">
            <w:pPr>
              <w:pStyle w:val="Heading2"/>
              <w:spacing w:before="0" w:after="0"/>
              <w:rPr>
                <w:rFonts w:ascii="Verdana" w:hAnsi="Verdana"/>
                <w:b/>
                <w:bCs/>
                <w:color w:val="FFFFFF" w:themeColor="background1"/>
                <w:sz w:val="20"/>
                <w:szCs w:val="20"/>
              </w:rPr>
            </w:pPr>
            <w:r w:rsidRPr="00D62B2B">
              <w:rPr>
                <w:rFonts w:ascii="Verdana" w:hAnsi="Verdana"/>
                <w:b/>
                <w:bCs/>
                <w:color w:val="FFFFFF" w:themeColor="background1"/>
                <w:sz w:val="20"/>
                <w:szCs w:val="20"/>
              </w:rPr>
              <w:t>Meets Expectations</w:t>
            </w:r>
          </w:p>
        </w:tc>
        <w:tc>
          <w:tcPr>
            <w:tcW w:w="2380" w:type="dxa"/>
            <w:shd w:val="clear" w:color="auto" w:fill="7F7F7F" w:themeFill="text1" w:themeFillTint="80"/>
          </w:tcPr>
          <w:p w14:paraId="7F0260E0" w14:textId="77777777" w:rsidR="00D934BC" w:rsidRPr="00D62B2B" w:rsidRDefault="00D934BC" w:rsidP="00D934BC">
            <w:pPr>
              <w:pStyle w:val="Heading2"/>
              <w:spacing w:before="0" w:after="0"/>
              <w:rPr>
                <w:rFonts w:ascii="Verdana" w:hAnsi="Verdana"/>
                <w:b/>
                <w:bCs/>
                <w:color w:val="FFFFFF" w:themeColor="background1"/>
                <w:sz w:val="20"/>
                <w:szCs w:val="20"/>
              </w:rPr>
            </w:pPr>
            <w:r w:rsidRPr="00D62B2B">
              <w:rPr>
                <w:rFonts w:ascii="Verdana" w:hAnsi="Verdana"/>
                <w:b/>
                <w:bCs/>
                <w:color w:val="FFFFFF" w:themeColor="background1"/>
                <w:sz w:val="20"/>
                <w:szCs w:val="20"/>
              </w:rPr>
              <w:t>Almost Three</w:t>
            </w:r>
          </w:p>
        </w:tc>
        <w:tc>
          <w:tcPr>
            <w:tcW w:w="2379" w:type="dxa"/>
            <w:shd w:val="clear" w:color="auto" w:fill="7F7F7F" w:themeFill="text1" w:themeFillTint="80"/>
          </w:tcPr>
          <w:p w14:paraId="194B71E1" w14:textId="77777777" w:rsidR="00D934BC" w:rsidRPr="00D62B2B" w:rsidRDefault="00D934BC" w:rsidP="00D934BC">
            <w:pPr>
              <w:pStyle w:val="Heading2"/>
              <w:spacing w:before="0" w:after="0"/>
              <w:rPr>
                <w:rFonts w:ascii="Verdana" w:hAnsi="Verdana"/>
                <w:b/>
                <w:bCs/>
                <w:color w:val="FFFFFF" w:themeColor="background1"/>
                <w:sz w:val="20"/>
                <w:szCs w:val="20"/>
              </w:rPr>
            </w:pPr>
            <w:r w:rsidRPr="00D62B2B">
              <w:rPr>
                <w:rFonts w:ascii="Verdana" w:hAnsi="Verdana"/>
                <w:b/>
                <w:bCs/>
                <w:color w:val="FFFFFF" w:themeColor="background1"/>
                <w:sz w:val="20"/>
                <w:szCs w:val="20"/>
              </w:rPr>
              <w:t>Needs Work</w:t>
            </w:r>
          </w:p>
        </w:tc>
        <w:tc>
          <w:tcPr>
            <w:tcW w:w="2380" w:type="dxa"/>
            <w:shd w:val="clear" w:color="auto" w:fill="7F7F7F" w:themeFill="text1" w:themeFillTint="80"/>
          </w:tcPr>
          <w:p w14:paraId="7E5C8BFE" w14:textId="77777777" w:rsidR="00D934BC" w:rsidRPr="00D62B2B" w:rsidRDefault="00D934BC" w:rsidP="00D934BC">
            <w:pPr>
              <w:pStyle w:val="Heading2"/>
              <w:spacing w:before="0" w:after="0"/>
              <w:rPr>
                <w:rFonts w:ascii="Verdana" w:hAnsi="Verdana"/>
                <w:b/>
                <w:bCs/>
                <w:color w:val="FFFFFF" w:themeColor="background1"/>
                <w:sz w:val="20"/>
                <w:szCs w:val="20"/>
              </w:rPr>
            </w:pPr>
            <w:r w:rsidRPr="00D62B2B">
              <w:rPr>
                <w:rFonts w:ascii="Verdana" w:hAnsi="Verdana"/>
                <w:b/>
                <w:bCs/>
                <w:color w:val="FFFFFF" w:themeColor="background1"/>
                <w:sz w:val="20"/>
                <w:szCs w:val="20"/>
              </w:rPr>
              <w:t>Missing</w:t>
            </w:r>
          </w:p>
        </w:tc>
      </w:tr>
      <w:tr w:rsidR="00D934BC" w:rsidRPr="00D934BC" w14:paraId="75B641F2" w14:textId="77777777" w:rsidTr="00D934BC">
        <w:tc>
          <w:tcPr>
            <w:tcW w:w="2379" w:type="dxa"/>
          </w:tcPr>
          <w:p w14:paraId="0002E397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b/>
                <w:bCs/>
                <w:sz w:val="20"/>
                <w:szCs w:val="20"/>
              </w:rPr>
              <w:t>Format &amp; Length</w:t>
            </w:r>
          </w:p>
          <w:p w14:paraId="4DD5BE58" w14:textId="1B9616B0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color w:val="0070C0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 xml:space="preserve">Meets </w:t>
            </w:r>
            <w:r w:rsidR="00F93615">
              <w:rPr>
                <w:rFonts w:ascii="Verdana" w:hAnsi="Verdana" w:cs="Calibri"/>
                <w:sz w:val="20"/>
                <w:szCs w:val="20"/>
              </w:rPr>
              <w:t xml:space="preserve">format and length </w:t>
            </w:r>
            <w:r w:rsidRPr="00D934BC">
              <w:rPr>
                <w:rFonts w:ascii="Verdana" w:hAnsi="Verdana" w:cs="Calibri"/>
                <w:sz w:val="20"/>
                <w:szCs w:val="20"/>
              </w:rPr>
              <w:t>specifications (one page front/back, portrait layout, margins).</w:t>
            </w:r>
          </w:p>
        </w:tc>
        <w:tc>
          <w:tcPr>
            <w:tcW w:w="2380" w:type="dxa"/>
          </w:tcPr>
          <w:p w14:paraId="1BF401F3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color w:val="0070C0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Follows all format requirements perfectly; layout is professional and makes an amazing first impression.</w:t>
            </w:r>
          </w:p>
        </w:tc>
        <w:tc>
          <w:tcPr>
            <w:tcW w:w="2379" w:type="dxa"/>
          </w:tcPr>
          <w:p w14:paraId="7AFB81CB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Meets all formatting and length requirements; design consistent with assignment.</w:t>
            </w:r>
          </w:p>
        </w:tc>
        <w:tc>
          <w:tcPr>
            <w:tcW w:w="2380" w:type="dxa"/>
          </w:tcPr>
          <w:p w14:paraId="1DAF43A2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Makes minor formatting errors or deviates from the length limitation.</w:t>
            </w:r>
          </w:p>
        </w:tc>
        <w:tc>
          <w:tcPr>
            <w:tcW w:w="2379" w:type="dxa"/>
          </w:tcPr>
          <w:p w14:paraId="67C24D21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Makes major formatting and/or layout errors.</w:t>
            </w:r>
          </w:p>
        </w:tc>
        <w:tc>
          <w:tcPr>
            <w:tcW w:w="2380" w:type="dxa"/>
          </w:tcPr>
          <w:p w14:paraId="2415DC6F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color w:val="0070C0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Formatting not followed. Pages missing, longer than 1 page (front and back), or unreadable.</w:t>
            </w:r>
          </w:p>
        </w:tc>
      </w:tr>
      <w:tr w:rsidR="001B2E7A" w:rsidRPr="00D934BC" w14:paraId="5ECCC606" w14:textId="77777777" w:rsidTr="00D934BC">
        <w:tc>
          <w:tcPr>
            <w:tcW w:w="2379" w:type="dxa"/>
          </w:tcPr>
          <w:p w14:paraId="386ACA91" w14:textId="77777777" w:rsidR="001B2E7A" w:rsidRDefault="001B2E7A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1B2E7A">
              <w:rPr>
                <w:rFonts w:ascii="Verdana" w:hAnsi="Verdana" w:cs="Calibri"/>
                <w:b/>
                <w:bCs/>
                <w:sz w:val="20"/>
                <w:szCs w:val="20"/>
              </w:rPr>
              <w:t>First Impression</w:t>
            </w:r>
          </w:p>
          <w:p w14:paraId="4A7109D5" w14:textId="33DE811E" w:rsidR="001B2E7A" w:rsidRPr="00D934BC" w:rsidRDefault="001B2E7A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1B2E7A">
              <w:rPr>
                <w:rFonts w:ascii="Verdana" w:hAnsi="Verdana" w:cs="Calibri"/>
                <w:sz w:val="20"/>
                <w:szCs w:val="20"/>
              </w:rPr>
              <w:t>Makes a positive first impression as a polished, professional document.</w:t>
            </w:r>
          </w:p>
        </w:tc>
        <w:tc>
          <w:tcPr>
            <w:tcW w:w="2380" w:type="dxa"/>
          </w:tcPr>
          <w:p w14:paraId="6D931F1F" w14:textId="58DB8707" w:rsidR="001B2E7A" w:rsidRPr="00D934BC" w:rsidRDefault="001B2E7A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1B2E7A">
              <w:rPr>
                <w:rFonts w:ascii="Verdana" w:hAnsi="Verdana" w:cs="Calibri"/>
                <w:sz w:val="20"/>
                <w:szCs w:val="20"/>
              </w:rPr>
              <w:t>Makes an outstanding first impression. Appears as a professional piece that could be sent out immediately.</w:t>
            </w:r>
          </w:p>
        </w:tc>
        <w:tc>
          <w:tcPr>
            <w:tcW w:w="2379" w:type="dxa"/>
          </w:tcPr>
          <w:p w14:paraId="401DD3EF" w14:textId="11BCD80E" w:rsidR="001B2E7A" w:rsidRPr="00D934BC" w:rsidRDefault="001B2E7A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1B2E7A">
              <w:rPr>
                <w:rFonts w:ascii="Verdana" w:hAnsi="Verdana" w:cs="Calibri"/>
                <w:sz w:val="20"/>
                <w:szCs w:val="20"/>
              </w:rPr>
              <w:t>Makes a strong first impression. Uses impressive document design.</w:t>
            </w:r>
          </w:p>
        </w:tc>
        <w:tc>
          <w:tcPr>
            <w:tcW w:w="2380" w:type="dxa"/>
          </w:tcPr>
          <w:p w14:paraId="53585269" w14:textId="791559DC" w:rsidR="001B2E7A" w:rsidRPr="00D934BC" w:rsidRDefault="001B2E7A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1B2E7A">
              <w:rPr>
                <w:rFonts w:ascii="Verdana" w:hAnsi="Verdana" w:cs="Calibri"/>
                <w:sz w:val="20"/>
                <w:szCs w:val="20"/>
              </w:rPr>
              <w:t>Includes 1 or 2 minor flaws that detract from the first impression.</w:t>
            </w:r>
          </w:p>
        </w:tc>
        <w:tc>
          <w:tcPr>
            <w:tcW w:w="2379" w:type="dxa"/>
          </w:tcPr>
          <w:p w14:paraId="7E5E7722" w14:textId="4005B411" w:rsidR="001B2E7A" w:rsidRPr="00D934BC" w:rsidRDefault="001B2E7A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1B2E7A">
              <w:rPr>
                <w:rFonts w:ascii="Verdana" w:hAnsi="Verdana" w:cs="Calibri"/>
                <w:sz w:val="20"/>
                <w:szCs w:val="20"/>
              </w:rPr>
              <w:t>Includes multiple flaws that detract from the first impression. Could not be sent out without extensive revision.</w:t>
            </w:r>
          </w:p>
        </w:tc>
        <w:tc>
          <w:tcPr>
            <w:tcW w:w="2380" w:type="dxa"/>
          </w:tcPr>
          <w:p w14:paraId="090D5043" w14:textId="4878A9D9" w:rsidR="001B2E7A" w:rsidRPr="00D934BC" w:rsidRDefault="001B2E7A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1B2E7A">
              <w:rPr>
                <w:rFonts w:ascii="Verdana" w:hAnsi="Verdana" w:cs="Calibri"/>
                <w:sz w:val="20"/>
                <w:szCs w:val="20"/>
              </w:rPr>
              <w:t>Does not make a positive first impression.</w:t>
            </w:r>
          </w:p>
        </w:tc>
      </w:tr>
      <w:tr w:rsidR="00D934BC" w:rsidRPr="00D934BC" w14:paraId="1874E763" w14:textId="77777777" w:rsidTr="00D62B2B">
        <w:tc>
          <w:tcPr>
            <w:tcW w:w="2379" w:type="dxa"/>
            <w:shd w:val="clear" w:color="auto" w:fill="F2F2F2" w:themeFill="background1" w:themeFillShade="F2"/>
          </w:tcPr>
          <w:p w14:paraId="6A1BC0C0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b/>
                <w:bCs/>
                <w:sz w:val="20"/>
                <w:szCs w:val="20"/>
              </w:rPr>
              <w:t>Title, Date, &amp; Byline</w:t>
            </w:r>
          </w:p>
          <w:p w14:paraId="6C0CE6E2" w14:textId="33C00F6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Includes a clear and specific title, date, and author’s name.</w:t>
            </w:r>
          </w:p>
        </w:tc>
        <w:tc>
          <w:tcPr>
            <w:tcW w:w="2380" w:type="dxa"/>
            <w:shd w:val="clear" w:color="auto" w:fill="F2F2F2" w:themeFill="background1" w:themeFillShade="F2"/>
          </w:tcPr>
          <w:p w14:paraId="4602639D" w14:textId="2791B188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Includes a clear, specific title, the current date, and the full name of the author.</w:t>
            </w:r>
          </w:p>
        </w:tc>
        <w:tc>
          <w:tcPr>
            <w:tcW w:w="2379" w:type="dxa"/>
            <w:shd w:val="clear" w:color="auto" w:fill="F2F2F2" w:themeFill="background1" w:themeFillShade="F2"/>
          </w:tcPr>
          <w:p w14:paraId="64B44D15" w14:textId="1A63A55E" w:rsidR="00D934BC" w:rsidRPr="00D934BC" w:rsidRDefault="00863A0A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Includes a</w:t>
            </w:r>
            <w:r w:rsidR="00D934BC" w:rsidRPr="00D934BC">
              <w:rPr>
                <w:rFonts w:ascii="Verdana" w:hAnsi="Verdana" w:cs="Calibri"/>
                <w:sz w:val="20"/>
                <w:szCs w:val="20"/>
              </w:rPr>
              <w:t xml:space="preserve"> specific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 title</w:t>
            </w:r>
            <w:r w:rsidR="00D934BC" w:rsidRPr="00D934BC">
              <w:rPr>
                <w:rFonts w:ascii="Verdana" w:hAnsi="Verdana" w:cs="Calibri"/>
                <w:sz w:val="20"/>
                <w:szCs w:val="20"/>
              </w:rPr>
              <w:t xml:space="preserve">, </w:t>
            </w:r>
            <w:r>
              <w:rPr>
                <w:rFonts w:ascii="Verdana" w:hAnsi="Verdana" w:cs="Calibri"/>
                <w:sz w:val="20"/>
                <w:szCs w:val="20"/>
              </w:rPr>
              <w:t>date, and</w:t>
            </w:r>
            <w:r w:rsidR="00D934BC" w:rsidRPr="00D934BC">
              <w:rPr>
                <w:rFonts w:ascii="Verdana" w:hAnsi="Verdana" w:cs="Calibri"/>
                <w:sz w:val="20"/>
                <w:szCs w:val="20"/>
              </w:rPr>
              <w:t xml:space="preserve"> the author</w:t>
            </w:r>
            <w:r>
              <w:rPr>
                <w:rFonts w:ascii="Verdana" w:hAnsi="Verdana" w:cs="Calibri"/>
                <w:sz w:val="20"/>
                <w:szCs w:val="20"/>
              </w:rPr>
              <w:t>’s name</w:t>
            </w:r>
            <w:r w:rsidR="00D934BC" w:rsidRPr="00D934BC">
              <w:rPr>
                <w:rFonts w:ascii="Verdana" w:hAnsi="Verdana" w:cs="Calibri"/>
                <w:sz w:val="20"/>
                <w:szCs w:val="20"/>
              </w:rPr>
              <w:t>.</w:t>
            </w:r>
          </w:p>
        </w:tc>
        <w:tc>
          <w:tcPr>
            <w:tcW w:w="2380" w:type="dxa"/>
            <w:shd w:val="clear" w:color="auto" w:fill="F2F2F2" w:themeFill="background1" w:themeFillShade="F2"/>
          </w:tcPr>
          <w:p w14:paraId="73FE10AB" w14:textId="1FDBD42C" w:rsidR="00D934BC" w:rsidRPr="00D934BC" w:rsidRDefault="00863A0A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Lists t</w:t>
            </w:r>
            <w:r w:rsidR="00D934BC" w:rsidRPr="00D934BC">
              <w:rPr>
                <w:rFonts w:ascii="Verdana" w:hAnsi="Verdana" w:cs="Calibri"/>
                <w:sz w:val="20"/>
                <w:szCs w:val="20"/>
              </w:rPr>
              <w:t>itle, date, and byline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 </w:t>
            </w:r>
            <w:r w:rsidR="00D934BC" w:rsidRPr="00D934BC">
              <w:rPr>
                <w:rFonts w:ascii="Verdana" w:hAnsi="Verdana" w:cs="Calibri"/>
                <w:sz w:val="20"/>
                <w:szCs w:val="20"/>
              </w:rPr>
              <w:t>but may be vague or inconsistent in format</w:t>
            </w:r>
          </w:p>
        </w:tc>
        <w:tc>
          <w:tcPr>
            <w:tcW w:w="2379" w:type="dxa"/>
            <w:shd w:val="clear" w:color="auto" w:fill="F2F2F2" w:themeFill="background1" w:themeFillShade="F2"/>
          </w:tcPr>
          <w:p w14:paraId="74D25B7E" w14:textId="363E83FD" w:rsidR="00D934BC" w:rsidRPr="00D934BC" w:rsidRDefault="00863A0A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Does not include either t</w:t>
            </w:r>
            <w:r w:rsidR="00D934BC" w:rsidRPr="00D934BC">
              <w:rPr>
                <w:rFonts w:ascii="Verdana" w:hAnsi="Verdana" w:cs="Calibri"/>
                <w:sz w:val="20"/>
                <w:szCs w:val="20"/>
              </w:rPr>
              <w:t>itle, date, or byline</w:t>
            </w:r>
            <w:r>
              <w:rPr>
                <w:rFonts w:ascii="Verdana" w:hAnsi="Verdana" w:cs="Calibri"/>
                <w:sz w:val="20"/>
                <w:szCs w:val="20"/>
              </w:rPr>
              <w:t xml:space="preserve"> and/or includes unclear information</w:t>
            </w:r>
            <w:r w:rsidR="00D934BC" w:rsidRPr="00D934BC">
              <w:rPr>
                <w:rFonts w:ascii="Verdana" w:hAnsi="Verdana" w:cs="Calibri"/>
                <w:sz w:val="20"/>
                <w:szCs w:val="20"/>
              </w:rPr>
              <w:t>.</w:t>
            </w:r>
          </w:p>
        </w:tc>
        <w:tc>
          <w:tcPr>
            <w:tcW w:w="2380" w:type="dxa"/>
            <w:shd w:val="clear" w:color="auto" w:fill="F2F2F2" w:themeFill="background1" w:themeFillShade="F2"/>
          </w:tcPr>
          <w:p w14:paraId="450CD5DA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color w:val="0070C0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Title, date, and byline are missing.</w:t>
            </w:r>
          </w:p>
        </w:tc>
      </w:tr>
      <w:tr w:rsidR="00D934BC" w:rsidRPr="00D934BC" w14:paraId="2B1DFBC3" w14:textId="77777777" w:rsidTr="00D934BC">
        <w:tc>
          <w:tcPr>
            <w:tcW w:w="2379" w:type="dxa"/>
          </w:tcPr>
          <w:p w14:paraId="3756E823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b/>
                <w:bCs/>
                <w:sz w:val="20"/>
                <w:szCs w:val="20"/>
              </w:rPr>
              <w:t>Introduction</w:t>
            </w:r>
          </w:p>
          <w:p w14:paraId="57DD769D" w14:textId="2D5B2829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Explains the topic and why it matters, followed by a list of the concepts or issues addressed in the fact sheet.</w:t>
            </w:r>
          </w:p>
        </w:tc>
        <w:tc>
          <w:tcPr>
            <w:tcW w:w="2380" w:type="dxa"/>
          </w:tcPr>
          <w:p w14:paraId="661C40F8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Introduces the topic concisely and engagingly. Clearly explains why the topic matters and what the fact sheet will cover.</w:t>
            </w:r>
          </w:p>
        </w:tc>
        <w:tc>
          <w:tcPr>
            <w:tcW w:w="2379" w:type="dxa"/>
          </w:tcPr>
          <w:p w14:paraId="64F5656C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Introduces and explains the topic and its importance. Identifies what the fact sheet covers.</w:t>
            </w:r>
          </w:p>
        </w:tc>
        <w:tc>
          <w:tcPr>
            <w:tcW w:w="2380" w:type="dxa"/>
          </w:tcPr>
          <w:p w14:paraId="3540DFB0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Introduces topic, its significance, and what the fact sheet covers, but the section may be too brief, too long, or unclear.</w:t>
            </w:r>
          </w:p>
        </w:tc>
        <w:tc>
          <w:tcPr>
            <w:tcW w:w="2379" w:type="dxa"/>
          </w:tcPr>
          <w:p w14:paraId="14D23BA8" w14:textId="1D2075A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Introduces the topic, but is confusing, poorly written, lacks explanation of importance, and/or omits details on what the fact sheet covers.</w:t>
            </w:r>
          </w:p>
        </w:tc>
        <w:tc>
          <w:tcPr>
            <w:tcW w:w="2380" w:type="dxa"/>
          </w:tcPr>
          <w:p w14:paraId="604751E7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No introduction is provided.</w:t>
            </w:r>
          </w:p>
        </w:tc>
      </w:tr>
      <w:tr w:rsidR="00D934BC" w:rsidRPr="00D62B2B" w14:paraId="171A3EA9" w14:textId="77777777" w:rsidTr="00D62B2B">
        <w:tc>
          <w:tcPr>
            <w:tcW w:w="2379" w:type="dxa"/>
            <w:shd w:val="clear" w:color="auto" w:fill="F2F2F2" w:themeFill="background1" w:themeFillShade="F2"/>
          </w:tcPr>
          <w:p w14:paraId="50AA08B8" w14:textId="77777777" w:rsidR="00D934BC" w:rsidRPr="00D62B2B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62B2B">
              <w:rPr>
                <w:rFonts w:ascii="Verdana" w:hAnsi="Verdana" w:cs="Calibri"/>
                <w:b/>
                <w:bCs/>
                <w:sz w:val="20"/>
                <w:szCs w:val="20"/>
              </w:rPr>
              <w:t>Body</w:t>
            </w:r>
          </w:p>
          <w:p w14:paraId="38503072" w14:textId="6318F741" w:rsidR="00D934BC" w:rsidRPr="00D62B2B" w:rsidRDefault="00D62B2B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62B2B">
              <w:rPr>
                <w:rFonts w:ascii="Verdana" w:hAnsi="Verdana"/>
                <w:sz w:val="20"/>
                <w:szCs w:val="20"/>
              </w:rPr>
              <w:t xml:space="preserve">Explains 3–5 essential facts in bullets, stats, or short paragraphs arranged </w:t>
            </w:r>
            <w:r w:rsidRPr="00D62B2B">
              <w:rPr>
                <w:rFonts w:ascii="Verdana" w:hAnsi="Verdana" w:cs="Calibri"/>
                <w:sz w:val="20"/>
                <w:szCs w:val="20"/>
              </w:rPr>
              <w:t xml:space="preserve">in distinct </w:t>
            </w:r>
            <w:r w:rsidRPr="00D62B2B">
              <w:rPr>
                <w:rFonts w:ascii="Verdana" w:hAnsi="Verdana" w:cs="Calibri"/>
                <w:sz w:val="20"/>
                <w:szCs w:val="20"/>
              </w:rPr>
              <w:lastRenderedPageBreak/>
              <w:t>sections with headings</w:t>
            </w:r>
            <w:r w:rsidR="00D934BC" w:rsidRPr="00D62B2B">
              <w:rPr>
                <w:rFonts w:ascii="Verdana" w:hAnsi="Verdana" w:cs="Calibri"/>
                <w:sz w:val="20"/>
                <w:szCs w:val="20"/>
              </w:rPr>
              <w:t>.</w:t>
            </w:r>
          </w:p>
        </w:tc>
        <w:tc>
          <w:tcPr>
            <w:tcW w:w="2380" w:type="dxa"/>
            <w:shd w:val="clear" w:color="auto" w:fill="F2F2F2" w:themeFill="background1" w:themeFillShade="F2"/>
          </w:tcPr>
          <w:p w14:paraId="775F5FA0" w14:textId="77777777" w:rsidR="00D934BC" w:rsidRPr="00D62B2B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62B2B">
              <w:rPr>
                <w:rFonts w:ascii="Verdana" w:hAnsi="Verdana" w:cs="Calibri"/>
                <w:sz w:val="20"/>
                <w:szCs w:val="20"/>
              </w:rPr>
              <w:lastRenderedPageBreak/>
              <w:t>Presents 3–5 essential facts using clear lists, statistics, or brief paragraphs; content is well-selected, relevant, and fully explained.</w:t>
            </w:r>
          </w:p>
        </w:tc>
        <w:tc>
          <w:tcPr>
            <w:tcW w:w="2379" w:type="dxa"/>
            <w:shd w:val="clear" w:color="auto" w:fill="F2F2F2" w:themeFill="background1" w:themeFillShade="F2"/>
          </w:tcPr>
          <w:p w14:paraId="20E471A4" w14:textId="77777777" w:rsidR="00D934BC" w:rsidRPr="00D62B2B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62B2B">
              <w:rPr>
                <w:rFonts w:ascii="Verdana" w:hAnsi="Verdana" w:cs="Calibri"/>
                <w:sz w:val="20"/>
                <w:szCs w:val="20"/>
              </w:rPr>
              <w:t>Includes 3–5 relevant facts with clearly explained details.</w:t>
            </w:r>
          </w:p>
        </w:tc>
        <w:tc>
          <w:tcPr>
            <w:tcW w:w="2380" w:type="dxa"/>
            <w:shd w:val="clear" w:color="auto" w:fill="F2F2F2" w:themeFill="background1" w:themeFillShade="F2"/>
          </w:tcPr>
          <w:p w14:paraId="76E8656F" w14:textId="77777777" w:rsidR="00D934BC" w:rsidRPr="00D62B2B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62B2B">
              <w:rPr>
                <w:rFonts w:ascii="Verdana" w:hAnsi="Verdana" w:cs="Calibri"/>
                <w:sz w:val="20"/>
                <w:szCs w:val="20"/>
              </w:rPr>
              <w:t xml:space="preserve">Covers fewer than 3 or more than 5 </w:t>
            </w:r>
            <w:proofErr w:type="gramStart"/>
            <w:r w:rsidRPr="00D62B2B">
              <w:rPr>
                <w:rFonts w:ascii="Verdana" w:hAnsi="Verdana" w:cs="Calibri"/>
                <w:sz w:val="20"/>
                <w:szCs w:val="20"/>
              </w:rPr>
              <w:t>facts, or</w:t>
            </w:r>
            <w:proofErr w:type="gramEnd"/>
            <w:r w:rsidRPr="00D62B2B">
              <w:rPr>
                <w:rFonts w:ascii="Verdana" w:hAnsi="Verdana" w:cs="Calibri"/>
                <w:sz w:val="20"/>
                <w:szCs w:val="20"/>
              </w:rPr>
              <w:t xml:space="preserve"> lacks clear details and explanations.</w:t>
            </w:r>
          </w:p>
        </w:tc>
        <w:tc>
          <w:tcPr>
            <w:tcW w:w="2379" w:type="dxa"/>
            <w:shd w:val="clear" w:color="auto" w:fill="F2F2F2" w:themeFill="background1" w:themeFillShade="F2"/>
          </w:tcPr>
          <w:p w14:paraId="4C8850C1" w14:textId="77777777" w:rsidR="00D934BC" w:rsidRPr="00D62B2B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62B2B">
              <w:rPr>
                <w:rFonts w:ascii="Verdana" w:hAnsi="Verdana" w:cs="Calibri"/>
                <w:sz w:val="20"/>
                <w:szCs w:val="20"/>
              </w:rPr>
              <w:t>Uses incomplete and/or vague details, OR excessive explanation and details.</w:t>
            </w:r>
          </w:p>
        </w:tc>
        <w:tc>
          <w:tcPr>
            <w:tcW w:w="2380" w:type="dxa"/>
            <w:shd w:val="clear" w:color="auto" w:fill="F2F2F2" w:themeFill="background1" w:themeFillShade="F2"/>
          </w:tcPr>
          <w:p w14:paraId="248ED8A7" w14:textId="77777777" w:rsidR="00D934BC" w:rsidRPr="00D62B2B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62B2B">
              <w:rPr>
                <w:rFonts w:ascii="Verdana" w:hAnsi="Verdana" w:cs="Calibri"/>
                <w:sz w:val="20"/>
                <w:szCs w:val="20"/>
              </w:rPr>
              <w:t>No body sections (or inadequately developed body sections) are provided.</w:t>
            </w:r>
          </w:p>
        </w:tc>
      </w:tr>
      <w:tr w:rsidR="00D934BC" w:rsidRPr="00D934BC" w14:paraId="27D65762" w14:textId="77777777" w:rsidTr="00D934BC">
        <w:tc>
          <w:tcPr>
            <w:tcW w:w="2379" w:type="dxa"/>
          </w:tcPr>
          <w:p w14:paraId="50A513F5" w14:textId="77777777" w:rsidR="00D934BC" w:rsidRPr="00D934BC" w:rsidRDefault="00D934BC" w:rsidP="00083251">
            <w:pPr>
              <w:spacing w:after="0" w:line="240" w:lineRule="auto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b/>
                <w:bCs/>
                <w:sz w:val="20"/>
                <w:szCs w:val="20"/>
              </w:rPr>
              <w:t>Conclusion</w:t>
            </w:r>
          </w:p>
          <w:p w14:paraId="64E29184" w14:textId="02F00352" w:rsidR="00D934BC" w:rsidRPr="00D934BC" w:rsidRDefault="00D934BC" w:rsidP="00083251">
            <w:pPr>
              <w:spacing w:after="0" w:line="240" w:lineRule="auto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Summarize</w:t>
            </w:r>
            <w:r w:rsidR="00EC6C0D">
              <w:rPr>
                <w:rFonts w:ascii="Verdana" w:hAnsi="Verdana" w:cs="Calibri"/>
                <w:sz w:val="20"/>
                <w:szCs w:val="20"/>
              </w:rPr>
              <w:t>s</w:t>
            </w:r>
            <w:r w:rsidRPr="00D934BC">
              <w:rPr>
                <w:rFonts w:ascii="Verdana" w:hAnsi="Verdana" w:cs="Calibri"/>
                <w:sz w:val="20"/>
                <w:szCs w:val="20"/>
              </w:rPr>
              <w:t xml:space="preserve"> the information with quick facts, takeaways, or action steps.</w:t>
            </w:r>
          </w:p>
        </w:tc>
        <w:tc>
          <w:tcPr>
            <w:tcW w:w="2380" w:type="dxa"/>
          </w:tcPr>
          <w:p w14:paraId="62F550AA" w14:textId="15C1F52A" w:rsidR="00D934BC" w:rsidRPr="00D934BC" w:rsidRDefault="00D934BC" w:rsidP="00083251">
            <w:pPr>
              <w:spacing w:after="0" w:line="240" w:lineRule="auto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Ends with takeaways that reinforce key facts and connect directly to the reader’s needs or next steps.</w:t>
            </w:r>
          </w:p>
        </w:tc>
        <w:tc>
          <w:tcPr>
            <w:tcW w:w="2379" w:type="dxa"/>
          </w:tcPr>
          <w:p w14:paraId="7824702F" w14:textId="77777777" w:rsidR="00D934BC" w:rsidRPr="00D934BC" w:rsidRDefault="00D934BC" w:rsidP="00083251">
            <w:pPr>
              <w:spacing w:after="0" w:line="240" w:lineRule="auto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Provides a concise, accurate summary and clear takeaways that reinforce main points.</w:t>
            </w:r>
          </w:p>
        </w:tc>
        <w:tc>
          <w:tcPr>
            <w:tcW w:w="2380" w:type="dxa"/>
          </w:tcPr>
          <w:p w14:paraId="28F0A087" w14:textId="77777777" w:rsidR="00D934BC" w:rsidRPr="00D934BC" w:rsidRDefault="00D934BC" w:rsidP="00083251">
            <w:pPr>
              <w:spacing w:after="0" w:line="240" w:lineRule="auto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Includes a conclusion but lacks clarity, focus, or complete connection to the main message.</w:t>
            </w:r>
          </w:p>
        </w:tc>
        <w:tc>
          <w:tcPr>
            <w:tcW w:w="2379" w:type="dxa"/>
          </w:tcPr>
          <w:p w14:paraId="324B32C9" w14:textId="339B7675" w:rsidR="00D934BC" w:rsidRPr="00D934BC" w:rsidRDefault="00D934BC" w:rsidP="00083251">
            <w:pPr>
              <w:spacing w:after="0" w:line="240" w:lineRule="auto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>
              <w:rPr>
                <w:rFonts w:ascii="Verdana" w:hAnsi="Verdana" w:cs="Calibri"/>
                <w:sz w:val="20"/>
                <w:szCs w:val="20"/>
              </w:rPr>
              <w:t>I</w:t>
            </w:r>
            <w:r w:rsidRPr="00D934BC">
              <w:rPr>
                <w:rFonts w:ascii="Verdana" w:hAnsi="Verdana" w:cs="Calibri"/>
                <w:sz w:val="20"/>
                <w:szCs w:val="20"/>
              </w:rPr>
              <w:t>s weak, repetitive, or too general; lacks clear summary or next steps.</w:t>
            </w:r>
          </w:p>
        </w:tc>
        <w:tc>
          <w:tcPr>
            <w:tcW w:w="2380" w:type="dxa"/>
          </w:tcPr>
          <w:p w14:paraId="5FF2CFD4" w14:textId="77777777" w:rsidR="00D934BC" w:rsidRDefault="00D934BC" w:rsidP="00083251">
            <w:pPr>
              <w:spacing w:after="0" w:line="240" w:lineRule="auto"/>
              <w:rPr>
                <w:rFonts w:ascii="Verdana" w:hAnsi="Verdana"/>
                <w:sz w:val="20"/>
                <w:szCs w:val="20"/>
              </w:rPr>
            </w:pPr>
            <w:r w:rsidRPr="00D934BC">
              <w:rPr>
                <w:rFonts w:ascii="Verdana" w:hAnsi="Verdana"/>
                <w:sz w:val="20"/>
                <w:szCs w:val="20"/>
              </w:rPr>
              <w:t>No conclusion provided or incomplete.</w:t>
            </w:r>
          </w:p>
          <w:p w14:paraId="24850244" w14:textId="77777777" w:rsidR="00F93615" w:rsidRPr="00F93615" w:rsidRDefault="00F93615" w:rsidP="00F93615">
            <w:pPr>
              <w:rPr>
                <w:rFonts w:ascii="Verdana" w:eastAsia="Times New Roman" w:hAnsi="Verdana"/>
                <w:sz w:val="20"/>
                <w:szCs w:val="20"/>
              </w:rPr>
            </w:pPr>
          </w:p>
          <w:p w14:paraId="09E81766" w14:textId="77777777" w:rsidR="00F93615" w:rsidRPr="00F93615" w:rsidRDefault="00F93615" w:rsidP="00F93615">
            <w:pPr>
              <w:jc w:val="right"/>
              <w:rPr>
                <w:rFonts w:ascii="Verdana" w:eastAsia="Times New Roman" w:hAnsi="Verdana"/>
                <w:sz w:val="20"/>
                <w:szCs w:val="20"/>
              </w:rPr>
            </w:pPr>
          </w:p>
        </w:tc>
      </w:tr>
      <w:tr w:rsidR="00D934BC" w:rsidRPr="00D934BC" w14:paraId="40019A1F" w14:textId="77777777" w:rsidTr="00D62B2B">
        <w:tc>
          <w:tcPr>
            <w:tcW w:w="2379" w:type="dxa"/>
            <w:shd w:val="clear" w:color="auto" w:fill="F2F2F2" w:themeFill="background1" w:themeFillShade="F2"/>
          </w:tcPr>
          <w:p w14:paraId="370BB5CD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b/>
                <w:bCs/>
                <w:sz w:val="20"/>
                <w:szCs w:val="20"/>
              </w:rPr>
              <w:t>Visuals</w:t>
            </w:r>
          </w:p>
          <w:p w14:paraId="64E30E56" w14:textId="0C2D9523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Integrates a</w:t>
            </w:r>
            <w:r w:rsidR="00F93615">
              <w:rPr>
                <w:rFonts w:ascii="Verdana" w:hAnsi="Verdana" w:cs="Calibri"/>
                <w:sz w:val="20"/>
                <w:szCs w:val="20"/>
              </w:rPr>
              <w:t>t least</w:t>
            </w:r>
            <w:r w:rsidRPr="00D934BC">
              <w:rPr>
                <w:rFonts w:ascii="Verdana" w:hAnsi="Verdana" w:cs="Calibri"/>
                <w:sz w:val="20"/>
                <w:szCs w:val="20"/>
              </w:rPr>
              <w:t xml:space="preserve"> 3 visuals (at least 1 data visualization; no more than 1 photo) that support understanding. Includes captions and text references. Placed in proximity to textual references</w:t>
            </w:r>
          </w:p>
        </w:tc>
        <w:tc>
          <w:tcPr>
            <w:tcW w:w="2380" w:type="dxa"/>
            <w:shd w:val="clear" w:color="auto" w:fill="F2F2F2" w:themeFill="background1" w:themeFillShade="F2"/>
          </w:tcPr>
          <w:p w14:paraId="75A9DADF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Supports key points with the required visuals. Includes 2-part captions as well as explanation and references in text for each visual. Visuals placed near text references.</w:t>
            </w:r>
          </w:p>
        </w:tc>
        <w:tc>
          <w:tcPr>
            <w:tcW w:w="2379" w:type="dxa"/>
            <w:shd w:val="clear" w:color="auto" w:fill="F2F2F2" w:themeFill="background1" w:themeFillShade="F2"/>
          </w:tcPr>
          <w:p w14:paraId="103E90DB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Includes required visuals with 2-part captions and explanations and references in text. Visuals aid comprehension.</w:t>
            </w:r>
          </w:p>
        </w:tc>
        <w:tc>
          <w:tcPr>
            <w:tcW w:w="2380" w:type="dxa"/>
            <w:shd w:val="clear" w:color="auto" w:fill="F2F2F2" w:themeFill="background1" w:themeFillShade="F2"/>
          </w:tcPr>
          <w:p w14:paraId="4B47CE24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Includes required visuals but one or more lacks captions or explanations and references in the text.</w:t>
            </w:r>
          </w:p>
        </w:tc>
        <w:tc>
          <w:tcPr>
            <w:tcW w:w="2379" w:type="dxa"/>
            <w:shd w:val="clear" w:color="auto" w:fill="F2F2F2" w:themeFill="background1" w:themeFillShade="F2"/>
          </w:tcPr>
          <w:p w14:paraId="1CBC17D8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Does not meet the requirements for the visuals, captions, in-text explanations and references, and/or visual placement.</w:t>
            </w:r>
          </w:p>
        </w:tc>
        <w:tc>
          <w:tcPr>
            <w:tcW w:w="2380" w:type="dxa"/>
            <w:shd w:val="clear" w:color="auto" w:fill="F2F2F2" w:themeFill="background1" w:themeFillShade="F2"/>
          </w:tcPr>
          <w:p w14:paraId="76EB67FF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Visuals are missing or do not support the content.</w:t>
            </w:r>
          </w:p>
        </w:tc>
      </w:tr>
      <w:tr w:rsidR="00D934BC" w:rsidRPr="00D934BC" w14:paraId="43EE7613" w14:textId="77777777" w:rsidTr="00D934BC">
        <w:tc>
          <w:tcPr>
            <w:tcW w:w="2379" w:type="dxa"/>
          </w:tcPr>
          <w:p w14:paraId="5AEF0446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b/>
                <w:bCs/>
                <w:sz w:val="20"/>
                <w:szCs w:val="20"/>
              </w:rPr>
              <w:t>Sources &amp; Documentation</w:t>
            </w:r>
          </w:p>
          <w:p w14:paraId="1882741A" w14:textId="574A5D6D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Uses 6–10 credible sources; integrates and cites accurately in discipline style.</w:t>
            </w:r>
          </w:p>
        </w:tc>
        <w:tc>
          <w:tcPr>
            <w:tcW w:w="2380" w:type="dxa"/>
          </w:tcPr>
          <w:p w14:paraId="5FACBEF1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Provides credible and smoothly integrated sources. Bibliographic citations perfect.</w:t>
            </w:r>
          </w:p>
        </w:tc>
        <w:tc>
          <w:tcPr>
            <w:tcW w:w="2379" w:type="dxa"/>
          </w:tcPr>
          <w:p w14:paraId="012617EB" w14:textId="7E9E39F8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Uses required number of sources and integrates them into the text. Includes correctly formatted in-text and bibliographic citations.</w:t>
            </w:r>
          </w:p>
        </w:tc>
        <w:tc>
          <w:tcPr>
            <w:tcW w:w="2380" w:type="dxa"/>
          </w:tcPr>
          <w:p w14:paraId="2D704938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Uses credible sources but minor citation or integration errors.</w:t>
            </w:r>
          </w:p>
        </w:tc>
        <w:tc>
          <w:tcPr>
            <w:tcW w:w="2379" w:type="dxa"/>
          </w:tcPr>
          <w:p w14:paraId="47B5C1AF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 xml:space="preserve">Uses a source that is not credible or not integrated and/or uses incorrectly </w:t>
            </w:r>
            <w:proofErr w:type="gramStart"/>
            <w:r w:rsidRPr="00D934BC">
              <w:rPr>
                <w:rFonts w:ascii="Verdana" w:hAnsi="Verdana" w:cs="Calibri"/>
                <w:sz w:val="20"/>
                <w:szCs w:val="20"/>
              </w:rPr>
              <w:t>formatted</w:t>
            </w:r>
            <w:proofErr w:type="gramEnd"/>
            <w:r w:rsidRPr="00D934BC">
              <w:rPr>
                <w:rFonts w:ascii="Verdana" w:hAnsi="Verdana" w:cs="Calibri"/>
                <w:sz w:val="20"/>
                <w:szCs w:val="20"/>
              </w:rPr>
              <w:t xml:space="preserve"> citations.</w:t>
            </w:r>
          </w:p>
        </w:tc>
        <w:tc>
          <w:tcPr>
            <w:tcW w:w="2380" w:type="dxa"/>
          </w:tcPr>
          <w:p w14:paraId="22D441D6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Includes fewer than 5 credible, integrated sources and/or includes no or inadequate documentation.</w:t>
            </w:r>
          </w:p>
        </w:tc>
      </w:tr>
      <w:tr w:rsidR="00D934BC" w:rsidRPr="00D934BC" w14:paraId="440A647E" w14:textId="77777777" w:rsidTr="00D62B2B">
        <w:tc>
          <w:tcPr>
            <w:tcW w:w="2379" w:type="dxa"/>
            <w:shd w:val="clear" w:color="auto" w:fill="F2F2F2" w:themeFill="background1" w:themeFillShade="F2"/>
          </w:tcPr>
          <w:p w14:paraId="43E5A789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b/>
                <w:bCs/>
                <w:sz w:val="20"/>
                <w:szCs w:val="20"/>
              </w:rPr>
              <w:t>Plain Language Use</w:t>
            </w:r>
          </w:p>
          <w:p w14:paraId="2E348DBF" w14:textId="1E83DDEE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Uses plain language, clear explanations, and definitions for non-experts.</w:t>
            </w:r>
          </w:p>
        </w:tc>
        <w:tc>
          <w:tcPr>
            <w:tcW w:w="2380" w:type="dxa"/>
            <w:shd w:val="clear" w:color="auto" w:fill="F2F2F2" w:themeFill="background1" w:themeFillShade="F2"/>
          </w:tcPr>
          <w:p w14:paraId="312E9FDF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Simplifies complex ideas for readers accurately. Uses plain language consistently and smoothly.</w:t>
            </w:r>
          </w:p>
        </w:tc>
        <w:tc>
          <w:tcPr>
            <w:tcW w:w="2379" w:type="dxa"/>
            <w:shd w:val="clear" w:color="auto" w:fill="F2F2F2" w:themeFill="background1" w:themeFillShade="F2"/>
          </w:tcPr>
          <w:p w14:paraId="64B7EC6D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Explains complex ideas for readers well. Uses plain language throughout Defines all necessary terms.</w:t>
            </w:r>
          </w:p>
        </w:tc>
        <w:tc>
          <w:tcPr>
            <w:tcW w:w="2380" w:type="dxa"/>
            <w:shd w:val="clear" w:color="auto" w:fill="F2F2F2" w:themeFill="background1" w:themeFillShade="F2"/>
          </w:tcPr>
          <w:p w14:paraId="7EF5F732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Occasionally uses complicated, overly technical, wordy, and/or repetitive phrasing.</w:t>
            </w:r>
          </w:p>
        </w:tc>
        <w:tc>
          <w:tcPr>
            <w:tcW w:w="2379" w:type="dxa"/>
            <w:shd w:val="clear" w:color="auto" w:fill="F2F2F2" w:themeFill="background1" w:themeFillShade="F2"/>
          </w:tcPr>
          <w:p w14:paraId="3D19450E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Frequently uses language that is too technical or confusing.</w:t>
            </w:r>
          </w:p>
        </w:tc>
        <w:tc>
          <w:tcPr>
            <w:tcW w:w="2380" w:type="dxa"/>
            <w:shd w:val="clear" w:color="auto" w:fill="F2F2F2" w:themeFill="background1" w:themeFillShade="F2"/>
          </w:tcPr>
          <w:p w14:paraId="0D7B08B9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>No use of plain language.</w:t>
            </w:r>
          </w:p>
        </w:tc>
      </w:tr>
      <w:tr w:rsidR="00D934BC" w:rsidRPr="00D934BC" w14:paraId="37E37B51" w14:textId="77777777" w:rsidTr="00D934BC">
        <w:tc>
          <w:tcPr>
            <w:tcW w:w="2379" w:type="dxa"/>
          </w:tcPr>
          <w:p w14:paraId="60A71E6F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b/>
                <w:bCs/>
                <w:sz w:val="20"/>
                <w:szCs w:val="20"/>
              </w:rPr>
              <w:t>Document Design</w:t>
            </w:r>
          </w:p>
          <w:p w14:paraId="5DBE13F5" w14:textId="4A6A2BF6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t xml:space="preserve">Uses CRAP design principles, fonts, chunking, and other </w:t>
            </w:r>
            <w:r w:rsidRPr="00D934BC">
              <w:rPr>
                <w:rFonts w:ascii="Verdana" w:hAnsi="Verdana" w:cs="Calibri"/>
                <w:sz w:val="20"/>
                <w:szCs w:val="20"/>
              </w:rPr>
              <w:lastRenderedPageBreak/>
              <w:t>formatting elements effectively to increase readability.</w:t>
            </w:r>
          </w:p>
        </w:tc>
        <w:tc>
          <w:tcPr>
            <w:tcW w:w="2380" w:type="dxa"/>
          </w:tcPr>
          <w:p w14:paraId="60108434" w14:textId="16132A5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lastRenderedPageBreak/>
              <w:t xml:space="preserve">Uses flawless formatting. Shows strong contrast between headings </w:t>
            </w:r>
            <w:r w:rsidRPr="00D934BC">
              <w:rPr>
                <w:rFonts w:ascii="Verdana" w:hAnsi="Verdana" w:cs="Calibri"/>
                <w:sz w:val="20"/>
                <w:szCs w:val="20"/>
              </w:rPr>
              <w:lastRenderedPageBreak/>
              <w:t xml:space="preserve">and the document paragraphs. Uses spacing, fonts, and chunking to </w:t>
            </w:r>
            <w:r w:rsidR="00D62B2B">
              <w:rPr>
                <w:rFonts w:ascii="Verdana" w:hAnsi="Verdana" w:cs="Calibri"/>
                <w:sz w:val="20"/>
                <w:szCs w:val="20"/>
              </w:rPr>
              <w:t>enhance</w:t>
            </w:r>
            <w:r w:rsidRPr="00D934BC">
              <w:rPr>
                <w:rFonts w:ascii="Verdana" w:hAnsi="Verdana" w:cs="Calibri"/>
                <w:sz w:val="20"/>
                <w:szCs w:val="20"/>
              </w:rPr>
              <w:t xml:space="preserve"> readab</w:t>
            </w:r>
            <w:r w:rsidR="00D62B2B">
              <w:rPr>
                <w:rFonts w:ascii="Verdana" w:hAnsi="Verdana" w:cs="Calibri"/>
                <w:sz w:val="20"/>
                <w:szCs w:val="20"/>
              </w:rPr>
              <w:t>ility</w:t>
            </w:r>
            <w:r w:rsidRPr="00D934BC">
              <w:rPr>
                <w:rFonts w:ascii="Verdana" w:hAnsi="Verdana" w:cs="Calibri"/>
                <w:sz w:val="20"/>
                <w:szCs w:val="20"/>
              </w:rPr>
              <w:t>.</w:t>
            </w:r>
          </w:p>
        </w:tc>
        <w:tc>
          <w:tcPr>
            <w:tcW w:w="2379" w:type="dxa"/>
          </w:tcPr>
          <w:p w14:paraId="74ACB5CD" w14:textId="61B52D78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lastRenderedPageBreak/>
              <w:t xml:space="preserve">Uses accurate and appropriate formatting. Formats headings, </w:t>
            </w:r>
            <w:r w:rsidR="00D62B2B">
              <w:rPr>
                <w:rFonts w:ascii="Verdana" w:hAnsi="Verdana" w:cs="Calibri"/>
                <w:sz w:val="20"/>
                <w:szCs w:val="20"/>
              </w:rPr>
              <w:t xml:space="preserve">lists, </w:t>
            </w:r>
            <w:r w:rsidRPr="00D934BC">
              <w:rPr>
                <w:rFonts w:ascii="Verdana" w:hAnsi="Verdana" w:cs="Calibri"/>
                <w:sz w:val="20"/>
                <w:szCs w:val="20"/>
              </w:rPr>
              <w:lastRenderedPageBreak/>
              <w:t>spacing, and CRAP design principles consistently.</w:t>
            </w:r>
          </w:p>
        </w:tc>
        <w:tc>
          <w:tcPr>
            <w:tcW w:w="2380" w:type="dxa"/>
          </w:tcPr>
          <w:p w14:paraId="20C75D6E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lastRenderedPageBreak/>
              <w:t xml:space="preserve">May include minor formatting errors and/or includes minor errors in </w:t>
            </w:r>
            <w:r w:rsidRPr="00D934BC">
              <w:rPr>
                <w:rFonts w:ascii="Verdana" w:hAnsi="Verdana" w:cs="Calibri"/>
                <w:sz w:val="20"/>
                <w:szCs w:val="20"/>
              </w:rPr>
              <w:lastRenderedPageBreak/>
              <w:t>headings, paragraphing, spacing, or application of CRAP design principles.</w:t>
            </w:r>
          </w:p>
        </w:tc>
        <w:tc>
          <w:tcPr>
            <w:tcW w:w="2379" w:type="dxa"/>
          </w:tcPr>
          <w:p w14:paraId="1B58046E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b/>
                <w:bCs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lastRenderedPageBreak/>
              <w:t xml:space="preserve">Uses incorrect formatting, inadequate contrast between headings </w:t>
            </w:r>
            <w:r w:rsidRPr="00D934BC">
              <w:rPr>
                <w:rFonts w:ascii="Verdana" w:hAnsi="Verdana" w:cs="Calibri"/>
                <w:sz w:val="20"/>
                <w:szCs w:val="20"/>
              </w:rPr>
              <w:lastRenderedPageBreak/>
              <w:t>and text, large paragraphs, and/or inaccurate spacing. Inconsistently applies CRAP design principles.</w:t>
            </w:r>
          </w:p>
        </w:tc>
        <w:tc>
          <w:tcPr>
            <w:tcW w:w="2380" w:type="dxa"/>
          </w:tcPr>
          <w:p w14:paraId="1AAE9DAB" w14:textId="77777777" w:rsidR="00D934BC" w:rsidRPr="00D934BC" w:rsidRDefault="00D934BC" w:rsidP="00083251">
            <w:pPr>
              <w:spacing w:after="0"/>
              <w:rPr>
                <w:rFonts w:ascii="Verdana" w:hAnsi="Verdana" w:cs="Calibri"/>
                <w:sz w:val="20"/>
                <w:szCs w:val="20"/>
              </w:rPr>
            </w:pPr>
            <w:r w:rsidRPr="00D934BC">
              <w:rPr>
                <w:rFonts w:ascii="Verdana" w:hAnsi="Verdana" w:cs="Calibri"/>
                <w:sz w:val="20"/>
                <w:szCs w:val="20"/>
              </w:rPr>
              <w:lastRenderedPageBreak/>
              <w:t>Does not meet formatting or design requirements.</w:t>
            </w:r>
          </w:p>
        </w:tc>
      </w:tr>
    </w:tbl>
    <w:p w14:paraId="08AF0EED" w14:textId="77777777" w:rsidR="00F274A3" w:rsidRPr="00F93615" w:rsidRDefault="00F274A3" w:rsidP="00F93615">
      <w:pPr>
        <w:rPr>
          <w:rFonts w:ascii="Verdana" w:hAnsi="Verdana"/>
          <w:sz w:val="4"/>
          <w:szCs w:val="4"/>
        </w:rPr>
      </w:pPr>
    </w:p>
    <w:sectPr w:rsidR="00F274A3" w:rsidRPr="00F93615" w:rsidSect="00F274A3">
      <w:footerReference w:type="default" r:id="rId7"/>
      <w:pgSz w:w="15840" w:h="12240" w:orient="landscape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49026" w14:textId="77777777" w:rsidR="00D62B2B" w:rsidRDefault="00D62B2B" w:rsidP="00D62B2B">
      <w:pPr>
        <w:spacing w:after="0" w:line="240" w:lineRule="auto"/>
      </w:pPr>
      <w:r>
        <w:separator/>
      </w:r>
    </w:p>
  </w:endnote>
  <w:endnote w:type="continuationSeparator" w:id="0">
    <w:p w14:paraId="1870AE35" w14:textId="77777777" w:rsidR="00D62B2B" w:rsidRDefault="00D62B2B" w:rsidP="00D62B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21955260"/>
      <w:docPartObj>
        <w:docPartGallery w:val="Page Numbers (Bottom of Page)"/>
        <w:docPartUnique/>
      </w:docPartObj>
    </w:sdtPr>
    <w:sdtEndPr>
      <w:rPr>
        <w:rFonts w:ascii="Verdana" w:hAnsi="Verdana"/>
        <w:noProof/>
        <w:sz w:val="18"/>
        <w:szCs w:val="18"/>
      </w:rPr>
    </w:sdtEndPr>
    <w:sdtContent>
      <w:p w14:paraId="32BDE891" w14:textId="77CEB620" w:rsidR="00D62B2B" w:rsidRPr="00D62B2B" w:rsidRDefault="00F93615" w:rsidP="00F93615">
        <w:pPr>
          <w:pStyle w:val="Footer"/>
          <w:tabs>
            <w:tab w:val="clear" w:pos="4680"/>
            <w:tab w:val="clear" w:pos="9360"/>
            <w:tab w:val="right" w:pos="14400"/>
          </w:tabs>
          <w:rPr>
            <w:rFonts w:ascii="Verdana" w:hAnsi="Verdana"/>
            <w:sz w:val="18"/>
            <w:szCs w:val="18"/>
          </w:rPr>
        </w:pPr>
        <w:r>
          <w:t>Traci Gardner, Fall 2025</w:t>
        </w:r>
        <w:r>
          <w:tab/>
        </w:r>
        <w:r w:rsidR="00D62B2B" w:rsidRPr="00D62B2B">
          <w:rPr>
            <w:rFonts w:ascii="Verdana" w:hAnsi="Verdana"/>
            <w:sz w:val="18"/>
            <w:szCs w:val="18"/>
          </w:rPr>
          <w:fldChar w:fldCharType="begin"/>
        </w:r>
        <w:r w:rsidR="00D62B2B" w:rsidRPr="00D62B2B">
          <w:rPr>
            <w:rFonts w:ascii="Verdana" w:hAnsi="Verdana"/>
            <w:sz w:val="18"/>
            <w:szCs w:val="18"/>
          </w:rPr>
          <w:instrText xml:space="preserve"> PAGE   \* MERGEFORMAT </w:instrText>
        </w:r>
        <w:r w:rsidR="00D62B2B" w:rsidRPr="00D62B2B">
          <w:rPr>
            <w:rFonts w:ascii="Verdana" w:hAnsi="Verdana"/>
            <w:sz w:val="18"/>
            <w:szCs w:val="18"/>
          </w:rPr>
          <w:fldChar w:fldCharType="separate"/>
        </w:r>
        <w:r w:rsidR="00D62B2B" w:rsidRPr="00D62B2B">
          <w:rPr>
            <w:rFonts w:ascii="Verdana" w:hAnsi="Verdana"/>
            <w:noProof/>
            <w:sz w:val="18"/>
            <w:szCs w:val="18"/>
          </w:rPr>
          <w:t>2</w:t>
        </w:r>
        <w:r w:rsidR="00D62B2B" w:rsidRPr="00D62B2B">
          <w:rPr>
            <w:rFonts w:ascii="Verdana" w:hAnsi="Verdana"/>
            <w:noProof/>
            <w:sz w:val="18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96F28" w14:textId="77777777" w:rsidR="00D62B2B" w:rsidRDefault="00D62B2B" w:rsidP="00D62B2B">
      <w:pPr>
        <w:spacing w:after="0" w:line="240" w:lineRule="auto"/>
      </w:pPr>
      <w:r>
        <w:separator/>
      </w:r>
    </w:p>
  </w:footnote>
  <w:footnote w:type="continuationSeparator" w:id="0">
    <w:p w14:paraId="20B28C70" w14:textId="77777777" w:rsidR="00D62B2B" w:rsidRDefault="00D62B2B" w:rsidP="00D62B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4F2A0D"/>
    <w:multiLevelType w:val="multilevel"/>
    <w:tmpl w:val="D3CE1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2D35D2"/>
    <w:multiLevelType w:val="multilevel"/>
    <w:tmpl w:val="C9623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9005135">
    <w:abstractNumId w:val="1"/>
  </w:num>
  <w:num w:numId="2" w16cid:durableId="19550873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C8B"/>
    <w:rsid w:val="0005210A"/>
    <w:rsid w:val="000966F0"/>
    <w:rsid w:val="000B3843"/>
    <w:rsid w:val="00125CFB"/>
    <w:rsid w:val="001B2E7A"/>
    <w:rsid w:val="001B52B1"/>
    <w:rsid w:val="001F3131"/>
    <w:rsid w:val="00206D58"/>
    <w:rsid w:val="00247095"/>
    <w:rsid w:val="002663A5"/>
    <w:rsid w:val="002B7BA6"/>
    <w:rsid w:val="002C0E83"/>
    <w:rsid w:val="0030502A"/>
    <w:rsid w:val="00450C8B"/>
    <w:rsid w:val="00456AAD"/>
    <w:rsid w:val="004F796B"/>
    <w:rsid w:val="00513A84"/>
    <w:rsid w:val="00534026"/>
    <w:rsid w:val="0053526C"/>
    <w:rsid w:val="005E7F66"/>
    <w:rsid w:val="00604544"/>
    <w:rsid w:val="006F5D6B"/>
    <w:rsid w:val="00773569"/>
    <w:rsid w:val="007A2BDA"/>
    <w:rsid w:val="007E769B"/>
    <w:rsid w:val="00817549"/>
    <w:rsid w:val="00863A0A"/>
    <w:rsid w:val="00896033"/>
    <w:rsid w:val="008E4FEE"/>
    <w:rsid w:val="00982C15"/>
    <w:rsid w:val="00A4523D"/>
    <w:rsid w:val="00AE4D7B"/>
    <w:rsid w:val="00AE7AAE"/>
    <w:rsid w:val="00AF61FF"/>
    <w:rsid w:val="00B143BC"/>
    <w:rsid w:val="00C03CC3"/>
    <w:rsid w:val="00CB20B1"/>
    <w:rsid w:val="00D01DAD"/>
    <w:rsid w:val="00D368B1"/>
    <w:rsid w:val="00D62B2B"/>
    <w:rsid w:val="00D65A10"/>
    <w:rsid w:val="00D934BC"/>
    <w:rsid w:val="00DE68AD"/>
    <w:rsid w:val="00E16298"/>
    <w:rsid w:val="00EC6C0D"/>
    <w:rsid w:val="00F1750E"/>
    <w:rsid w:val="00F2382C"/>
    <w:rsid w:val="00F274A3"/>
    <w:rsid w:val="00F936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8BC26"/>
  <w15:chartTrackingRefBased/>
  <w15:docId w15:val="{1BC44DFB-3702-41DC-967F-FFD7B2037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0C8B"/>
    <w:pPr>
      <w:spacing w:after="200" w:line="276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5210A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641730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210A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641730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210A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641730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210A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641730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210A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641730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210A"/>
    <w:pPr>
      <w:keepNext/>
      <w:keepLines/>
      <w:spacing w:before="40" w:after="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210A"/>
    <w:pPr>
      <w:keepNext/>
      <w:keepLines/>
      <w:spacing w:before="40" w:after="0" w:line="259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210A"/>
    <w:pPr>
      <w:keepNext/>
      <w:keepLines/>
      <w:spacing w:after="0"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210A"/>
    <w:pPr>
      <w:keepNext/>
      <w:keepLines/>
      <w:spacing w:after="0" w:line="259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210A"/>
    <w:rPr>
      <w:rFonts w:asciiTheme="majorHAnsi" w:eastAsiaTheme="majorEastAsia" w:hAnsiTheme="majorHAnsi" w:cstheme="majorBidi"/>
      <w:color w:val="64173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210A"/>
    <w:rPr>
      <w:rFonts w:asciiTheme="majorHAnsi" w:eastAsiaTheme="majorEastAsia" w:hAnsiTheme="majorHAnsi" w:cstheme="majorBidi"/>
      <w:color w:val="64173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210A"/>
    <w:rPr>
      <w:rFonts w:eastAsiaTheme="majorEastAsia" w:cstheme="majorBidi"/>
      <w:color w:val="64173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210A"/>
    <w:rPr>
      <w:rFonts w:eastAsiaTheme="majorEastAsia" w:cstheme="majorBidi"/>
      <w:i/>
      <w:iCs/>
      <w:color w:val="64173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210A"/>
    <w:rPr>
      <w:rFonts w:eastAsiaTheme="majorEastAsia" w:cstheme="majorBidi"/>
      <w:color w:val="64173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21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21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21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21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21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521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210A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521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5210A"/>
    <w:pPr>
      <w:spacing w:after="160" w:line="259" w:lineRule="auto"/>
      <w:ind w:left="720"/>
      <w:contextualSpacing/>
    </w:pPr>
    <w:rPr>
      <w:rFonts w:eastAsiaTheme="minorHAnsi"/>
      <w:kern w:val="2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05210A"/>
    <w:pPr>
      <w:spacing w:before="160" w:after="160" w:line="259" w:lineRule="auto"/>
      <w:jc w:val="center"/>
    </w:pPr>
    <w:rPr>
      <w:rFonts w:eastAsia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5210A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210A"/>
    <w:pPr>
      <w:pBdr>
        <w:top w:val="single" w:sz="4" w:space="10" w:color="641730" w:themeColor="accent1" w:themeShade="BF"/>
        <w:bottom w:val="single" w:sz="4" w:space="10" w:color="641730" w:themeColor="accent1" w:themeShade="BF"/>
      </w:pBdr>
      <w:spacing w:before="360" w:after="360" w:line="259" w:lineRule="auto"/>
      <w:ind w:left="864" w:right="864"/>
      <w:jc w:val="center"/>
    </w:pPr>
    <w:rPr>
      <w:rFonts w:eastAsiaTheme="minorHAnsi"/>
      <w:i/>
      <w:iCs/>
      <w:color w:val="641730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210A"/>
    <w:rPr>
      <w:i/>
      <w:iCs/>
      <w:color w:val="641730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5210A"/>
    <w:rPr>
      <w:i/>
      <w:iCs/>
      <w:color w:val="64173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210A"/>
    <w:rPr>
      <w:b/>
      <w:bCs/>
      <w:smallCaps/>
      <w:color w:val="641730" w:themeColor="accent1" w:themeShade="BF"/>
      <w:spacing w:val="5"/>
    </w:rPr>
  </w:style>
  <w:style w:type="table" w:styleId="TableGrid">
    <w:name w:val="Table Grid"/>
    <w:basedOn w:val="TableNormal"/>
    <w:uiPriority w:val="59"/>
    <w:rsid w:val="00450C8B"/>
    <w:pPr>
      <w:spacing w:after="0" w:line="240" w:lineRule="auto"/>
    </w:pPr>
    <w:rPr>
      <w:rFonts w:eastAsiaTheme="minorEastAsia"/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62B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2B2B"/>
    <w:rPr>
      <w:rFonts w:eastAsiaTheme="minorEastAsia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62B2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2B2B"/>
    <w:rPr>
      <w:rFonts w:eastAsiaTheme="minorEastAsia"/>
      <w:kern w:val="0"/>
      <w14:ligatures w14:val="none"/>
    </w:rPr>
  </w:style>
  <w:style w:type="paragraph" w:styleId="PlainText">
    <w:name w:val="Plain Text"/>
    <w:basedOn w:val="Normal"/>
    <w:link w:val="PlainTextChar"/>
    <w:uiPriority w:val="99"/>
    <w:unhideWhenUsed/>
    <w:rsid w:val="001B2E7A"/>
    <w:pPr>
      <w:spacing w:after="0" w:line="240" w:lineRule="auto"/>
    </w:pPr>
    <w:rPr>
      <w:rFonts w:ascii="Consolas" w:eastAsiaTheme="minorHAnsi" w:hAnsi="Consolas"/>
      <w:kern w:val="2"/>
      <w:sz w:val="21"/>
      <w:szCs w:val="21"/>
      <w14:ligatures w14:val="standardContextual"/>
    </w:rPr>
  </w:style>
  <w:style w:type="character" w:customStyle="1" w:styleId="PlainTextChar">
    <w:name w:val="Plain Text Char"/>
    <w:basedOn w:val="DefaultParagraphFont"/>
    <w:link w:val="PlainText"/>
    <w:uiPriority w:val="99"/>
    <w:rsid w:val="001B2E7A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VT Brand">
      <a:dk1>
        <a:sysClr val="windowText" lastClr="000000"/>
      </a:dk1>
      <a:lt1>
        <a:sysClr val="window" lastClr="FFFFFF"/>
      </a:lt1>
      <a:dk2>
        <a:srgbClr val="0E2841"/>
      </a:dk2>
      <a:lt2>
        <a:srgbClr val="E5E1E6"/>
      </a:lt2>
      <a:accent1>
        <a:srgbClr val="861F41"/>
      </a:accent1>
      <a:accent2>
        <a:srgbClr val="E5751F"/>
      </a:accent2>
      <a:accent3>
        <a:srgbClr val="75787B"/>
      </a:accent3>
      <a:accent4>
        <a:srgbClr val="642667"/>
      </a:accent4>
      <a:accent5>
        <a:srgbClr val="A02B93"/>
      </a:accent5>
      <a:accent6>
        <a:srgbClr val="508590"/>
      </a:accent6>
      <a:hlink>
        <a:srgbClr val="E5751F"/>
      </a:hlink>
      <a:folHlink>
        <a:srgbClr val="861F41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3</Pages>
  <Words>855</Words>
  <Characters>4878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 grrl</dc:creator>
  <cp:keywords/>
  <dc:description/>
  <cp:lastModifiedBy>ten grrl</cp:lastModifiedBy>
  <cp:revision>6</cp:revision>
  <dcterms:created xsi:type="dcterms:W3CDTF">2025-11-16T06:21:00Z</dcterms:created>
  <dcterms:modified xsi:type="dcterms:W3CDTF">2025-12-04T17:32:00Z</dcterms:modified>
</cp:coreProperties>
</file>