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B2C4" w14:textId="28789B62" w:rsidR="00335512" w:rsidRPr="009F5555" w:rsidRDefault="00F56A68" w:rsidP="00F83625">
      <w:pPr>
        <w:pStyle w:val="Heading1"/>
        <w:spacing w:before="0"/>
        <w:rPr>
          <w:rFonts w:ascii="Verdana" w:hAnsi="Verdana" w:cstheme="majorHAnsi"/>
        </w:rPr>
      </w:pPr>
      <w:r>
        <w:rPr>
          <w:rFonts w:ascii="Verdana" w:hAnsi="Verdana" w:cstheme="majorHAnsi"/>
        </w:rPr>
        <w:t>Informational Report for Non-Expert Readers Rubric</w:t>
      </w:r>
    </w:p>
    <w:tbl>
      <w:tblPr>
        <w:tblStyle w:val="GridTable4-Accent6"/>
        <w:tblW w:w="14485" w:type="dxa"/>
        <w:tblLayout w:type="fixed"/>
        <w:tblLook w:val="04A0" w:firstRow="1" w:lastRow="0" w:firstColumn="1" w:lastColumn="0" w:noHBand="0" w:noVBand="1"/>
      </w:tblPr>
      <w:tblGrid>
        <w:gridCol w:w="2414"/>
        <w:gridCol w:w="2414"/>
        <w:gridCol w:w="2414"/>
        <w:gridCol w:w="2414"/>
        <w:gridCol w:w="2414"/>
        <w:gridCol w:w="2415"/>
      </w:tblGrid>
      <w:tr w:rsidR="009F5555" w:rsidRPr="00F83625" w14:paraId="42E2963C" w14:textId="77777777" w:rsidTr="00F8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DC8870E" w14:textId="6FB86E11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Criteria</w:t>
            </w:r>
          </w:p>
        </w:tc>
        <w:tc>
          <w:tcPr>
            <w:tcW w:w="2414" w:type="dxa"/>
          </w:tcPr>
          <w:p w14:paraId="38F8C036" w14:textId="4A32B7C8" w:rsidR="009F5555" w:rsidRPr="00F83625" w:rsidRDefault="009F5555" w:rsidP="009F555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Exceeds Expectations</w:t>
            </w:r>
          </w:p>
        </w:tc>
        <w:tc>
          <w:tcPr>
            <w:tcW w:w="2414" w:type="dxa"/>
          </w:tcPr>
          <w:p w14:paraId="39F29848" w14:textId="5483E3E9" w:rsidR="009F5555" w:rsidRPr="00F83625" w:rsidRDefault="009F5555" w:rsidP="009F555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Meets Expectations</w:t>
            </w:r>
          </w:p>
        </w:tc>
        <w:tc>
          <w:tcPr>
            <w:tcW w:w="2414" w:type="dxa"/>
          </w:tcPr>
          <w:p w14:paraId="2AC8D2A1" w14:textId="0D6C3B41" w:rsidR="009F5555" w:rsidRPr="00F83625" w:rsidRDefault="009F5555" w:rsidP="009F555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Almost There</w:t>
            </w:r>
          </w:p>
        </w:tc>
        <w:tc>
          <w:tcPr>
            <w:tcW w:w="2414" w:type="dxa"/>
          </w:tcPr>
          <w:p w14:paraId="75454779" w14:textId="74ED599C" w:rsidR="009F5555" w:rsidRPr="00F83625" w:rsidRDefault="009F5555" w:rsidP="009F555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Needs Work</w:t>
            </w:r>
          </w:p>
        </w:tc>
        <w:tc>
          <w:tcPr>
            <w:tcW w:w="2415" w:type="dxa"/>
          </w:tcPr>
          <w:p w14:paraId="7DD3D6C1" w14:textId="6C63B7DA" w:rsidR="009F5555" w:rsidRPr="00F83625" w:rsidRDefault="009F5555" w:rsidP="009F555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Missing</w:t>
            </w:r>
          </w:p>
        </w:tc>
      </w:tr>
      <w:tr w:rsidR="009F5555" w:rsidRPr="00F83625" w14:paraId="40370F99" w14:textId="77777777" w:rsidTr="00F8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45A91A2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Title Page</w:t>
            </w:r>
          </w:p>
          <w:p w14:paraId="5F327309" w14:textId="1191C214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Includes a specific title, information on whom the report has been prepared for and on who has prepared the report. The report title clearly indicates the subject and scope of the report.</w:t>
            </w:r>
          </w:p>
        </w:tc>
        <w:tc>
          <w:tcPr>
            <w:tcW w:w="2414" w:type="dxa"/>
          </w:tcPr>
          <w:p w14:paraId="1B305ADB" w14:textId="23DA4775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Includes a title, prepared for and prepared by details, and an accurate date. The title is specific and informative, precisely capturing the subject and scope of the report.</w:t>
            </w:r>
          </w:p>
        </w:tc>
        <w:tc>
          <w:tcPr>
            <w:tcW w:w="2414" w:type="dxa"/>
          </w:tcPr>
          <w:p w14:paraId="5D73CD18" w14:textId="07F417C4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Includes a title, prepared for and prepared by details, and an accurate date. Title fully reflects the subject and scope of the report. </w:t>
            </w:r>
          </w:p>
        </w:tc>
        <w:tc>
          <w:tcPr>
            <w:tcW w:w="2414" w:type="dxa"/>
          </w:tcPr>
          <w:p w14:paraId="07546B98" w14:textId="27B5DFC8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May have a vague or overly broad title or is missing </w:t>
            </w:r>
            <w:r w:rsidRPr="00F83625">
              <w:rPr>
                <w:rFonts w:asciiTheme="majorHAnsi" w:hAnsiTheme="majorHAnsi" w:cstheme="majorHAnsi"/>
              </w:rPr>
              <w:t>one required element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4" w:type="dxa"/>
          </w:tcPr>
          <w:p w14:paraId="422F00C4" w14:textId="67C55226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an unclear</w:t>
            </w:r>
            <w:r w:rsidRPr="00F83625">
              <w:rPr>
                <w:rFonts w:asciiTheme="majorHAnsi" w:hAnsiTheme="majorHAnsi" w:cstheme="majorHAnsi"/>
              </w:rPr>
              <w:t xml:space="preserve"> or generic</w:t>
            </w:r>
            <w:r w:rsidRPr="00F83625">
              <w:rPr>
                <w:rFonts w:asciiTheme="majorHAnsi" w:hAnsiTheme="majorHAnsi" w:cstheme="majorHAnsi"/>
              </w:rPr>
              <w:t xml:space="preserve"> </w:t>
            </w:r>
            <w:r w:rsidRPr="00F83625">
              <w:rPr>
                <w:rFonts w:asciiTheme="majorHAnsi" w:hAnsiTheme="majorHAnsi" w:cstheme="majorHAnsi"/>
              </w:rPr>
              <w:t xml:space="preserve">title, and/or </w:t>
            </w:r>
            <w:r w:rsidRPr="00F83625">
              <w:rPr>
                <w:rFonts w:asciiTheme="majorHAnsi" w:hAnsiTheme="majorHAnsi" w:cstheme="majorHAnsi"/>
              </w:rPr>
              <w:t xml:space="preserve">is missing or uses incorrect </w:t>
            </w:r>
            <w:r w:rsidRPr="00F83625">
              <w:rPr>
                <w:rFonts w:asciiTheme="majorHAnsi" w:hAnsiTheme="majorHAnsi" w:cstheme="majorHAnsi"/>
              </w:rPr>
              <w:t>identifying information (such as the preparer or intended audience).</w:t>
            </w:r>
          </w:p>
        </w:tc>
        <w:tc>
          <w:tcPr>
            <w:tcW w:w="2415" w:type="dxa"/>
          </w:tcPr>
          <w:p w14:paraId="0991FA2C" w14:textId="6DFCE70C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No title page submitted. </w:t>
            </w:r>
          </w:p>
        </w:tc>
      </w:tr>
      <w:tr w:rsidR="009F5555" w:rsidRPr="00F83625" w14:paraId="03400ED4" w14:textId="77777777" w:rsidTr="00F8362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6D33BBB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Executive Summary</w:t>
            </w:r>
          </w:p>
          <w:p w14:paraId="5C92DDAA" w14:textId="00A75A3E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Includes a concise executive summary that previews purpose, scope, and findings</w:t>
            </w:r>
          </w:p>
        </w:tc>
        <w:tc>
          <w:tcPr>
            <w:tcW w:w="2414" w:type="dxa"/>
          </w:tcPr>
          <w:p w14:paraId="1247ABA1" w14:textId="3B7FB426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Presents the purpose, scope, and findings </w:t>
            </w:r>
            <w:r w:rsidRPr="00F83625">
              <w:rPr>
                <w:rFonts w:asciiTheme="majorHAnsi" w:hAnsiTheme="majorHAnsi" w:cstheme="majorHAnsi"/>
              </w:rPr>
              <w:t xml:space="preserve">in a highly concise, engaging, and </w:t>
            </w:r>
            <w:r w:rsidRPr="00F83625">
              <w:rPr>
                <w:rFonts w:asciiTheme="majorHAnsi" w:hAnsiTheme="majorHAnsi" w:cstheme="majorHAnsi"/>
              </w:rPr>
              <w:t>reader-focused</w:t>
            </w:r>
            <w:r w:rsidRPr="00F83625">
              <w:rPr>
                <w:rFonts w:asciiTheme="majorHAnsi" w:hAnsiTheme="majorHAnsi" w:cstheme="majorHAnsi"/>
              </w:rPr>
              <w:t xml:space="preserve"> format. </w:t>
            </w:r>
          </w:p>
        </w:tc>
        <w:tc>
          <w:tcPr>
            <w:tcW w:w="2414" w:type="dxa"/>
          </w:tcPr>
          <w:p w14:paraId="4721F632" w14:textId="0D32F765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Summarizes the purpose, scope, and findings clearly.</w:t>
            </w:r>
          </w:p>
        </w:tc>
        <w:tc>
          <w:tcPr>
            <w:tcW w:w="2414" w:type="dxa"/>
          </w:tcPr>
          <w:p w14:paraId="77592F8F" w14:textId="30F177D0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Covers </w:t>
            </w:r>
            <w:r w:rsidRPr="00F83625">
              <w:rPr>
                <w:rFonts w:asciiTheme="majorHAnsi" w:hAnsiTheme="majorHAnsi" w:cstheme="majorHAnsi"/>
              </w:rPr>
              <w:t>purpose, scope, and findings,</w:t>
            </w:r>
            <w:r w:rsidRPr="00F83625">
              <w:rPr>
                <w:rFonts w:asciiTheme="majorHAnsi" w:hAnsiTheme="majorHAnsi" w:cstheme="majorHAnsi"/>
              </w:rPr>
              <w:t xml:space="preserve"> but may briefly or unclearly address one area.</w:t>
            </w:r>
          </w:p>
        </w:tc>
        <w:tc>
          <w:tcPr>
            <w:tcW w:w="2414" w:type="dxa"/>
          </w:tcPr>
          <w:p w14:paraId="6EDC5E2E" w14:textId="02F227D1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Is </w:t>
            </w:r>
            <w:r w:rsidRPr="00F83625">
              <w:rPr>
                <w:rFonts w:asciiTheme="majorHAnsi" w:hAnsiTheme="majorHAnsi" w:cstheme="majorHAnsi"/>
              </w:rPr>
              <w:t>one of the required areas (purpose, scope, or findings); OR</w:t>
            </w:r>
            <w:r w:rsidRPr="00F83625">
              <w:rPr>
                <w:rFonts w:asciiTheme="majorHAnsi" w:hAnsiTheme="majorHAnsi" w:cstheme="majorHAnsi"/>
              </w:rPr>
              <w:t xml:space="preserve"> is unclear, disorganized, or too vague.</w:t>
            </w:r>
          </w:p>
        </w:tc>
        <w:tc>
          <w:tcPr>
            <w:tcW w:w="2415" w:type="dxa"/>
          </w:tcPr>
          <w:p w14:paraId="5BB9D57D" w14:textId="745FCB2A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No executive summary submitted.</w:t>
            </w:r>
          </w:p>
        </w:tc>
      </w:tr>
      <w:tr w:rsidR="009F5555" w:rsidRPr="00F83625" w14:paraId="716D1FC2" w14:textId="77777777" w:rsidTr="00F8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E3F6E3E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Introduction</w:t>
            </w:r>
          </w:p>
          <w:p w14:paraId="2E99D255" w14:textId="62753D5A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Defines topic, purpose, audience, and scope; provides clear background for non-experts.</w:t>
            </w:r>
          </w:p>
        </w:tc>
        <w:tc>
          <w:tcPr>
            <w:tcW w:w="2414" w:type="dxa"/>
          </w:tcPr>
          <w:p w14:paraId="3A63AF05" w14:textId="779D09EC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Fully addresses all elements with clarity and precision; excellent audience framing.</w:t>
            </w:r>
          </w:p>
        </w:tc>
        <w:tc>
          <w:tcPr>
            <w:tcW w:w="2414" w:type="dxa"/>
          </w:tcPr>
          <w:p w14:paraId="1EC1CA08" w14:textId="51A15085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D</w:t>
            </w:r>
            <w:r w:rsidRPr="00F83625">
              <w:rPr>
                <w:rFonts w:asciiTheme="majorHAnsi" w:hAnsiTheme="majorHAnsi" w:cstheme="majorHAnsi"/>
              </w:rPr>
              <w:t>efines topic, purpose, audience, and scope</w:t>
            </w:r>
            <w:r w:rsidRPr="00F83625">
              <w:rPr>
                <w:rFonts w:asciiTheme="majorHAnsi" w:hAnsiTheme="majorHAnsi" w:cstheme="majorHAnsi"/>
              </w:rPr>
              <w:t xml:space="preserve"> clearly.</w:t>
            </w:r>
          </w:p>
        </w:tc>
        <w:tc>
          <w:tcPr>
            <w:tcW w:w="2414" w:type="dxa"/>
          </w:tcPr>
          <w:p w14:paraId="76008AEA" w14:textId="7B32E211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Covers topic but may miss</w:t>
            </w:r>
            <w:r w:rsidRPr="00F83625">
              <w:rPr>
                <w:rFonts w:asciiTheme="majorHAnsi" w:hAnsiTheme="majorHAnsi" w:cstheme="majorHAnsi"/>
              </w:rPr>
              <w:t xml:space="preserve"> a minor detail</w:t>
            </w:r>
            <w:r w:rsidRPr="00F83625">
              <w:rPr>
                <w:rFonts w:asciiTheme="majorHAnsi" w:hAnsiTheme="majorHAnsi" w:cstheme="majorHAnsi"/>
              </w:rPr>
              <w:t xml:space="preserve"> or use vague</w:t>
            </w:r>
            <w:r w:rsidRPr="00F83625">
              <w:rPr>
                <w:rFonts w:asciiTheme="majorHAnsi" w:hAnsiTheme="majorHAnsi" w:cstheme="majorHAnsi"/>
              </w:rPr>
              <w:t xml:space="preserve"> or overly technical</w:t>
            </w:r>
            <w:r w:rsidRPr="00F83625">
              <w:rPr>
                <w:rFonts w:asciiTheme="majorHAnsi" w:hAnsiTheme="majorHAnsi" w:cstheme="majorHAnsi"/>
              </w:rPr>
              <w:t xml:space="preserve"> language</w:t>
            </w:r>
            <w:r w:rsidRPr="00F83625">
              <w:rPr>
                <w:rFonts w:asciiTheme="majorHAnsi" w:hAnsiTheme="majorHAnsi" w:cstheme="majorHAnsi"/>
              </w:rPr>
              <w:t xml:space="preserve"> occasionally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4" w:type="dxa"/>
          </w:tcPr>
          <w:p w14:paraId="4B7F1074" w14:textId="1ADFA9A9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L</w:t>
            </w:r>
            <w:r w:rsidRPr="00F83625">
              <w:rPr>
                <w:rFonts w:asciiTheme="majorHAnsi" w:hAnsiTheme="majorHAnsi" w:cstheme="majorHAnsi"/>
              </w:rPr>
              <w:t>acks focus or reader orientation.</w:t>
            </w:r>
            <w:r w:rsidRPr="00F83625">
              <w:rPr>
                <w:rFonts w:asciiTheme="majorHAnsi" w:hAnsiTheme="majorHAnsi" w:cstheme="majorHAnsi"/>
              </w:rPr>
              <w:t xml:space="preserve"> Omits one or more of the required elements (topic, purpose, audience, and scope)</w:t>
            </w:r>
          </w:p>
        </w:tc>
        <w:tc>
          <w:tcPr>
            <w:tcW w:w="2415" w:type="dxa"/>
          </w:tcPr>
          <w:p w14:paraId="6EA60079" w14:textId="419D056D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Missing or incomplete introduction.</w:t>
            </w:r>
          </w:p>
        </w:tc>
      </w:tr>
      <w:tr w:rsidR="009F5555" w:rsidRPr="00F83625" w14:paraId="75F2CB42" w14:textId="77777777" w:rsidTr="00F8362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F58C71B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Discussion: Organization</w:t>
            </w:r>
          </w:p>
          <w:p w14:paraId="216EFCAC" w14:textId="0BDB4E9F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Uses a clear, logical structure (chronological, topical, comparative, cause–effect, or problem–background), including subheadings.</w:t>
            </w:r>
          </w:p>
        </w:tc>
        <w:tc>
          <w:tcPr>
            <w:tcW w:w="2414" w:type="dxa"/>
          </w:tcPr>
          <w:p w14:paraId="3FFF0E99" w14:textId="0D8CE6D3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Enhances comprehension with well-structured organization of content and uses strong subheadings to provide a roadmap to the Discussion section.</w:t>
            </w:r>
          </w:p>
        </w:tc>
        <w:tc>
          <w:tcPr>
            <w:tcW w:w="2414" w:type="dxa"/>
          </w:tcPr>
          <w:p w14:paraId="092295D3" w14:textId="32E388F4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F83625">
              <w:rPr>
                <w:rFonts w:asciiTheme="majorHAnsi" w:hAnsiTheme="majorHAnsi" w:cstheme="majorHAnsi"/>
              </w:rPr>
              <w:t>Structures the content logically and consistently in ways that</w:t>
            </w:r>
            <w:r w:rsidRPr="00F83625">
              <w:rPr>
                <w:rFonts w:asciiTheme="majorHAnsi" w:hAnsiTheme="majorHAnsi" w:cstheme="majorHAnsi"/>
              </w:rPr>
              <w:t xml:space="preserve"> supports </w:t>
            </w:r>
            <w:r w:rsidRPr="00F83625">
              <w:rPr>
                <w:rFonts w:asciiTheme="majorHAnsi" w:hAnsiTheme="majorHAnsi" w:cstheme="majorHAnsi"/>
              </w:rPr>
              <w:t xml:space="preserve">readers’ </w:t>
            </w:r>
            <w:r w:rsidRPr="00F83625">
              <w:rPr>
                <w:rFonts w:asciiTheme="majorHAnsi" w:hAnsiTheme="majorHAnsi" w:cstheme="majorHAnsi"/>
              </w:rPr>
              <w:t>understanding</w:t>
            </w:r>
            <w:r w:rsidRPr="00F83625">
              <w:rPr>
                <w:rFonts w:asciiTheme="majorHAnsi" w:hAnsiTheme="majorHAnsi" w:cstheme="majorHAnsi"/>
              </w:rPr>
              <w:t xml:space="preserve"> well</w:t>
            </w:r>
            <w:r w:rsidRPr="00F83625">
              <w:rPr>
                <w:rFonts w:asciiTheme="majorHAnsi" w:hAnsiTheme="majorHAnsi" w:cstheme="majorHAnsi"/>
              </w:rPr>
              <w:t>.</w:t>
            </w:r>
            <w:r w:rsidRPr="00F83625">
              <w:rPr>
                <w:rFonts w:asciiTheme="majorHAnsi" w:hAnsiTheme="majorHAnsi" w:cstheme="majorHAnsi"/>
              </w:rPr>
              <w:t xml:space="preserve"> Uses subheadings to organize the section.</w:t>
            </w:r>
          </w:p>
        </w:tc>
        <w:tc>
          <w:tcPr>
            <w:tcW w:w="2414" w:type="dxa"/>
          </w:tcPr>
          <w:p w14:paraId="181BE170" w14:textId="74D795C3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Organizes the content clearly in </w:t>
            </w:r>
            <w:proofErr w:type="gramStart"/>
            <w:r w:rsidRPr="00F83625">
              <w:rPr>
                <w:rFonts w:asciiTheme="majorHAnsi" w:hAnsiTheme="majorHAnsi" w:cstheme="majorHAnsi"/>
              </w:rPr>
              <w:t>most of</w:t>
            </w:r>
            <w:proofErr w:type="gramEnd"/>
            <w:r w:rsidRPr="00F83625">
              <w:rPr>
                <w:rFonts w:asciiTheme="majorHAnsi" w:hAnsiTheme="majorHAnsi" w:cstheme="majorHAnsi"/>
              </w:rPr>
              <w:t xml:space="preserve"> the section, but includes information in the wrong subsection, is missing an element of the organizational structure, </w:t>
            </w:r>
            <w:r w:rsidRPr="00F83625">
              <w:rPr>
                <w:rFonts w:asciiTheme="majorHAnsi" w:hAnsiTheme="majorHAnsi" w:cstheme="majorHAnsi"/>
              </w:rPr>
              <w:t xml:space="preserve">or </w:t>
            </w:r>
            <w:r w:rsidRPr="00F83625">
              <w:rPr>
                <w:rFonts w:asciiTheme="majorHAnsi" w:hAnsiTheme="majorHAnsi" w:cstheme="majorHAnsi"/>
              </w:rPr>
              <w:t xml:space="preserve">uses weak </w:t>
            </w:r>
            <w:r w:rsidRPr="00F83625">
              <w:rPr>
                <w:rFonts w:asciiTheme="majorHAnsi" w:hAnsiTheme="majorHAnsi" w:cstheme="majorHAnsi"/>
              </w:rPr>
              <w:t>transitions</w:t>
            </w:r>
            <w:r w:rsidRPr="00F83625">
              <w:rPr>
                <w:rFonts w:asciiTheme="majorHAnsi" w:hAnsiTheme="majorHAnsi" w:cstheme="majorHAnsi"/>
              </w:rPr>
              <w:t xml:space="preserve"> in places</w:t>
            </w:r>
            <w:r w:rsidRPr="00F83625">
              <w:rPr>
                <w:rFonts w:asciiTheme="majorHAnsi" w:hAnsiTheme="majorHAnsi" w:cstheme="majorHAnsi"/>
              </w:rPr>
              <w:t>.</w:t>
            </w:r>
            <w:r w:rsidRPr="00F83625">
              <w:rPr>
                <w:rFonts w:asciiTheme="majorHAnsi" w:hAnsiTheme="majorHAnsi" w:cstheme="majorHAnsi"/>
              </w:rPr>
              <w:t xml:space="preserve"> Uses subheadings consistently.</w:t>
            </w:r>
          </w:p>
        </w:tc>
        <w:tc>
          <w:tcPr>
            <w:tcW w:w="2414" w:type="dxa"/>
          </w:tcPr>
          <w:p w14:paraId="34522AFC" w14:textId="4DBA4CE6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Lacks </w:t>
            </w:r>
            <w:r w:rsidRPr="00F83625">
              <w:rPr>
                <w:rFonts w:asciiTheme="majorHAnsi" w:hAnsiTheme="majorHAnsi" w:cstheme="majorHAnsi"/>
              </w:rPr>
              <w:t>clear or coherent organization frequently, making ideas hard to follow and/or does not use subheadings adequately or accurately.</w:t>
            </w:r>
          </w:p>
        </w:tc>
        <w:tc>
          <w:tcPr>
            <w:tcW w:w="2415" w:type="dxa"/>
          </w:tcPr>
          <w:p w14:paraId="0BE54773" w14:textId="45D3537B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Missing or incomplete Di</w:t>
            </w:r>
            <w:r w:rsidRPr="00F83625">
              <w:rPr>
                <w:rFonts w:asciiTheme="majorHAnsi" w:hAnsiTheme="majorHAnsi" w:cstheme="majorHAnsi"/>
              </w:rPr>
              <w:t xml:space="preserve">scussion </w:t>
            </w:r>
            <w:r w:rsidRPr="00F83625">
              <w:rPr>
                <w:rFonts w:asciiTheme="majorHAnsi" w:hAnsiTheme="majorHAnsi" w:cstheme="majorHAnsi"/>
              </w:rPr>
              <w:t>section or inappropriate structure for the section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</w:tr>
      <w:tr w:rsidR="009F5555" w:rsidRPr="00F83625" w14:paraId="103ADCB5" w14:textId="77777777" w:rsidTr="00F8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0C3CDA6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lastRenderedPageBreak/>
              <w:t>Discussion: Content Development</w:t>
            </w:r>
          </w:p>
          <w:p w14:paraId="0D7B248E" w14:textId="02B53B9D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Explains topic thoroughly with definitions, background, examples, and expert perspectives.</w:t>
            </w:r>
          </w:p>
        </w:tc>
        <w:tc>
          <w:tcPr>
            <w:tcW w:w="2414" w:type="dxa"/>
          </w:tcPr>
          <w:p w14:paraId="521BBA7C" w14:textId="796872F4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Explains the topic with</w:t>
            </w:r>
            <w:r w:rsidRPr="00F83625">
              <w:rPr>
                <w:rFonts w:asciiTheme="majorHAnsi" w:hAnsiTheme="majorHAnsi" w:cstheme="majorHAnsi"/>
              </w:rPr>
              <w:t xml:space="preserve"> detailed and accurate information throughout</w:t>
            </w:r>
            <w:r w:rsidRPr="00F83625">
              <w:rPr>
                <w:rFonts w:asciiTheme="majorHAnsi" w:hAnsiTheme="majorHAnsi" w:cstheme="majorHAnsi"/>
              </w:rPr>
              <w:t>, providing a comprehensive understanding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4" w:type="dxa"/>
          </w:tcPr>
          <w:p w14:paraId="74D95613" w14:textId="081AD42D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Includes accurate and objective factual detail and clear explanations</w:t>
            </w:r>
            <w:r w:rsidRPr="00F83625">
              <w:rPr>
                <w:rFonts w:asciiTheme="majorHAnsi" w:hAnsiTheme="majorHAnsi" w:cstheme="majorHAnsi"/>
              </w:rPr>
              <w:t xml:space="preserve"> of all aspects of the topic.</w:t>
            </w:r>
          </w:p>
        </w:tc>
        <w:tc>
          <w:tcPr>
            <w:tcW w:w="2414" w:type="dxa"/>
          </w:tcPr>
          <w:p w14:paraId="59F9FA9B" w14:textId="2E3A82D3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Provides a</w:t>
            </w:r>
            <w:r w:rsidRPr="00F83625">
              <w:rPr>
                <w:rFonts w:asciiTheme="majorHAnsi" w:hAnsiTheme="majorHAnsi" w:cstheme="majorHAnsi"/>
              </w:rPr>
              <w:t xml:space="preserve">dequate coverage but lacks depth, balance, or clarity in </w:t>
            </w:r>
            <w:proofErr w:type="gramStart"/>
            <w:r w:rsidRPr="00F83625">
              <w:rPr>
                <w:rFonts w:asciiTheme="majorHAnsi" w:hAnsiTheme="majorHAnsi" w:cstheme="majorHAnsi"/>
              </w:rPr>
              <w:t>some</w:t>
            </w:r>
            <w:proofErr w:type="gramEnd"/>
            <w:r w:rsidRPr="00F83625">
              <w:rPr>
                <w:rFonts w:asciiTheme="majorHAnsi" w:hAnsiTheme="majorHAnsi" w:cstheme="majorHAnsi"/>
              </w:rPr>
              <w:t xml:space="preserve"> areas.</w:t>
            </w:r>
          </w:p>
        </w:tc>
        <w:tc>
          <w:tcPr>
            <w:tcW w:w="2414" w:type="dxa"/>
          </w:tcPr>
          <w:p w14:paraId="1D7047B0" w14:textId="18A75E29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Presents </w:t>
            </w:r>
            <w:proofErr w:type="gramStart"/>
            <w:r w:rsidRPr="00F83625">
              <w:rPr>
                <w:rFonts w:asciiTheme="majorHAnsi" w:hAnsiTheme="majorHAnsi" w:cstheme="majorHAnsi"/>
              </w:rPr>
              <w:t>l</w:t>
            </w:r>
            <w:r w:rsidRPr="00F83625">
              <w:rPr>
                <w:rFonts w:asciiTheme="majorHAnsi" w:hAnsiTheme="majorHAnsi" w:cstheme="majorHAnsi"/>
              </w:rPr>
              <w:t>imited</w:t>
            </w:r>
            <w:proofErr w:type="gramEnd"/>
            <w:r w:rsidRPr="00F83625">
              <w:rPr>
                <w:rFonts w:asciiTheme="majorHAnsi" w:hAnsiTheme="majorHAnsi" w:cstheme="majorHAnsi"/>
              </w:rPr>
              <w:t xml:space="preserve"> or unsupported</w:t>
            </w:r>
            <w:r w:rsidRPr="00F83625">
              <w:rPr>
                <w:rFonts w:asciiTheme="majorHAnsi" w:hAnsiTheme="majorHAnsi" w:cstheme="majorHAnsi"/>
              </w:rPr>
              <w:t xml:space="preserve"> </w:t>
            </w:r>
            <w:r w:rsidRPr="00F83625">
              <w:rPr>
                <w:rFonts w:asciiTheme="majorHAnsi" w:hAnsiTheme="majorHAnsi" w:cstheme="majorHAnsi"/>
              </w:rPr>
              <w:t>details</w:t>
            </w:r>
            <w:r w:rsidRPr="00F83625">
              <w:rPr>
                <w:rFonts w:asciiTheme="majorHAnsi" w:hAnsiTheme="majorHAnsi" w:cstheme="majorHAnsi"/>
              </w:rPr>
              <w:t xml:space="preserve"> </w:t>
            </w:r>
            <w:r w:rsidRPr="00F83625">
              <w:rPr>
                <w:rFonts w:asciiTheme="majorHAnsi" w:hAnsiTheme="majorHAnsi" w:cstheme="majorHAnsi"/>
              </w:rPr>
              <w:t>and/</w:t>
            </w:r>
            <w:r w:rsidRPr="00F83625">
              <w:rPr>
                <w:rFonts w:asciiTheme="majorHAnsi" w:hAnsiTheme="majorHAnsi" w:cstheme="majorHAnsi"/>
              </w:rPr>
              <w:t xml:space="preserve">or </w:t>
            </w:r>
            <w:r w:rsidRPr="00F83625">
              <w:rPr>
                <w:rFonts w:asciiTheme="majorHAnsi" w:hAnsiTheme="majorHAnsi" w:cstheme="majorHAnsi"/>
              </w:rPr>
              <w:t>relies</w:t>
            </w:r>
            <w:r w:rsidRPr="00F83625">
              <w:rPr>
                <w:rFonts w:asciiTheme="majorHAnsi" w:hAnsiTheme="majorHAnsi" w:cstheme="majorHAnsi"/>
              </w:rPr>
              <w:t xml:space="preserve"> on generalizations; objectivity </w:t>
            </w:r>
            <w:r w:rsidRPr="00F83625">
              <w:rPr>
                <w:rFonts w:asciiTheme="majorHAnsi" w:hAnsiTheme="majorHAnsi" w:cstheme="majorHAnsi"/>
              </w:rPr>
              <w:t xml:space="preserve">may be </w:t>
            </w:r>
            <w:r w:rsidRPr="00F83625">
              <w:rPr>
                <w:rFonts w:asciiTheme="majorHAnsi" w:hAnsiTheme="majorHAnsi" w:cstheme="majorHAnsi"/>
              </w:rPr>
              <w:t>unclear.</w:t>
            </w:r>
          </w:p>
        </w:tc>
        <w:tc>
          <w:tcPr>
            <w:tcW w:w="2415" w:type="dxa"/>
          </w:tcPr>
          <w:p w14:paraId="506D67FB" w14:textId="15B13031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Does not include clear explanation of the topic.</w:t>
            </w:r>
          </w:p>
        </w:tc>
      </w:tr>
      <w:tr w:rsidR="009F5555" w:rsidRPr="00F83625" w14:paraId="314D83EB" w14:textId="77777777" w:rsidTr="00F8362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602DCF4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Visual Aids</w:t>
            </w:r>
          </w:p>
          <w:p w14:paraId="0287CD0B" w14:textId="66E376B2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Includes 4+ relevant visuals (including 2+ data visualizations) with captions and textual integration.</w:t>
            </w:r>
          </w:p>
        </w:tc>
        <w:tc>
          <w:tcPr>
            <w:tcW w:w="2414" w:type="dxa"/>
          </w:tcPr>
          <w:p w14:paraId="6EBF4811" w14:textId="3B73CA54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Illustrates details from the document with h</w:t>
            </w:r>
            <w:r w:rsidRPr="00F83625">
              <w:rPr>
                <w:rFonts w:asciiTheme="majorHAnsi" w:hAnsiTheme="majorHAnsi" w:cstheme="majorHAnsi"/>
              </w:rPr>
              <w:t>ighly relevant, well-designed</w:t>
            </w:r>
            <w:r w:rsidRPr="00F83625">
              <w:rPr>
                <w:rFonts w:asciiTheme="majorHAnsi" w:hAnsiTheme="majorHAnsi" w:cstheme="majorHAnsi"/>
              </w:rPr>
              <w:t xml:space="preserve"> visuals. Labels visuals</w:t>
            </w:r>
            <w:r w:rsidRPr="00F83625">
              <w:rPr>
                <w:rFonts w:asciiTheme="majorHAnsi" w:hAnsiTheme="majorHAnsi" w:cstheme="majorHAnsi"/>
              </w:rPr>
              <w:t xml:space="preserve"> clearly </w:t>
            </w:r>
            <w:r w:rsidRPr="00F83625">
              <w:rPr>
                <w:rFonts w:asciiTheme="majorHAnsi" w:hAnsiTheme="majorHAnsi" w:cstheme="majorHAnsi"/>
              </w:rPr>
              <w:t>and completely and integrates them into the text expertly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4" w:type="dxa"/>
          </w:tcPr>
          <w:p w14:paraId="157D333F" w14:textId="70408648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Includes 4+ appropriate visuals, correctly captioned and </w:t>
            </w:r>
            <w:r w:rsidRPr="00F83625">
              <w:rPr>
                <w:rFonts w:asciiTheme="majorHAnsi" w:hAnsiTheme="majorHAnsi" w:cstheme="majorHAnsi"/>
              </w:rPr>
              <w:t>integrated in the text before they appear in the document</w:t>
            </w:r>
            <w:r w:rsidRPr="00F83625">
              <w:rPr>
                <w:rFonts w:asciiTheme="majorHAnsi" w:hAnsiTheme="majorHAnsi" w:cstheme="majorHAnsi"/>
              </w:rPr>
              <w:t>.</w:t>
            </w:r>
            <w:r w:rsidRPr="00F83625">
              <w:rPr>
                <w:rFonts w:asciiTheme="majorHAnsi" w:hAnsiTheme="majorHAnsi" w:cstheme="majorHAnsi"/>
              </w:rPr>
              <w:t xml:space="preserve"> Provides documentation for visuals made by others.</w:t>
            </w:r>
          </w:p>
        </w:tc>
        <w:tc>
          <w:tcPr>
            <w:tcW w:w="2414" w:type="dxa"/>
          </w:tcPr>
          <w:p w14:paraId="09D923BE" w14:textId="6FB37D36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P</w:t>
            </w:r>
            <w:r w:rsidRPr="00F83625">
              <w:rPr>
                <w:rFonts w:asciiTheme="majorHAnsi" w:hAnsiTheme="majorHAnsi" w:cstheme="majorHAnsi"/>
              </w:rPr>
              <w:t>resent</w:t>
            </w:r>
            <w:r w:rsidRPr="00F83625">
              <w:rPr>
                <w:rFonts w:asciiTheme="majorHAnsi" w:hAnsiTheme="majorHAnsi" w:cstheme="majorHAnsi"/>
              </w:rPr>
              <w:t xml:space="preserve">s visuals that relate to the topics in the text, </w:t>
            </w:r>
            <w:r w:rsidRPr="00F83625">
              <w:rPr>
                <w:rFonts w:asciiTheme="majorHAnsi" w:hAnsiTheme="majorHAnsi" w:cstheme="majorHAnsi"/>
              </w:rPr>
              <w:t xml:space="preserve">but </w:t>
            </w:r>
            <w:r w:rsidRPr="00F83625">
              <w:rPr>
                <w:rFonts w:asciiTheme="majorHAnsi" w:hAnsiTheme="majorHAnsi" w:cstheme="majorHAnsi"/>
              </w:rPr>
              <w:t>1 or 2 may</w:t>
            </w:r>
            <w:r w:rsidRPr="00F83625">
              <w:rPr>
                <w:rFonts w:asciiTheme="majorHAnsi" w:hAnsiTheme="majorHAnsi" w:cstheme="majorHAnsi"/>
              </w:rPr>
              <w:t xml:space="preserve"> lack </w:t>
            </w:r>
            <w:r w:rsidRPr="00F83625">
              <w:rPr>
                <w:rFonts w:asciiTheme="majorHAnsi" w:hAnsiTheme="majorHAnsi" w:cstheme="majorHAnsi"/>
              </w:rPr>
              <w:t>captions or may not be mentioned or explained in the document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4" w:type="dxa"/>
          </w:tcPr>
          <w:p w14:paraId="1185D76D" w14:textId="6651B479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Does not explain purpose of</w:t>
            </w:r>
            <w:r w:rsidRPr="00F83625">
              <w:rPr>
                <w:rFonts w:asciiTheme="majorHAnsi" w:hAnsiTheme="majorHAnsi" w:cstheme="majorHAnsi"/>
              </w:rPr>
              <w:t xml:space="preserve"> visuals</w:t>
            </w:r>
            <w:r w:rsidRPr="00F83625">
              <w:rPr>
                <w:rFonts w:asciiTheme="majorHAnsi" w:hAnsiTheme="majorHAnsi" w:cstheme="majorHAnsi"/>
              </w:rPr>
              <w:t xml:space="preserve"> in the text of the document and/or omits </w:t>
            </w:r>
            <w:r w:rsidRPr="00F83625">
              <w:rPr>
                <w:rFonts w:asciiTheme="majorHAnsi" w:hAnsiTheme="majorHAnsi" w:cstheme="majorHAnsi"/>
              </w:rPr>
              <w:t>captions or references.</w:t>
            </w:r>
          </w:p>
        </w:tc>
        <w:tc>
          <w:tcPr>
            <w:tcW w:w="2415" w:type="dxa"/>
          </w:tcPr>
          <w:p w14:paraId="3295A0FB" w14:textId="7150C927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Includes n</w:t>
            </w:r>
            <w:r w:rsidRPr="00F83625">
              <w:rPr>
                <w:rFonts w:asciiTheme="majorHAnsi" w:hAnsiTheme="majorHAnsi" w:cstheme="majorHAnsi"/>
              </w:rPr>
              <w:t>o visuals</w:t>
            </w:r>
            <w:r w:rsidRPr="00F83625">
              <w:rPr>
                <w:rFonts w:asciiTheme="majorHAnsi" w:hAnsiTheme="majorHAnsi" w:cstheme="majorHAnsi"/>
              </w:rPr>
              <w:t xml:space="preserve">, </w:t>
            </w:r>
            <w:r w:rsidRPr="00F83625">
              <w:rPr>
                <w:rFonts w:asciiTheme="majorHAnsi" w:hAnsiTheme="majorHAnsi" w:cstheme="majorHAnsi"/>
              </w:rPr>
              <w:t>unrelated visuals</w:t>
            </w:r>
            <w:r w:rsidRPr="00F83625">
              <w:rPr>
                <w:rFonts w:asciiTheme="majorHAnsi" w:hAnsiTheme="majorHAnsi" w:cstheme="majorHAnsi"/>
              </w:rPr>
              <w:t>, or fewer than the required number of visuals</w:t>
            </w:r>
            <w:r w:rsidRPr="00F83625">
              <w:rPr>
                <w:rFonts w:asciiTheme="majorHAnsi" w:hAnsiTheme="majorHAnsi" w:cstheme="majorHAnsi"/>
              </w:rPr>
              <w:t>.</w:t>
            </w:r>
          </w:p>
        </w:tc>
      </w:tr>
      <w:tr w:rsidR="009F5555" w:rsidRPr="00F83625" w14:paraId="0255977A" w14:textId="77777777" w:rsidTr="00F8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A359B0C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Conclusion</w:t>
            </w:r>
          </w:p>
          <w:p w14:paraId="6423DDD7" w14:textId="558A04C8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Summarizes main findings and emphasizes significance; offers closure without argument or persuasion.</w:t>
            </w:r>
          </w:p>
        </w:tc>
        <w:tc>
          <w:tcPr>
            <w:tcW w:w="2414" w:type="dxa"/>
          </w:tcPr>
          <w:p w14:paraId="0F289FBD" w14:textId="7777777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Clear, well-structured summary that reinforces purpose and key insights.</w:t>
            </w:r>
          </w:p>
        </w:tc>
        <w:tc>
          <w:tcPr>
            <w:tcW w:w="2414" w:type="dxa"/>
          </w:tcPr>
          <w:p w14:paraId="38BA8008" w14:textId="7777777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Summarizes report accurately and provides closure.</w:t>
            </w:r>
          </w:p>
        </w:tc>
        <w:tc>
          <w:tcPr>
            <w:tcW w:w="2414" w:type="dxa"/>
          </w:tcPr>
          <w:p w14:paraId="551E1B26" w14:textId="7777777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Provides basic summary but may lack cohesion or significance May lack a key point.</w:t>
            </w:r>
          </w:p>
        </w:tc>
        <w:tc>
          <w:tcPr>
            <w:tcW w:w="2414" w:type="dxa"/>
          </w:tcPr>
          <w:p w14:paraId="10F76308" w14:textId="7777777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Weak or abrupt conclusion that may be missing key points and/or adds inappropriate recommendations, suggestions, or advice.</w:t>
            </w:r>
          </w:p>
        </w:tc>
        <w:tc>
          <w:tcPr>
            <w:tcW w:w="2415" w:type="dxa"/>
          </w:tcPr>
          <w:p w14:paraId="2A0AFB40" w14:textId="7777777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No conclusion or summary.</w:t>
            </w:r>
          </w:p>
        </w:tc>
      </w:tr>
      <w:tr w:rsidR="009F5555" w:rsidRPr="00F83625" w14:paraId="7BC2C1C7" w14:textId="77777777" w:rsidTr="00F8362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3DC1A70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Source Use &amp; Documentation</w:t>
            </w:r>
          </w:p>
          <w:p w14:paraId="1964A3F7" w14:textId="1DEF1581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Uses 6–10 credible sources; integrates and cites accurately in discipline style.</w:t>
            </w:r>
          </w:p>
        </w:tc>
        <w:tc>
          <w:tcPr>
            <w:tcW w:w="2414" w:type="dxa"/>
          </w:tcPr>
          <w:p w14:paraId="7A41A1D0" w14:textId="77777777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Provides credible and smoothly integrated sources. Bibliographic citations perfect.</w:t>
            </w:r>
          </w:p>
        </w:tc>
        <w:tc>
          <w:tcPr>
            <w:tcW w:w="2414" w:type="dxa"/>
          </w:tcPr>
          <w:p w14:paraId="5CA783BB" w14:textId="77777777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required number of credible sources and integrates them into the text. Includes correctly formatted in-text and bibliographic citations.</w:t>
            </w:r>
          </w:p>
        </w:tc>
        <w:tc>
          <w:tcPr>
            <w:tcW w:w="2414" w:type="dxa"/>
          </w:tcPr>
          <w:p w14:paraId="029FBD7F" w14:textId="77777777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credible sources but minor citation or integration errors.</w:t>
            </w:r>
          </w:p>
        </w:tc>
        <w:tc>
          <w:tcPr>
            <w:tcW w:w="2414" w:type="dxa"/>
          </w:tcPr>
          <w:p w14:paraId="754B34E0" w14:textId="77777777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Uses a source that is not credible or not integrated and/or uses incorrectly </w:t>
            </w:r>
            <w:proofErr w:type="gramStart"/>
            <w:r w:rsidRPr="00F83625">
              <w:rPr>
                <w:rFonts w:asciiTheme="majorHAnsi" w:hAnsiTheme="majorHAnsi" w:cstheme="majorHAnsi"/>
              </w:rPr>
              <w:t>formatted</w:t>
            </w:r>
            <w:proofErr w:type="gramEnd"/>
            <w:r w:rsidRPr="00F83625">
              <w:rPr>
                <w:rFonts w:asciiTheme="majorHAnsi" w:hAnsiTheme="majorHAnsi" w:cstheme="majorHAnsi"/>
              </w:rPr>
              <w:t xml:space="preserve"> citations.</w:t>
            </w:r>
          </w:p>
        </w:tc>
        <w:tc>
          <w:tcPr>
            <w:tcW w:w="2415" w:type="dxa"/>
          </w:tcPr>
          <w:p w14:paraId="47F0CBAF" w14:textId="77777777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Includes fewer than 5 credible, integrated sources and/or includes no or inadequate documentation.</w:t>
            </w:r>
          </w:p>
        </w:tc>
      </w:tr>
      <w:tr w:rsidR="009F5555" w:rsidRPr="00F83625" w14:paraId="1362936F" w14:textId="77777777" w:rsidTr="00F8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C75FDF0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lastRenderedPageBreak/>
              <w:t>Objectivity &amp; Tone</w:t>
            </w:r>
          </w:p>
          <w:p w14:paraId="5091D0D0" w14:textId="059BCD49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Maintains neutral tone; presents multiple expert perspectives without bias.</w:t>
            </w:r>
          </w:p>
        </w:tc>
        <w:tc>
          <w:tcPr>
            <w:tcW w:w="2414" w:type="dxa"/>
          </w:tcPr>
          <w:p w14:paraId="127D1605" w14:textId="2302CCF4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Presents content in an e</w:t>
            </w:r>
            <w:r w:rsidRPr="00F83625">
              <w:rPr>
                <w:rFonts w:asciiTheme="majorHAnsi" w:hAnsiTheme="majorHAnsi" w:cstheme="majorHAnsi"/>
              </w:rPr>
              <w:t>ntirely objective, professional, consistent tone.</w:t>
            </w:r>
          </w:p>
        </w:tc>
        <w:tc>
          <w:tcPr>
            <w:tcW w:w="2414" w:type="dxa"/>
          </w:tcPr>
          <w:p w14:paraId="134E5D65" w14:textId="3425A8D2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Maintains neutral tone; balanced expert perspectives.</w:t>
            </w:r>
          </w:p>
        </w:tc>
        <w:tc>
          <w:tcPr>
            <w:tcW w:w="2414" w:type="dxa"/>
          </w:tcPr>
          <w:p w14:paraId="12A7D3B9" w14:textId="4EBDBF7D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Includes m</w:t>
            </w:r>
            <w:r w:rsidRPr="00F83625">
              <w:rPr>
                <w:rFonts w:asciiTheme="majorHAnsi" w:hAnsiTheme="majorHAnsi" w:cstheme="majorHAnsi"/>
              </w:rPr>
              <w:t>ostly objective</w:t>
            </w:r>
            <w:r w:rsidRPr="00F83625">
              <w:rPr>
                <w:rFonts w:asciiTheme="majorHAnsi" w:hAnsiTheme="majorHAnsi" w:cstheme="majorHAnsi"/>
              </w:rPr>
              <w:t xml:space="preserve"> perspective and </w:t>
            </w:r>
            <w:proofErr w:type="gramStart"/>
            <w:r w:rsidRPr="00F83625">
              <w:rPr>
                <w:rFonts w:asciiTheme="majorHAnsi" w:hAnsiTheme="majorHAnsi" w:cstheme="majorHAnsi"/>
              </w:rPr>
              <w:t>tone, but</w:t>
            </w:r>
            <w:proofErr w:type="gramEnd"/>
            <w:r w:rsidRPr="00F83625">
              <w:rPr>
                <w:rFonts w:asciiTheme="majorHAnsi" w:hAnsiTheme="majorHAnsi" w:cstheme="majorHAnsi"/>
              </w:rPr>
              <w:t xml:space="preserve"> occasionally uses</w:t>
            </w:r>
            <w:r w:rsidRPr="00F83625">
              <w:rPr>
                <w:rFonts w:asciiTheme="majorHAnsi" w:hAnsiTheme="majorHAnsi" w:cstheme="majorHAnsi"/>
              </w:rPr>
              <w:t xml:space="preserve"> biased wording.</w:t>
            </w:r>
          </w:p>
        </w:tc>
        <w:tc>
          <w:tcPr>
            <w:tcW w:w="2414" w:type="dxa"/>
          </w:tcPr>
          <w:p w14:paraId="0C81EE6A" w14:textId="6B43375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f</w:t>
            </w:r>
            <w:r w:rsidRPr="00F83625">
              <w:rPr>
                <w:rFonts w:asciiTheme="majorHAnsi" w:hAnsiTheme="majorHAnsi" w:cstheme="majorHAnsi"/>
              </w:rPr>
              <w:t>requent</w:t>
            </w:r>
            <w:r w:rsidRPr="00F83625">
              <w:rPr>
                <w:rFonts w:asciiTheme="majorHAnsi" w:hAnsiTheme="majorHAnsi" w:cstheme="majorHAnsi"/>
              </w:rPr>
              <w:t xml:space="preserve">ly </w:t>
            </w:r>
            <w:r w:rsidRPr="00F83625">
              <w:rPr>
                <w:rFonts w:asciiTheme="majorHAnsi" w:hAnsiTheme="majorHAnsi" w:cstheme="majorHAnsi"/>
              </w:rPr>
              <w:t>subjectiv</w:t>
            </w:r>
            <w:r w:rsidRPr="00F83625">
              <w:rPr>
                <w:rFonts w:asciiTheme="majorHAnsi" w:hAnsiTheme="majorHAnsi" w:cstheme="majorHAnsi"/>
              </w:rPr>
              <w:t>e perspective or content and/or tone; Does not support content or claims.</w:t>
            </w:r>
          </w:p>
        </w:tc>
        <w:tc>
          <w:tcPr>
            <w:tcW w:w="2415" w:type="dxa"/>
          </w:tcPr>
          <w:p w14:paraId="4A896132" w14:textId="0CAF03B0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Lacks objectivity </w:t>
            </w:r>
            <w:r w:rsidRPr="00F83625">
              <w:rPr>
                <w:rFonts w:asciiTheme="majorHAnsi" w:hAnsiTheme="majorHAnsi" w:cstheme="majorHAnsi"/>
              </w:rPr>
              <w:t>in perspective or content and/</w:t>
            </w:r>
            <w:r w:rsidRPr="00F83625">
              <w:rPr>
                <w:rFonts w:asciiTheme="majorHAnsi" w:hAnsiTheme="majorHAnsi" w:cstheme="majorHAnsi"/>
              </w:rPr>
              <w:t>or fails to</w:t>
            </w:r>
            <w:r w:rsidRPr="00F83625">
              <w:rPr>
                <w:rFonts w:asciiTheme="majorHAnsi" w:hAnsiTheme="majorHAnsi" w:cstheme="majorHAnsi"/>
              </w:rPr>
              <w:t xml:space="preserve"> maintain objective tone.</w:t>
            </w:r>
          </w:p>
        </w:tc>
      </w:tr>
      <w:tr w:rsidR="009F5555" w:rsidRPr="00F83625" w14:paraId="0CCA1062" w14:textId="77777777" w:rsidTr="00F8362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8F2B328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 xml:space="preserve">Audience Awareness &amp; </w:t>
            </w:r>
            <w:r w:rsidRPr="00F83625">
              <w:rPr>
                <w:rFonts w:asciiTheme="majorHAnsi" w:hAnsiTheme="majorHAnsi" w:cstheme="majorHAnsi"/>
              </w:rPr>
              <w:t>Plain Language Use</w:t>
            </w:r>
          </w:p>
          <w:p w14:paraId="1F292D5B" w14:textId="61CFB5A2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Uses plain language, clear explanations, and definitions for non-experts.</w:t>
            </w:r>
          </w:p>
        </w:tc>
        <w:tc>
          <w:tcPr>
            <w:tcW w:w="2414" w:type="dxa"/>
          </w:tcPr>
          <w:p w14:paraId="4741815B" w14:textId="4359DC52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S</w:t>
            </w:r>
            <w:r w:rsidRPr="00F83625">
              <w:rPr>
                <w:rFonts w:asciiTheme="majorHAnsi" w:hAnsiTheme="majorHAnsi" w:cstheme="majorHAnsi"/>
              </w:rPr>
              <w:t>implifies complex ideas for readers</w:t>
            </w:r>
            <w:r w:rsidRPr="00F83625">
              <w:rPr>
                <w:rFonts w:asciiTheme="majorHAnsi" w:hAnsiTheme="majorHAnsi" w:cstheme="majorHAnsi"/>
              </w:rPr>
              <w:t xml:space="preserve"> expertly</w:t>
            </w:r>
            <w:r w:rsidRPr="00F83625">
              <w:rPr>
                <w:rFonts w:asciiTheme="majorHAnsi" w:hAnsiTheme="majorHAnsi" w:cstheme="majorHAnsi"/>
              </w:rPr>
              <w:t>.</w:t>
            </w:r>
            <w:r w:rsidRPr="00F83625">
              <w:rPr>
                <w:rFonts w:asciiTheme="majorHAnsi" w:hAnsiTheme="majorHAnsi" w:cstheme="majorHAnsi"/>
              </w:rPr>
              <w:t xml:space="preserve"> Uses plain language consistently and smoothly.</w:t>
            </w:r>
          </w:p>
        </w:tc>
        <w:tc>
          <w:tcPr>
            <w:tcW w:w="2414" w:type="dxa"/>
          </w:tcPr>
          <w:p w14:paraId="47BD136C" w14:textId="0AEB4B3E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Explains complex ideas for readers well. U</w:t>
            </w:r>
            <w:r w:rsidRPr="00F83625">
              <w:rPr>
                <w:rFonts w:asciiTheme="majorHAnsi" w:hAnsiTheme="majorHAnsi" w:cstheme="majorHAnsi"/>
              </w:rPr>
              <w:t>ses plain language</w:t>
            </w:r>
            <w:r w:rsidRPr="00F83625">
              <w:rPr>
                <w:rFonts w:asciiTheme="majorHAnsi" w:hAnsiTheme="majorHAnsi" w:cstheme="majorHAnsi"/>
              </w:rPr>
              <w:t xml:space="preserve"> throughout D</w:t>
            </w:r>
            <w:r w:rsidRPr="00F83625">
              <w:rPr>
                <w:rFonts w:asciiTheme="majorHAnsi" w:hAnsiTheme="majorHAnsi" w:cstheme="majorHAnsi"/>
              </w:rPr>
              <w:t>efines all necessary terms.</w:t>
            </w:r>
          </w:p>
        </w:tc>
        <w:tc>
          <w:tcPr>
            <w:tcW w:w="2414" w:type="dxa"/>
          </w:tcPr>
          <w:p w14:paraId="70879E78" w14:textId="2CE824D5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complicated, overly technical, wordy, and/or repetitive phrasing occasionally.</w:t>
            </w:r>
          </w:p>
        </w:tc>
        <w:tc>
          <w:tcPr>
            <w:tcW w:w="2414" w:type="dxa"/>
          </w:tcPr>
          <w:p w14:paraId="5FD11F6F" w14:textId="2451978F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language that is too technical or confusing frequently.</w:t>
            </w:r>
          </w:p>
        </w:tc>
        <w:tc>
          <w:tcPr>
            <w:tcW w:w="2415" w:type="dxa"/>
          </w:tcPr>
          <w:p w14:paraId="29D934C4" w14:textId="6666EA79" w:rsidR="009F5555" w:rsidRPr="00F83625" w:rsidRDefault="009F5555" w:rsidP="009F555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No evidence of audience awareness.</w:t>
            </w:r>
          </w:p>
        </w:tc>
      </w:tr>
      <w:tr w:rsidR="009F5555" w:rsidRPr="00F83625" w14:paraId="6B83E626" w14:textId="77777777" w:rsidTr="00F8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7C04002" w14:textId="77777777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</w:rPr>
              <w:t>Document Design &amp; Use of CRAP Design Principles</w:t>
            </w:r>
          </w:p>
          <w:p w14:paraId="2470ADF9" w14:textId="75643423" w:rsidR="009F5555" w:rsidRPr="00F83625" w:rsidRDefault="009F5555" w:rsidP="009F5555">
            <w:pPr>
              <w:spacing w:after="120"/>
              <w:rPr>
                <w:rFonts w:asciiTheme="majorHAnsi" w:hAnsiTheme="majorHAnsi" w:cstheme="majorHAnsi"/>
                <w:b w:val="0"/>
                <w:bCs w:val="0"/>
              </w:rPr>
            </w:pPr>
            <w:r w:rsidRPr="00F83625">
              <w:rPr>
                <w:rFonts w:asciiTheme="majorHAnsi" w:hAnsiTheme="majorHAnsi" w:cstheme="majorHAnsi"/>
                <w:b w:val="0"/>
                <w:bCs w:val="0"/>
              </w:rPr>
              <w:t>Uses headings, lists, spacing, and paragraphing. Uses CRAP design principles, fonts, chunking, and other formatting elements effectively to increase readability.</w:t>
            </w:r>
          </w:p>
        </w:tc>
        <w:tc>
          <w:tcPr>
            <w:tcW w:w="2414" w:type="dxa"/>
          </w:tcPr>
          <w:p w14:paraId="4C42DD5A" w14:textId="57EF552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 xml:space="preserve">Uses flawless formatting. Shows </w:t>
            </w:r>
            <w:proofErr w:type="gramStart"/>
            <w:r w:rsidRPr="00F83625">
              <w:rPr>
                <w:rFonts w:asciiTheme="majorHAnsi" w:hAnsiTheme="majorHAnsi" w:cstheme="majorHAnsi"/>
              </w:rPr>
              <w:t>strong contrast</w:t>
            </w:r>
            <w:proofErr w:type="gramEnd"/>
            <w:r w:rsidRPr="00F83625">
              <w:rPr>
                <w:rFonts w:asciiTheme="majorHAnsi" w:hAnsiTheme="majorHAnsi" w:cstheme="majorHAnsi"/>
              </w:rPr>
              <w:t xml:space="preserve"> between headings and the document paragraphs. Uses spacing, fonts, and chunking and CRAP design principles to make the message highly readable and professional.</w:t>
            </w:r>
          </w:p>
        </w:tc>
        <w:tc>
          <w:tcPr>
            <w:tcW w:w="2414" w:type="dxa"/>
          </w:tcPr>
          <w:p w14:paraId="3C32A5FB" w14:textId="4FDA561B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accurate and appropriate formatting. Formats headings, spacing, and CRAP design principles consistently. Uses lists, horizontal rules, and boxes as effective visual elements.</w:t>
            </w:r>
          </w:p>
        </w:tc>
        <w:tc>
          <w:tcPr>
            <w:tcW w:w="2414" w:type="dxa"/>
          </w:tcPr>
          <w:p w14:paraId="7E165151" w14:textId="041A5027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May include minor formatting errors and/or includes minor errors in headings, paragraphing, spacing, or application of CRAP design principles.</w:t>
            </w:r>
          </w:p>
        </w:tc>
        <w:tc>
          <w:tcPr>
            <w:tcW w:w="2414" w:type="dxa"/>
          </w:tcPr>
          <w:p w14:paraId="393A870A" w14:textId="1078730A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Uses incorrect formatting, inadequate contrast between headings and text, large paragraphs, and/or inaccurate spacing. Inconsistently applies CRAP design principles.</w:t>
            </w:r>
          </w:p>
        </w:tc>
        <w:tc>
          <w:tcPr>
            <w:tcW w:w="2415" w:type="dxa"/>
          </w:tcPr>
          <w:p w14:paraId="155B52CB" w14:textId="7379488A" w:rsidR="009F5555" w:rsidRPr="00F83625" w:rsidRDefault="009F5555" w:rsidP="009F555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83625">
              <w:rPr>
                <w:rFonts w:asciiTheme="majorHAnsi" w:hAnsiTheme="majorHAnsi" w:cstheme="majorHAnsi"/>
              </w:rPr>
              <w:t>Does not meet formatting or design requirements.</w:t>
            </w:r>
          </w:p>
        </w:tc>
      </w:tr>
    </w:tbl>
    <w:p w14:paraId="34A89B58" w14:textId="77777777" w:rsidR="00421F61" w:rsidRPr="00232400" w:rsidRDefault="00421F61">
      <w:pPr>
        <w:rPr>
          <w:rFonts w:ascii="Verdana" w:hAnsi="Verdana" w:cstheme="majorHAnsi"/>
        </w:rPr>
      </w:pPr>
    </w:p>
    <w:sectPr w:rsidR="00421F61" w:rsidRPr="00232400" w:rsidSect="009F5555"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F6744" w14:textId="77777777" w:rsidR="005A1DEB" w:rsidRDefault="005A1DEB" w:rsidP="009F5555">
      <w:pPr>
        <w:spacing w:after="0" w:line="240" w:lineRule="auto"/>
      </w:pPr>
      <w:r>
        <w:separator/>
      </w:r>
    </w:p>
  </w:endnote>
  <w:endnote w:type="continuationSeparator" w:id="0">
    <w:p w14:paraId="37AA38ED" w14:textId="77777777" w:rsidR="005A1DEB" w:rsidRDefault="005A1DEB" w:rsidP="009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9360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0E014" w14:textId="04AB52A8" w:rsidR="009F5555" w:rsidRDefault="009F55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AD623" w14:textId="77777777" w:rsidR="009F5555" w:rsidRDefault="009F5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EC218" w14:textId="77777777" w:rsidR="005A1DEB" w:rsidRDefault="005A1DEB" w:rsidP="009F5555">
      <w:pPr>
        <w:spacing w:after="0" w:line="240" w:lineRule="auto"/>
      </w:pPr>
      <w:r>
        <w:separator/>
      </w:r>
    </w:p>
  </w:footnote>
  <w:footnote w:type="continuationSeparator" w:id="0">
    <w:p w14:paraId="1B996048" w14:textId="77777777" w:rsidR="005A1DEB" w:rsidRDefault="005A1DEB" w:rsidP="009F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B3003"/>
    <w:multiLevelType w:val="multilevel"/>
    <w:tmpl w:val="236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9"/>
  </w:num>
  <w:num w:numId="13" w16cid:durableId="2039963640">
    <w:abstractNumId w:val="20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8"/>
  </w:num>
  <w:num w:numId="19" w16cid:durableId="406070736">
    <w:abstractNumId w:val="17"/>
  </w:num>
  <w:num w:numId="20" w16cid:durableId="1749232192">
    <w:abstractNumId w:val="13"/>
  </w:num>
  <w:num w:numId="21" w16cid:durableId="14120397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013"/>
    <w:rsid w:val="00034616"/>
    <w:rsid w:val="0006063C"/>
    <w:rsid w:val="000D37A7"/>
    <w:rsid w:val="0015074B"/>
    <w:rsid w:val="001D2A53"/>
    <w:rsid w:val="00232400"/>
    <w:rsid w:val="002362D1"/>
    <w:rsid w:val="00246148"/>
    <w:rsid w:val="00255341"/>
    <w:rsid w:val="00283B09"/>
    <w:rsid w:val="0029639D"/>
    <w:rsid w:val="002D0336"/>
    <w:rsid w:val="002E76E0"/>
    <w:rsid w:val="003172ED"/>
    <w:rsid w:val="00326F90"/>
    <w:rsid w:val="00335512"/>
    <w:rsid w:val="00345BFA"/>
    <w:rsid w:val="00394FA7"/>
    <w:rsid w:val="003A1CA4"/>
    <w:rsid w:val="003A79C6"/>
    <w:rsid w:val="003E0BB1"/>
    <w:rsid w:val="00411A36"/>
    <w:rsid w:val="004157DB"/>
    <w:rsid w:val="00421F61"/>
    <w:rsid w:val="00434586"/>
    <w:rsid w:val="00441720"/>
    <w:rsid w:val="005A1DEB"/>
    <w:rsid w:val="005E63BC"/>
    <w:rsid w:val="00607BB4"/>
    <w:rsid w:val="00696280"/>
    <w:rsid w:val="006E1A27"/>
    <w:rsid w:val="006E1C72"/>
    <w:rsid w:val="00725B8A"/>
    <w:rsid w:val="00781B02"/>
    <w:rsid w:val="007B486C"/>
    <w:rsid w:val="00837144"/>
    <w:rsid w:val="008420CC"/>
    <w:rsid w:val="008528BE"/>
    <w:rsid w:val="008C355E"/>
    <w:rsid w:val="008D49E4"/>
    <w:rsid w:val="00933441"/>
    <w:rsid w:val="00984314"/>
    <w:rsid w:val="009B3001"/>
    <w:rsid w:val="009C5E2D"/>
    <w:rsid w:val="009E2A21"/>
    <w:rsid w:val="009F5555"/>
    <w:rsid w:val="00A048CE"/>
    <w:rsid w:val="00AA1D8D"/>
    <w:rsid w:val="00AC5FF7"/>
    <w:rsid w:val="00AE32AA"/>
    <w:rsid w:val="00B17875"/>
    <w:rsid w:val="00B47730"/>
    <w:rsid w:val="00B63070"/>
    <w:rsid w:val="00BC2DC8"/>
    <w:rsid w:val="00C61720"/>
    <w:rsid w:val="00C70C5D"/>
    <w:rsid w:val="00C86F41"/>
    <w:rsid w:val="00CB0664"/>
    <w:rsid w:val="00CB416C"/>
    <w:rsid w:val="00CD6579"/>
    <w:rsid w:val="00CF73A3"/>
    <w:rsid w:val="00D55FBA"/>
    <w:rsid w:val="00E26AAF"/>
    <w:rsid w:val="00E44FA3"/>
    <w:rsid w:val="00EC29E5"/>
    <w:rsid w:val="00EF7E06"/>
    <w:rsid w:val="00F56A68"/>
    <w:rsid w:val="00F83625"/>
    <w:rsid w:val="00F878D4"/>
    <w:rsid w:val="00FC6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7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2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861F4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2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861F4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861F41" w:themeColor="accent1"/>
      </w:pBdr>
      <w:spacing w:before="200" w:after="280"/>
      <w:ind w:left="936" w:right="936"/>
    </w:pPr>
    <w:rPr>
      <w:b/>
      <w:bCs/>
      <w:i/>
      <w:iCs/>
      <w:color w:val="861F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861F41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861F41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575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575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41730" w:themeColor="accent1" w:themeShade="BF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E5614" w:themeColor="accent2" w:themeShade="BF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7595C" w:themeColor="accent3" w:themeShade="BF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1C4C" w:themeColor="accent4" w:themeShade="BF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C636B" w:themeColor="accent6" w:themeShade="BF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1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  <w:shd w:val="clear" w:color="auto" w:fill="EFB9CB" w:themeFill="accent1" w:themeFillTint="3F"/>
      </w:tcPr>
    </w:tblStylePr>
    <w:tblStylePr w:type="band2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1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  <w:shd w:val="clear" w:color="auto" w:fill="F8DCC7" w:themeFill="accent2" w:themeFillTint="3F"/>
      </w:tcPr>
    </w:tblStylePr>
    <w:tblStylePr w:type="band2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1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  <w:shd w:val="clear" w:color="auto" w:fill="DCDDDE" w:themeFill="accent3" w:themeFillTint="3F"/>
      </w:tcPr>
    </w:tblStylePr>
    <w:tblStylePr w:type="band2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1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  <w:shd w:val="clear" w:color="auto" w:fill="E4BCE6" w:themeFill="accent4" w:themeFillTint="3F"/>
      </w:tcPr>
    </w:tblStylePr>
    <w:tblStylePr w:type="band2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1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  <w:shd w:val="clear" w:color="auto" w:fill="D1E2E5" w:themeFill="accent6" w:themeFillTint="3F"/>
      </w:tcPr>
    </w:tblStylePr>
    <w:tblStylePr w:type="band2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C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C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2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1F41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shd w:val="clear" w:color="auto" w:fill="EFB9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51F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shd w:val="clear" w:color="auto" w:fill="F8DC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787B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shd w:val="clear" w:color="auto" w:fill="DCDD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2667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shd w:val="clear" w:color="auto" w:fill="E4BCE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8590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shd w:val="clear" w:color="auto" w:fill="D1E2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1F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1F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1F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1F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75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5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5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C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787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787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787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266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26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26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C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859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859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859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2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  <w:insideV w:val="single" w:sz="8" w:space="0" w:color="CC2F62" w:themeColor="accent1" w:themeTint="BF"/>
      </w:tblBorders>
    </w:tblPr>
    <w:tcPr>
      <w:shd w:val="clear" w:color="auto" w:fill="EFB9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2F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  <w:insideV w:val="single" w:sz="8" w:space="0" w:color="EB9757" w:themeColor="accent2" w:themeTint="BF"/>
      </w:tblBorders>
    </w:tblPr>
    <w:tcPr>
      <w:shd w:val="clear" w:color="auto" w:fill="F8DC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75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  <w:insideV w:val="single" w:sz="8" w:space="0" w:color="97999C" w:themeColor="accent3" w:themeTint="BF"/>
      </w:tblBorders>
    </w:tblPr>
    <w:tcPr>
      <w:shd w:val="clear" w:color="auto" w:fill="DCDD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9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  <w:insideV w:val="single" w:sz="8" w:space="0" w:color="A53FAA" w:themeColor="accent4" w:themeTint="BF"/>
      </w:tblBorders>
    </w:tblPr>
    <w:tcPr>
      <w:shd w:val="clear" w:color="auto" w:fill="E4BC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F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  <w:insideV w:val="single" w:sz="8" w:space="0" w:color="75A7B2" w:themeColor="accent6" w:themeTint="BF"/>
      </w:tblBorders>
    </w:tblPr>
    <w:tcPr>
      <w:shd w:val="clear" w:color="auto" w:fill="D1E2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7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cPr>
      <w:shd w:val="clear" w:color="auto" w:fill="EFB9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D5" w:themeFill="accent1" w:themeFillTint="33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tcBorders>
          <w:insideH w:val="single" w:sz="6" w:space="0" w:color="861F41" w:themeColor="accent1"/>
          <w:insideV w:val="single" w:sz="6" w:space="0" w:color="861F41" w:themeColor="accent1"/>
        </w:tcBorders>
        <w:shd w:val="clear" w:color="auto" w:fill="DE73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cPr>
      <w:shd w:val="clear" w:color="auto" w:fill="F8DC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D2" w:themeFill="accent2" w:themeFillTint="33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tcBorders>
          <w:insideH w:val="single" w:sz="6" w:space="0" w:color="E5751F" w:themeColor="accent2"/>
          <w:insideV w:val="single" w:sz="6" w:space="0" w:color="E5751F" w:themeColor="accent2"/>
        </w:tcBorders>
        <w:shd w:val="clear" w:color="auto" w:fill="F2B9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cPr>
      <w:shd w:val="clear" w:color="auto" w:fill="DCDD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4" w:themeFill="accent3" w:themeFillTint="33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tcBorders>
          <w:insideH w:val="single" w:sz="6" w:space="0" w:color="75787B" w:themeColor="accent3"/>
          <w:insideV w:val="single" w:sz="6" w:space="0" w:color="75787B" w:themeColor="accent3"/>
        </w:tcBorders>
        <w:shd w:val="clear" w:color="auto" w:fill="B9BB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cPr>
      <w:shd w:val="clear" w:color="auto" w:fill="E4BC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4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8EB" w:themeFill="accent4" w:themeFillTint="33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tcBorders>
          <w:insideH w:val="single" w:sz="6" w:space="0" w:color="642667" w:themeColor="accent4"/>
          <w:insideV w:val="single" w:sz="6" w:space="0" w:color="642667" w:themeColor="accent4"/>
        </w:tcBorders>
        <w:shd w:val="clear" w:color="auto" w:fill="C978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cPr>
      <w:shd w:val="clear" w:color="auto" w:fill="D1E2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A" w:themeFill="accent6" w:themeFillTint="33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tcBorders>
          <w:insideH w:val="single" w:sz="6" w:space="0" w:color="508590" w:themeColor="accent6"/>
          <w:insideV w:val="single" w:sz="6" w:space="0" w:color="508590" w:themeColor="accent6"/>
        </w:tcBorders>
        <w:shd w:val="clear" w:color="auto" w:fill="A3C5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3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3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C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9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9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B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B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C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78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78C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2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5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5C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1F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17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75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9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6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787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3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59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26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3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1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859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24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36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861F41" w:themeColor="accent1"/>
        <w:bottom w:val="single" w:sz="4" w:space="0" w:color="861F41" w:themeColor="accent1"/>
        <w:right w:val="single" w:sz="4" w:space="0" w:color="861F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12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1226" w:themeColor="accent1" w:themeShade="99"/>
          <w:insideV w:val="nil"/>
        </w:tcBorders>
        <w:shd w:val="clear" w:color="auto" w:fill="5012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226" w:themeFill="accent1" w:themeFillShade="99"/>
      </w:tcPr>
    </w:tblStylePr>
    <w:tblStylePr w:type="band1Vert">
      <w:tblPr/>
      <w:tcPr>
        <w:shd w:val="clear" w:color="auto" w:fill="E58EAB" w:themeFill="accent1" w:themeFillTint="66"/>
      </w:tcPr>
    </w:tblStylePr>
    <w:tblStylePr w:type="band1Horz">
      <w:tblPr/>
      <w:tcPr>
        <w:shd w:val="clear" w:color="auto" w:fill="DE73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E5751F" w:themeColor="accent2"/>
        <w:bottom w:val="single" w:sz="4" w:space="0" w:color="E5751F" w:themeColor="accent2"/>
        <w:right w:val="single" w:sz="4" w:space="0" w:color="E575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510" w:themeColor="accent2" w:themeShade="99"/>
          <w:insideV w:val="nil"/>
        </w:tcBorders>
        <w:shd w:val="clear" w:color="auto" w:fill="8B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510" w:themeFill="accent2" w:themeFillShade="99"/>
      </w:tcPr>
    </w:tblStylePr>
    <w:tblStylePr w:type="band1Vert">
      <w:tblPr/>
      <w:tcPr>
        <w:shd w:val="clear" w:color="auto" w:fill="F4C7A5" w:themeFill="accent2" w:themeFillTint="66"/>
      </w:tcPr>
    </w:tblStylePr>
    <w:tblStylePr w:type="band1Horz">
      <w:tblPr/>
      <w:tcPr>
        <w:shd w:val="clear" w:color="auto" w:fill="F2B9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2667" w:themeColor="accent4"/>
        <w:left w:val="single" w:sz="4" w:space="0" w:color="75787B" w:themeColor="accent3"/>
        <w:bottom w:val="single" w:sz="4" w:space="0" w:color="75787B" w:themeColor="accent3"/>
        <w:right w:val="single" w:sz="4" w:space="0" w:color="75787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74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749" w:themeColor="accent3" w:themeShade="99"/>
          <w:insideV w:val="nil"/>
        </w:tcBorders>
        <w:shd w:val="clear" w:color="auto" w:fill="46474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749" w:themeFill="accent3" w:themeFillShade="99"/>
      </w:tcPr>
    </w:tblStylePr>
    <w:tblStylePr w:type="band1Vert">
      <w:tblPr/>
      <w:tcPr>
        <w:shd w:val="clear" w:color="auto" w:fill="C7C8CA" w:themeFill="accent3" w:themeFillTint="66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787B" w:themeColor="accent3"/>
        <w:left w:val="single" w:sz="4" w:space="0" w:color="642667" w:themeColor="accent4"/>
        <w:bottom w:val="single" w:sz="4" w:space="0" w:color="642667" w:themeColor="accent4"/>
        <w:right w:val="single" w:sz="4" w:space="0" w:color="6426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4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6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63D" w:themeColor="accent4" w:themeShade="99"/>
          <w:insideV w:val="nil"/>
        </w:tcBorders>
        <w:shd w:val="clear" w:color="auto" w:fill="3B16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63D" w:themeFill="accent4" w:themeFillShade="99"/>
      </w:tcPr>
    </w:tblStylePr>
    <w:tblStylePr w:type="band1Vert">
      <w:tblPr/>
      <w:tcPr>
        <w:shd w:val="clear" w:color="auto" w:fill="D493D7" w:themeFill="accent4" w:themeFillTint="66"/>
      </w:tcPr>
    </w:tblStylePr>
    <w:tblStylePr w:type="band1Horz">
      <w:tblPr/>
      <w:tcPr>
        <w:shd w:val="clear" w:color="auto" w:fill="C978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8590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F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F56" w:themeColor="accent6" w:themeShade="99"/>
          <w:insideV w:val="nil"/>
        </w:tcBorders>
        <w:shd w:val="clear" w:color="auto" w:fill="304F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F56" w:themeFill="accent6" w:themeFillShade="99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A3C5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shd w:val="clear" w:color="auto" w:fill="F2C6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1E52" w:themeFill="accent4" w:themeFillShade="CC"/>
      </w:tcPr>
    </w:tblStylePr>
    <w:tblStylePr w:type="lastRow">
      <w:rPr>
        <w:b/>
        <w:bCs/>
        <w:color w:val="4F1E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4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5F62" w:themeFill="accent3" w:themeFillShade="CC"/>
      </w:tcPr>
    </w:tblStylePr>
    <w:tblStylePr w:type="lastRow">
      <w:rPr>
        <w:b/>
        <w:bCs/>
        <w:color w:val="5D5F6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shd w:val="clear" w:color="auto" w:fill="E9C8E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A73" w:themeFill="accent6" w:themeFillShade="CC"/>
      </w:tcPr>
    </w:tblStylePr>
    <w:tblStylePr w:type="lastRow">
      <w:rPr>
        <w:b/>
        <w:bCs/>
        <w:color w:val="406A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D5" w:themeFill="accent1" w:themeFillTint="33"/>
    </w:tcPr>
    <w:tblStylePr w:type="firstRow">
      <w:rPr>
        <w:b/>
        <w:bCs/>
      </w:rPr>
      <w:tblPr/>
      <w:tcPr>
        <w:shd w:val="clear" w:color="auto" w:fill="E58E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D2" w:themeFill="accent2" w:themeFillTint="33"/>
    </w:tcPr>
    <w:tblStylePr w:type="firstRow">
      <w:rPr>
        <w:b/>
        <w:bCs/>
      </w:rPr>
      <w:tblPr/>
      <w:tcPr>
        <w:shd w:val="clear" w:color="auto" w:fill="F4C7A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7A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4" w:themeFill="accent3" w:themeFillTint="33"/>
    </w:tcPr>
    <w:tblStylePr w:type="firstRow">
      <w:rPr>
        <w:b/>
        <w:bCs/>
      </w:rPr>
      <w:tblPr/>
      <w:tcPr>
        <w:shd w:val="clear" w:color="auto" w:fill="C7C8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8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8EB" w:themeFill="accent4" w:themeFillTint="33"/>
    </w:tcPr>
    <w:tblStylePr w:type="firstRow">
      <w:rPr>
        <w:b/>
        <w:bCs/>
      </w:rPr>
      <w:tblPr/>
      <w:tcPr>
        <w:shd w:val="clear" w:color="auto" w:fill="D493D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93D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</w:rPr>
      <w:tblPr/>
      <w:tcPr>
        <w:shd w:val="clear" w:color="auto" w:fill="B5D0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0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GridTable4-Accent6">
    <w:name w:val="Grid Table 4 Accent 6"/>
    <w:basedOn w:val="TableNormal"/>
    <w:uiPriority w:val="49"/>
    <w:rsid w:val="009F5555"/>
    <w:pPr>
      <w:spacing w:after="0" w:line="240" w:lineRule="auto"/>
    </w:pPr>
    <w:tblPr>
      <w:tblStyleRowBandSize w:val="1"/>
      <w:tblStyleColBandSize w:val="1"/>
      <w:tblBorders>
        <w:top w:val="single" w:sz="4" w:space="0" w:color="90B9C1" w:themeColor="accent6" w:themeTint="99"/>
        <w:left w:val="single" w:sz="4" w:space="0" w:color="90B9C1" w:themeColor="accent6" w:themeTint="99"/>
        <w:bottom w:val="single" w:sz="4" w:space="0" w:color="90B9C1" w:themeColor="accent6" w:themeTint="99"/>
        <w:right w:val="single" w:sz="4" w:space="0" w:color="90B9C1" w:themeColor="accent6" w:themeTint="99"/>
        <w:insideH w:val="single" w:sz="4" w:space="0" w:color="90B9C1" w:themeColor="accent6" w:themeTint="99"/>
        <w:insideV w:val="single" w:sz="4" w:space="0" w:color="90B9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8590" w:themeColor="accent6"/>
          <w:left w:val="single" w:sz="4" w:space="0" w:color="508590" w:themeColor="accent6"/>
          <w:bottom w:val="single" w:sz="4" w:space="0" w:color="508590" w:themeColor="accent6"/>
          <w:right w:val="single" w:sz="4" w:space="0" w:color="508590" w:themeColor="accent6"/>
          <w:insideH w:val="nil"/>
          <w:insideV w:val="nil"/>
        </w:tcBorders>
        <w:shd w:val="clear" w:color="auto" w:fill="508590" w:themeFill="accent6"/>
      </w:tcPr>
    </w:tblStylePr>
    <w:tblStylePr w:type="lastRow">
      <w:rPr>
        <w:b/>
        <w:bCs/>
      </w:rPr>
      <w:tblPr/>
      <w:tcPr>
        <w:tcBorders>
          <w:top w:val="double" w:sz="4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7EA" w:themeFill="accent6" w:themeFillTint="33"/>
      </w:tcPr>
    </w:tblStylePr>
    <w:tblStylePr w:type="band1Horz">
      <w:tblPr/>
      <w:tcPr>
        <w:shd w:val="clear" w:color="auto" w:fill="DAE7E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3</cp:revision>
  <dcterms:created xsi:type="dcterms:W3CDTF">2025-10-23T13:07:00Z</dcterms:created>
  <dcterms:modified xsi:type="dcterms:W3CDTF">2025-10-23T13:21:00Z</dcterms:modified>
  <cp:category/>
</cp:coreProperties>
</file>