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3CB6" w14:textId="0A19A68D" w:rsidR="00E92AA0" w:rsidRPr="008B2E4B" w:rsidRDefault="008B2E4B" w:rsidP="008B2E4B">
      <w:pPr>
        <w:pStyle w:val="Heading1"/>
        <w:spacing w:before="0"/>
        <w:rPr>
          <w:sz w:val="48"/>
          <w:szCs w:val="48"/>
        </w:rPr>
      </w:pPr>
      <w:r w:rsidRPr="008B2E4B">
        <w:rPr>
          <w:sz w:val="48"/>
          <w:szCs w:val="48"/>
        </w:rPr>
        <w:t>User Document Rubric</w:t>
      </w:r>
    </w:p>
    <w:p w14:paraId="367ADD98" w14:textId="77093D9D" w:rsidR="008B2E4B" w:rsidRPr="008B2E4B" w:rsidRDefault="008B2E4B" w:rsidP="008B2E4B">
      <w:pPr>
        <w:tabs>
          <w:tab w:val="left" w:pos="3245"/>
          <w:tab w:val="left" w:pos="4811"/>
          <w:tab w:val="left" w:pos="5801"/>
          <w:tab w:val="left" w:pos="6971"/>
          <w:tab w:val="left" w:pos="8411"/>
          <w:tab w:val="left" w:pos="10391"/>
          <w:tab w:val="left" w:pos="12011"/>
          <w:tab w:val="left" w:pos="13271"/>
          <w:tab w:val="left" w:pos="15251"/>
          <w:tab w:val="left" w:pos="16781"/>
          <w:tab w:val="left" w:pos="18234"/>
          <w:tab w:val="left" w:pos="20201"/>
          <w:tab w:val="left" w:pos="21821"/>
          <w:tab w:val="left" w:pos="23261"/>
          <w:tab w:val="left" w:pos="25241"/>
          <w:tab w:val="left" w:pos="26861"/>
          <w:tab w:val="left" w:pos="28301"/>
        </w:tabs>
        <w:ind w:left="113"/>
        <w:rPr>
          <w:rFonts w:asciiTheme="majorHAnsi" w:hAnsiTheme="majorHAnsi" w:cstheme="majorHAnsi"/>
          <w:sz w:val="24"/>
          <w:szCs w:val="24"/>
        </w:rPr>
      </w:pPr>
      <w:r w:rsidRPr="008B2E4B">
        <w:rPr>
          <w:rFonts w:asciiTheme="majorHAnsi" w:hAnsiTheme="majorHAnsi" w:cstheme="majorHAnsi"/>
          <w:sz w:val="24"/>
          <w:szCs w:val="24"/>
        </w:rPr>
        <w:t>Traci Gardner</w:t>
      </w:r>
      <w:r>
        <w:rPr>
          <w:rFonts w:asciiTheme="majorHAnsi" w:hAnsiTheme="majorHAnsi" w:cstheme="majorHAnsi"/>
          <w:sz w:val="24"/>
          <w:szCs w:val="24"/>
        </w:rPr>
        <w:t xml:space="preserve"> / September 16, 2025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055"/>
        <w:gridCol w:w="2056"/>
        <w:gridCol w:w="2056"/>
        <w:gridCol w:w="2055"/>
        <w:gridCol w:w="2056"/>
        <w:gridCol w:w="2056"/>
        <w:gridCol w:w="2056"/>
      </w:tblGrid>
      <w:tr w:rsidR="008B2E4B" w:rsidRPr="008B2E4B" w14:paraId="692631F5" w14:textId="77777777" w:rsidTr="008B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shd w:val="clear" w:color="auto" w:fill="FBD4B4" w:themeFill="accent6" w:themeFillTint="66"/>
          </w:tcPr>
          <w:p w14:paraId="3A9FEF4C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Criteria</w:t>
            </w:r>
          </w:p>
        </w:tc>
        <w:tc>
          <w:tcPr>
            <w:tcW w:w="2056" w:type="dxa"/>
            <w:shd w:val="clear" w:color="auto" w:fill="FBD4B4" w:themeFill="accent6" w:themeFillTint="66"/>
          </w:tcPr>
          <w:p w14:paraId="24AC0031" w14:textId="77777777" w:rsidR="008B2E4B" w:rsidRPr="008B2E4B" w:rsidRDefault="008B2E4B" w:rsidP="008B2E4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2056" w:type="dxa"/>
            <w:shd w:val="clear" w:color="auto" w:fill="FBD4B4" w:themeFill="accent6" w:themeFillTint="66"/>
          </w:tcPr>
          <w:p w14:paraId="75901983" w14:textId="77777777" w:rsidR="008B2E4B" w:rsidRPr="008B2E4B" w:rsidRDefault="008B2E4B" w:rsidP="008B2E4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Exceeds Expectations</w:t>
            </w:r>
          </w:p>
        </w:tc>
        <w:tc>
          <w:tcPr>
            <w:tcW w:w="2055" w:type="dxa"/>
            <w:shd w:val="clear" w:color="auto" w:fill="FBD4B4" w:themeFill="accent6" w:themeFillTint="66"/>
          </w:tcPr>
          <w:p w14:paraId="342F9BE5" w14:textId="77777777" w:rsidR="008B2E4B" w:rsidRPr="008B2E4B" w:rsidRDefault="008B2E4B" w:rsidP="008B2E4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Meets Expectations</w:t>
            </w:r>
          </w:p>
        </w:tc>
        <w:tc>
          <w:tcPr>
            <w:tcW w:w="2056" w:type="dxa"/>
            <w:shd w:val="clear" w:color="auto" w:fill="FBD4B4" w:themeFill="accent6" w:themeFillTint="66"/>
          </w:tcPr>
          <w:p w14:paraId="217C69D9" w14:textId="77777777" w:rsidR="008B2E4B" w:rsidRPr="008B2E4B" w:rsidRDefault="008B2E4B" w:rsidP="008B2E4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Almost There</w:t>
            </w:r>
          </w:p>
        </w:tc>
        <w:tc>
          <w:tcPr>
            <w:tcW w:w="2056" w:type="dxa"/>
            <w:shd w:val="clear" w:color="auto" w:fill="FBD4B4" w:themeFill="accent6" w:themeFillTint="66"/>
          </w:tcPr>
          <w:p w14:paraId="3CF57283" w14:textId="77777777" w:rsidR="008B2E4B" w:rsidRPr="008B2E4B" w:rsidRDefault="008B2E4B" w:rsidP="008B2E4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Needs Work</w:t>
            </w:r>
          </w:p>
        </w:tc>
        <w:tc>
          <w:tcPr>
            <w:tcW w:w="2056" w:type="dxa"/>
            <w:shd w:val="clear" w:color="auto" w:fill="FBD4B4" w:themeFill="accent6" w:themeFillTint="66"/>
          </w:tcPr>
          <w:p w14:paraId="2F36ECC6" w14:textId="77777777" w:rsidR="008B2E4B" w:rsidRPr="008B2E4B" w:rsidRDefault="008B2E4B" w:rsidP="008B2E4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Missing</w:t>
            </w:r>
          </w:p>
        </w:tc>
      </w:tr>
      <w:tr w:rsidR="008B2E4B" w:rsidRPr="008B2E4B" w14:paraId="4FF294D8" w14:textId="77777777" w:rsidTr="008B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79576F86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 xml:space="preserve">Project Focus </w:t>
            </w:r>
          </w:p>
        </w:tc>
        <w:tc>
          <w:tcPr>
            <w:tcW w:w="2056" w:type="dxa"/>
          </w:tcPr>
          <w:p w14:paraId="2A5E5A9F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Directly ties to the report subject and a real user need.</w:t>
            </w:r>
          </w:p>
        </w:tc>
        <w:tc>
          <w:tcPr>
            <w:tcW w:w="2056" w:type="dxa"/>
          </w:tcPr>
          <w:p w14:paraId="00C751D1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55" w:type="dxa"/>
          </w:tcPr>
          <w:p w14:paraId="799A8069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Focuses on a user-facing document related to the subject of your informational report.</w:t>
            </w:r>
          </w:p>
        </w:tc>
        <w:tc>
          <w:tcPr>
            <w:tcW w:w="2056" w:type="dxa"/>
          </w:tcPr>
          <w:p w14:paraId="373D32E8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Focuses on a user-facing document but does not fully relate to the subject of your informational report.</w:t>
            </w:r>
          </w:p>
        </w:tc>
        <w:tc>
          <w:tcPr>
            <w:tcW w:w="2056" w:type="dxa"/>
          </w:tcPr>
          <w:p w14:paraId="41D6CFEA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56" w:type="dxa"/>
          </w:tcPr>
          <w:p w14:paraId="68F3117B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Focuses on another topic.</w:t>
            </w:r>
          </w:p>
        </w:tc>
      </w:tr>
      <w:tr w:rsidR="008B2E4B" w:rsidRPr="008B2E4B" w14:paraId="3336A3EE" w14:textId="77777777" w:rsidTr="008B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844F14C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Audience &amp; Accessibility</w:t>
            </w:r>
          </w:p>
        </w:tc>
        <w:tc>
          <w:tcPr>
            <w:tcW w:w="2056" w:type="dxa"/>
          </w:tcPr>
          <w:p w14:paraId="77E9A761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Tailors content for non-expert users; considers access needs.</w:t>
            </w:r>
          </w:p>
        </w:tc>
        <w:tc>
          <w:tcPr>
            <w:tcW w:w="2056" w:type="dxa"/>
          </w:tcPr>
          <w:p w14:paraId="59C72BF9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Anticipates diverse users; choices consistently support access.</w:t>
            </w:r>
          </w:p>
        </w:tc>
        <w:tc>
          <w:tcPr>
            <w:tcW w:w="2055" w:type="dxa"/>
          </w:tcPr>
          <w:p w14:paraId="48EED37C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Is appropriate for non-experts; all information is clear and accessible.</w:t>
            </w:r>
          </w:p>
        </w:tc>
        <w:tc>
          <w:tcPr>
            <w:tcW w:w="2056" w:type="dxa"/>
          </w:tcPr>
          <w:p w14:paraId="0D3428B2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Is generally accessible but uneven in places.</w:t>
            </w:r>
          </w:p>
        </w:tc>
        <w:tc>
          <w:tcPr>
            <w:tcW w:w="2056" w:type="dxa"/>
          </w:tcPr>
          <w:p w14:paraId="2509F6AE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Tone/choices impede usability for target users.</w:t>
            </w:r>
          </w:p>
        </w:tc>
        <w:tc>
          <w:tcPr>
            <w:tcW w:w="2056" w:type="dxa"/>
          </w:tcPr>
          <w:p w14:paraId="0A4925AA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Does not adequately address audience accessibility.</w:t>
            </w:r>
          </w:p>
        </w:tc>
      </w:tr>
      <w:tr w:rsidR="008B2E4B" w:rsidRPr="008B2E4B" w14:paraId="3B5720CB" w14:textId="77777777" w:rsidTr="008B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523BABA4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User Document Introductory Sections</w:t>
            </w:r>
          </w:p>
        </w:tc>
        <w:tc>
          <w:tcPr>
            <w:tcW w:w="2056" w:type="dxa"/>
          </w:tcPr>
          <w:p w14:paraId="563485AC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clear title, document date, introduction to the document and relevant, general notices.</w:t>
            </w:r>
          </w:p>
        </w:tc>
        <w:tc>
          <w:tcPr>
            <w:tcW w:w="2056" w:type="dxa"/>
          </w:tcPr>
          <w:p w14:paraId="37F9022F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Provides clear, accurate title; includes document date; introduces document professionally; and includes useful notices.</w:t>
            </w:r>
          </w:p>
        </w:tc>
        <w:tc>
          <w:tcPr>
            <w:tcW w:w="2055" w:type="dxa"/>
          </w:tcPr>
          <w:p w14:paraId="66D591B9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all required elements; provides a detailed and complete beginning to the document.</w:t>
            </w:r>
          </w:p>
        </w:tc>
        <w:tc>
          <w:tcPr>
            <w:tcW w:w="2056" w:type="dxa"/>
          </w:tcPr>
          <w:p w14:paraId="2A445F71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all elements, but one is weak, incomplete, or unclear.</w:t>
            </w:r>
          </w:p>
        </w:tc>
        <w:tc>
          <w:tcPr>
            <w:tcW w:w="2056" w:type="dxa"/>
          </w:tcPr>
          <w:p w14:paraId="1C0E47D9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Missing one or two required elements and/or several elements are incomplete or confusing.</w:t>
            </w:r>
          </w:p>
        </w:tc>
        <w:tc>
          <w:tcPr>
            <w:tcW w:w="2056" w:type="dxa"/>
          </w:tcPr>
          <w:p w14:paraId="6AE7027B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Missing more than two required elements.</w:t>
            </w:r>
          </w:p>
        </w:tc>
      </w:tr>
      <w:tr w:rsidR="008B2E4B" w:rsidRPr="008B2E4B" w14:paraId="0224BDF3" w14:textId="77777777" w:rsidTr="008B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1891EC2E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bookmarkStart w:id="0" w:name="_Hlk208763269"/>
            <w:r w:rsidRPr="008B2E4B">
              <w:rPr>
                <w:rFonts w:asciiTheme="majorHAnsi" w:hAnsiTheme="majorHAnsi" w:cstheme="majorHAnsi"/>
              </w:rPr>
              <w:t>Terminology &amp; Background</w:t>
            </w:r>
          </w:p>
        </w:tc>
        <w:tc>
          <w:tcPr>
            <w:tcW w:w="2056" w:type="dxa"/>
          </w:tcPr>
          <w:p w14:paraId="311E71C9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Defines terms; adds brief background as needed.</w:t>
            </w:r>
          </w:p>
        </w:tc>
        <w:tc>
          <w:tcPr>
            <w:tcW w:w="2056" w:type="dxa"/>
          </w:tcPr>
          <w:p w14:paraId="77FFF406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Anticipates all knowledge gaps; provides just-enough theory.</w:t>
            </w:r>
          </w:p>
        </w:tc>
        <w:tc>
          <w:tcPr>
            <w:tcW w:w="2055" w:type="dxa"/>
          </w:tcPr>
          <w:p w14:paraId="31417960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Defines all unfamiliar terms and provides relevant background information.</w:t>
            </w:r>
          </w:p>
        </w:tc>
        <w:tc>
          <w:tcPr>
            <w:tcW w:w="2056" w:type="dxa"/>
          </w:tcPr>
          <w:p w14:paraId="37DA20A2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Defines most unfamiliar terms and provides background, but misses some details.</w:t>
            </w:r>
          </w:p>
        </w:tc>
        <w:tc>
          <w:tcPr>
            <w:tcW w:w="2056" w:type="dxa"/>
          </w:tcPr>
          <w:p w14:paraId="4622A8A3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Uses jargon and undefined terms and/or background is incompletely explained.</w:t>
            </w:r>
          </w:p>
        </w:tc>
        <w:tc>
          <w:tcPr>
            <w:tcW w:w="2056" w:type="dxa"/>
          </w:tcPr>
          <w:p w14:paraId="3AAC617D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No explanation of terminology; necessary background information missing.</w:t>
            </w:r>
          </w:p>
        </w:tc>
      </w:tr>
      <w:tr w:rsidR="008B2E4B" w:rsidRPr="008B2E4B" w14:paraId="3C7047F1" w14:textId="77777777" w:rsidTr="008B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5697B5F8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Equipment &amp; Supplies</w:t>
            </w:r>
          </w:p>
        </w:tc>
        <w:tc>
          <w:tcPr>
            <w:tcW w:w="2056" w:type="dxa"/>
          </w:tcPr>
          <w:p w14:paraId="152CC8C2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Provides complete, specific list of tools/materials.</w:t>
            </w:r>
          </w:p>
        </w:tc>
        <w:tc>
          <w:tcPr>
            <w:tcW w:w="2056" w:type="dxa"/>
          </w:tcPr>
          <w:p w14:paraId="721E86E7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 xml:space="preserve">Provides complete list of tools/materials with </w:t>
            </w:r>
            <w:r w:rsidRPr="008B2E4B">
              <w:rPr>
                <w:rFonts w:asciiTheme="majorHAnsi" w:hAnsiTheme="majorHAnsi" w:cstheme="majorHAnsi"/>
              </w:rPr>
              <w:lastRenderedPageBreak/>
              <w:t>helpful specifications/alternatives and visuals as needed.</w:t>
            </w:r>
          </w:p>
        </w:tc>
        <w:tc>
          <w:tcPr>
            <w:tcW w:w="2055" w:type="dxa"/>
          </w:tcPr>
          <w:p w14:paraId="182A3040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lastRenderedPageBreak/>
              <w:t>Provides complete list with necessary specifications.</w:t>
            </w:r>
          </w:p>
        </w:tc>
        <w:tc>
          <w:tcPr>
            <w:tcW w:w="2056" w:type="dxa"/>
          </w:tcPr>
          <w:p w14:paraId="2589C31F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 xml:space="preserve">Makes minor omissions and/or </w:t>
            </w:r>
            <w:r w:rsidRPr="008B2E4B">
              <w:rPr>
                <w:rFonts w:asciiTheme="majorHAnsi" w:hAnsiTheme="majorHAnsi" w:cstheme="majorHAnsi"/>
              </w:rPr>
              <w:lastRenderedPageBreak/>
              <w:t>includes vague specifications.</w:t>
            </w:r>
          </w:p>
        </w:tc>
        <w:tc>
          <w:tcPr>
            <w:tcW w:w="2056" w:type="dxa"/>
          </w:tcPr>
          <w:p w14:paraId="310F34C2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lastRenderedPageBreak/>
              <w:t>Omits major items and/or specifications.</w:t>
            </w:r>
          </w:p>
        </w:tc>
        <w:tc>
          <w:tcPr>
            <w:tcW w:w="2056" w:type="dxa"/>
          </w:tcPr>
          <w:p w14:paraId="2F67CEAB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Equipment &amp; supplies not included.</w:t>
            </w:r>
          </w:p>
        </w:tc>
      </w:tr>
      <w:tr w:rsidR="008B2E4B" w:rsidRPr="008B2E4B" w14:paraId="0A1CFBD0" w14:textId="77777777" w:rsidTr="008B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3A84CFE1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Directions &amp; Step Quality</w:t>
            </w:r>
          </w:p>
        </w:tc>
        <w:tc>
          <w:tcPr>
            <w:tcW w:w="2056" w:type="dxa"/>
          </w:tcPr>
          <w:p w14:paraId="1427B0B9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Uses active voice; one action per step; correct list types; nesting/alternatives as needed.</w:t>
            </w:r>
          </w:p>
        </w:tc>
        <w:tc>
          <w:tcPr>
            <w:tcW w:w="2056" w:type="dxa"/>
          </w:tcPr>
          <w:p w14:paraId="51B375B5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Uses well-organized steps with active verbs and properly formatted lists.</w:t>
            </w:r>
          </w:p>
        </w:tc>
        <w:tc>
          <w:tcPr>
            <w:tcW w:w="2055" w:type="dxa"/>
          </w:tcPr>
          <w:p w14:paraId="6CB78C0C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Uses clear, complete, and correctly formatted steps. Uses active verbs throughout.</w:t>
            </w:r>
          </w:p>
        </w:tc>
        <w:tc>
          <w:tcPr>
            <w:tcW w:w="2056" w:type="dxa"/>
          </w:tcPr>
          <w:p w14:paraId="5884ACC2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some multi-action or mis-formatted steps, and/or occasional active verb errors.</w:t>
            </w:r>
          </w:p>
        </w:tc>
        <w:tc>
          <w:tcPr>
            <w:tcW w:w="2056" w:type="dxa"/>
          </w:tcPr>
          <w:p w14:paraId="74E466D0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many unclear/mis-ordered steps.</w:t>
            </w:r>
          </w:p>
        </w:tc>
        <w:tc>
          <w:tcPr>
            <w:tcW w:w="2056" w:type="dxa"/>
          </w:tcPr>
          <w:p w14:paraId="79493FAE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Steps missing or unclear.</w:t>
            </w:r>
          </w:p>
        </w:tc>
      </w:tr>
      <w:tr w:rsidR="008B2E4B" w:rsidRPr="008B2E4B" w14:paraId="60357B74" w14:textId="77777777" w:rsidTr="008B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14F508F2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Conclusion &amp; Troubleshooting</w:t>
            </w:r>
          </w:p>
        </w:tc>
        <w:tc>
          <w:tcPr>
            <w:tcW w:w="2056" w:type="dxa"/>
          </w:tcPr>
          <w:p w14:paraId="1764F01A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Wraps up document, explains what to do if it goes wrong, and includes contact info.</w:t>
            </w:r>
          </w:p>
        </w:tc>
        <w:tc>
          <w:tcPr>
            <w:tcW w:w="2056" w:type="dxa"/>
          </w:tcPr>
          <w:p w14:paraId="165BD42A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Provides a clear wrap-up with actionable troubleshooting and contact info.</w:t>
            </w:r>
          </w:p>
        </w:tc>
        <w:tc>
          <w:tcPr>
            <w:tcW w:w="2055" w:type="dxa"/>
          </w:tcPr>
          <w:p w14:paraId="5BE70402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wrap-up, basic troubleshooting, and contact info.</w:t>
            </w:r>
          </w:p>
        </w:tc>
        <w:tc>
          <w:tcPr>
            <w:tcW w:w="2056" w:type="dxa"/>
          </w:tcPr>
          <w:p w14:paraId="489195C5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Omits or does not fully provide one element.</w:t>
            </w:r>
          </w:p>
        </w:tc>
        <w:tc>
          <w:tcPr>
            <w:tcW w:w="2056" w:type="dxa"/>
          </w:tcPr>
          <w:p w14:paraId="142B86A1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Omits more than one element (e.g., troubleshooting information missing).</w:t>
            </w:r>
          </w:p>
        </w:tc>
        <w:tc>
          <w:tcPr>
            <w:tcW w:w="2056" w:type="dxa"/>
          </w:tcPr>
          <w:p w14:paraId="64D87CB8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Conclusion and troubleshooting information missing.</w:t>
            </w:r>
          </w:p>
        </w:tc>
      </w:tr>
      <w:bookmarkEnd w:id="0"/>
      <w:tr w:rsidR="008B2E4B" w:rsidRPr="008B2E4B" w14:paraId="37D958A7" w14:textId="77777777" w:rsidTr="008B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7ECDFE75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Visuals</w:t>
            </w:r>
          </w:p>
        </w:tc>
        <w:tc>
          <w:tcPr>
            <w:tcW w:w="2056" w:type="dxa"/>
          </w:tcPr>
          <w:p w14:paraId="3FA7CF3B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at least four relevant visuals, each with two-part captions. Refers directly to the visual in the text with clear explanation and context. Avoids clipart.</w:t>
            </w:r>
          </w:p>
        </w:tc>
        <w:tc>
          <w:tcPr>
            <w:tcW w:w="2056" w:type="dxa"/>
          </w:tcPr>
          <w:p w14:paraId="23C5E6AC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4 or more relevant, professional visuals; provides clear two-part captions; refers directly in the text with full explanation and context.</w:t>
            </w:r>
          </w:p>
        </w:tc>
        <w:tc>
          <w:tcPr>
            <w:tcW w:w="2055" w:type="dxa"/>
          </w:tcPr>
          <w:p w14:paraId="7A2F1EF6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4 or more useful visuals with accurate two-part captions; refers directly in the text with clear explanation and context.</w:t>
            </w:r>
          </w:p>
        </w:tc>
        <w:tc>
          <w:tcPr>
            <w:tcW w:w="2056" w:type="dxa"/>
          </w:tcPr>
          <w:p w14:paraId="7CC3B255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4 or more visuals but captions are incomplete, context is limited, or references are unclear.</w:t>
            </w:r>
          </w:p>
        </w:tc>
        <w:tc>
          <w:tcPr>
            <w:tcW w:w="2056" w:type="dxa"/>
          </w:tcPr>
          <w:p w14:paraId="7A9D6787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visuals that are weak, irrelevant, or unprofessional. Does not include captions or references in the text to explain them.</w:t>
            </w:r>
          </w:p>
        </w:tc>
        <w:tc>
          <w:tcPr>
            <w:tcW w:w="2056" w:type="dxa"/>
          </w:tcPr>
          <w:p w14:paraId="0399A19B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Uses clipart or irrelevant images OR includes fewer than 4 visuals.</w:t>
            </w:r>
          </w:p>
        </w:tc>
      </w:tr>
      <w:tr w:rsidR="008B2E4B" w:rsidRPr="008B2E4B" w14:paraId="6EF049C2" w14:textId="77777777" w:rsidTr="008B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82AD1FD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Documentation (as needed)</w:t>
            </w:r>
          </w:p>
        </w:tc>
        <w:tc>
          <w:tcPr>
            <w:tcW w:w="2056" w:type="dxa"/>
          </w:tcPr>
          <w:p w14:paraId="0DC6B027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Lists all sources in correct format.</w:t>
            </w:r>
          </w:p>
        </w:tc>
        <w:tc>
          <w:tcPr>
            <w:tcW w:w="2056" w:type="dxa"/>
          </w:tcPr>
          <w:p w14:paraId="1A608876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Cites all sources accurately with correct formatting.</w:t>
            </w:r>
          </w:p>
        </w:tc>
        <w:tc>
          <w:tcPr>
            <w:tcW w:w="2055" w:type="dxa"/>
          </w:tcPr>
          <w:p w14:paraId="045FC481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Includes all sources with consistent formatting.</w:t>
            </w:r>
          </w:p>
        </w:tc>
        <w:tc>
          <w:tcPr>
            <w:tcW w:w="2056" w:type="dxa"/>
          </w:tcPr>
          <w:p w14:paraId="69022DBA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Omits a source and/or makes minor formatting errors.</w:t>
            </w:r>
          </w:p>
        </w:tc>
        <w:tc>
          <w:tcPr>
            <w:tcW w:w="2056" w:type="dxa"/>
          </w:tcPr>
          <w:p w14:paraId="13A12080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Omits two or more sources and/or makes frequent formatting errors.</w:t>
            </w:r>
          </w:p>
        </w:tc>
        <w:tc>
          <w:tcPr>
            <w:tcW w:w="2056" w:type="dxa"/>
          </w:tcPr>
          <w:p w14:paraId="27687F81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Section missing.</w:t>
            </w:r>
          </w:p>
        </w:tc>
      </w:tr>
      <w:tr w:rsidR="008B2E4B" w:rsidRPr="008B2E4B" w14:paraId="153AE00F" w14:textId="77777777" w:rsidTr="008B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134A85C6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Cover Memo</w:t>
            </w:r>
          </w:p>
        </w:tc>
        <w:tc>
          <w:tcPr>
            <w:tcW w:w="2056" w:type="dxa"/>
          </w:tcPr>
          <w:p w14:paraId="2CFABECB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 xml:space="preserve">Uses neutral-news structure; Explains purpose of the memo, indicates the intended audience and purpose for the </w:t>
            </w:r>
            <w:r w:rsidRPr="008B2E4B">
              <w:rPr>
                <w:rFonts w:asciiTheme="majorHAnsi" w:hAnsiTheme="majorHAnsi" w:cstheme="majorHAnsi"/>
              </w:rPr>
              <w:lastRenderedPageBreak/>
              <w:t>user document, clearly connects user document to report topic. Includes contact info.</w:t>
            </w:r>
          </w:p>
        </w:tc>
        <w:tc>
          <w:tcPr>
            <w:tcW w:w="2056" w:type="dxa"/>
          </w:tcPr>
          <w:p w14:paraId="2A763EA0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lastRenderedPageBreak/>
              <w:t>Thoroughly explains audience, use, and connection to report topic. Uses memo format flawlessly.</w:t>
            </w:r>
          </w:p>
        </w:tc>
        <w:tc>
          <w:tcPr>
            <w:tcW w:w="2055" w:type="dxa"/>
          </w:tcPr>
          <w:p w14:paraId="154D418A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 xml:space="preserve">Explains audience and purpose for the user document with clear connection to the report topic. </w:t>
            </w:r>
            <w:r w:rsidRPr="008B2E4B">
              <w:rPr>
                <w:rFonts w:asciiTheme="majorHAnsi" w:hAnsiTheme="majorHAnsi" w:cstheme="majorHAnsi"/>
              </w:rPr>
              <w:lastRenderedPageBreak/>
              <w:t>Uses memo format accurately.</w:t>
            </w:r>
          </w:p>
        </w:tc>
        <w:tc>
          <w:tcPr>
            <w:tcW w:w="2056" w:type="dxa"/>
          </w:tcPr>
          <w:p w14:paraId="4FD81490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lastRenderedPageBreak/>
              <w:t>Provides some incomplete or unclear content and/or makes minor errors in memo format.</w:t>
            </w:r>
          </w:p>
        </w:tc>
        <w:tc>
          <w:tcPr>
            <w:tcW w:w="2056" w:type="dxa"/>
          </w:tcPr>
          <w:p w14:paraId="2F99B274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Is missing significant information and/or uses incorrect memo format.</w:t>
            </w:r>
          </w:p>
        </w:tc>
        <w:tc>
          <w:tcPr>
            <w:tcW w:w="2056" w:type="dxa"/>
          </w:tcPr>
          <w:p w14:paraId="365FD353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Cover Memo is missing.</w:t>
            </w:r>
          </w:p>
        </w:tc>
      </w:tr>
      <w:tr w:rsidR="008B2E4B" w:rsidRPr="008B2E4B" w14:paraId="1C4BC4E0" w14:textId="77777777" w:rsidTr="008B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0EB26F2D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Document Design &amp; Use of CRAP Design Principles</w:t>
            </w:r>
          </w:p>
        </w:tc>
        <w:tc>
          <w:tcPr>
            <w:tcW w:w="2056" w:type="dxa"/>
          </w:tcPr>
          <w:p w14:paraId="6E5FCF03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Uses headings, lists, spacing, and paragraphing. Uses CRAP design principles, fonts, chunking, and other formatting elements effectively to increase readability.</w:t>
            </w:r>
          </w:p>
        </w:tc>
        <w:tc>
          <w:tcPr>
            <w:tcW w:w="2056" w:type="dxa"/>
          </w:tcPr>
          <w:p w14:paraId="6C9592BC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Uses flawless formatting. Shows strong contrast between headings and the document paragraphs. Uses spacing, fonts, and chunking and CRAP design principles to make the message highly readable and professional.</w:t>
            </w:r>
          </w:p>
        </w:tc>
        <w:tc>
          <w:tcPr>
            <w:tcW w:w="2055" w:type="dxa"/>
          </w:tcPr>
          <w:p w14:paraId="412B1ED2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Uses accurate and appropriate formatting. Formats headings, spacing, and CRAP design principles consistently. Uses lists, horizontal rules, and boxes as effective visual elements.</w:t>
            </w:r>
          </w:p>
        </w:tc>
        <w:tc>
          <w:tcPr>
            <w:tcW w:w="2056" w:type="dxa"/>
          </w:tcPr>
          <w:p w14:paraId="2E4A471D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May include minor formatting errors and/or includes minor errors in headings, paragraphing, spacing, or application of CRAP design principles.</w:t>
            </w:r>
          </w:p>
        </w:tc>
        <w:tc>
          <w:tcPr>
            <w:tcW w:w="2056" w:type="dxa"/>
          </w:tcPr>
          <w:p w14:paraId="729701CB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Uses incorrect formatting, inadequate contrast between headings and text, large paragraphs, and/or inaccurate spacing. Inconsistently applies CRAP design principles.</w:t>
            </w:r>
          </w:p>
        </w:tc>
        <w:tc>
          <w:tcPr>
            <w:tcW w:w="2056" w:type="dxa"/>
          </w:tcPr>
          <w:p w14:paraId="262CB5EB" w14:textId="77777777" w:rsidR="008B2E4B" w:rsidRPr="008B2E4B" w:rsidRDefault="008B2E4B" w:rsidP="008B2E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Does not meet formatting or design requirements.</w:t>
            </w:r>
          </w:p>
        </w:tc>
      </w:tr>
      <w:tr w:rsidR="008B2E4B" w:rsidRPr="008B2E4B" w14:paraId="6148A03E" w14:textId="77777777" w:rsidTr="008B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1CC8A50" w14:textId="77777777" w:rsidR="008B2E4B" w:rsidRPr="008B2E4B" w:rsidRDefault="008B2E4B" w:rsidP="008B2E4B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Tone &amp; Plain Language</w:t>
            </w:r>
          </w:p>
        </w:tc>
        <w:tc>
          <w:tcPr>
            <w:tcW w:w="2056" w:type="dxa"/>
          </w:tcPr>
          <w:p w14:paraId="3EE2D6BC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 xml:space="preserve">Uses clear, objective, professional tone. Uses short sentences and other plain language techniques. </w:t>
            </w:r>
          </w:p>
        </w:tc>
        <w:tc>
          <w:tcPr>
            <w:tcW w:w="2056" w:type="dxa"/>
          </w:tcPr>
          <w:p w14:paraId="1F54C291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Is consistently objective, professional, and reader-friendly. Phrases sentences concisely and smoothly. Perfectly written for the audience.</w:t>
            </w:r>
          </w:p>
        </w:tc>
        <w:tc>
          <w:tcPr>
            <w:tcW w:w="2055" w:type="dxa"/>
          </w:tcPr>
          <w:p w14:paraId="11B8E71B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Is objective, professional, and clear throughout. Effectively uses plain language.</w:t>
            </w:r>
          </w:p>
        </w:tc>
        <w:tc>
          <w:tcPr>
            <w:tcW w:w="2056" w:type="dxa"/>
          </w:tcPr>
          <w:p w14:paraId="7D86B3A6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Is mostly objective and professional but occasionally uses complicated, overly technical, wordy, and/or repetitive phrasing.</w:t>
            </w:r>
          </w:p>
        </w:tc>
        <w:tc>
          <w:tcPr>
            <w:tcW w:w="2056" w:type="dxa"/>
          </w:tcPr>
          <w:p w14:paraId="33A6D407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Uses unprofessional tone and/or language that is too technical or confusing</w:t>
            </w:r>
          </w:p>
        </w:tc>
        <w:tc>
          <w:tcPr>
            <w:tcW w:w="2056" w:type="dxa"/>
          </w:tcPr>
          <w:p w14:paraId="2220D99A" w14:textId="77777777" w:rsidR="008B2E4B" w:rsidRPr="008B2E4B" w:rsidRDefault="008B2E4B" w:rsidP="008B2E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2E4B">
              <w:rPr>
                <w:rFonts w:asciiTheme="majorHAnsi" w:hAnsiTheme="majorHAnsi" w:cstheme="majorHAnsi"/>
              </w:rPr>
              <w:t>No attempt to customize the tone and language to the audience.</w:t>
            </w:r>
          </w:p>
        </w:tc>
      </w:tr>
    </w:tbl>
    <w:p w14:paraId="4158CFE0" w14:textId="77777777" w:rsidR="00933441" w:rsidRPr="008B2E4B" w:rsidRDefault="00933441" w:rsidP="008B2E4B">
      <w:pPr>
        <w:rPr>
          <w:rFonts w:asciiTheme="majorHAnsi" w:hAnsiTheme="majorHAnsi" w:cstheme="majorHAnsi"/>
        </w:rPr>
      </w:pPr>
    </w:p>
    <w:sectPr w:rsidR="00933441" w:rsidRPr="008B2E4B" w:rsidSect="00E92AA0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8296A"/>
    <w:multiLevelType w:val="multilevel"/>
    <w:tmpl w:val="081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735E5"/>
    <w:multiLevelType w:val="multilevel"/>
    <w:tmpl w:val="A2F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5CA8"/>
    <w:multiLevelType w:val="multilevel"/>
    <w:tmpl w:val="D1F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B1696"/>
    <w:multiLevelType w:val="multilevel"/>
    <w:tmpl w:val="71A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03F28"/>
    <w:multiLevelType w:val="multilevel"/>
    <w:tmpl w:val="25C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F1FEC"/>
    <w:multiLevelType w:val="multilevel"/>
    <w:tmpl w:val="C35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41349"/>
    <w:multiLevelType w:val="multilevel"/>
    <w:tmpl w:val="29B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B3003"/>
    <w:multiLevelType w:val="multilevel"/>
    <w:tmpl w:val="236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D3185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D0778"/>
    <w:multiLevelType w:val="multilevel"/>
    <w:tmpl w:val="64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113D1"/>
    <w:multiLevelType w:val="multilevel"/>
    <w:tmpl w:val="E57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9581F"/>
    <w:multiLevelType w:val="multilevel"/>
    <w:tmpl w:val="CB1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68389">
    <w:abstractNumId w:val="8"/>
  </w:num>
  <w:num w:numId="2" w16cid:durableId="1571889685">
    <w:abstractNumId w:val="6"/>
  </w:num>
  <w:num w:numId="3" w16cid:durableId="1066684513">
    <w:abstractNumId w:val="5"/>
  </w:num>
  <w:num w:numId="4" w16cid:durableId="426586940">
    <w:abstractNumId w:val="4"/>
  </w:num>
  <w:num w:numId="5" w16cid:durableId="1331638527">
    <w:abstractNumId w:val="7"/>
  </w:num>
  <w:num w:numId="6" w16cid:durableId="524439957">
    <w:abstractNumId w:val="3"/>
  </w:num>
  <w:num w:numId="7" w16cid:durableId="803159430">
    <w:abstractNumId w:val="2"/>
  </w:num>
  <w:num w:numId="8" w16cid:durableId="684405404">
    <w:abstractNumId w:val="1"/>
  </w:num>
  <w:num w:numId="9" w16cid:durableId="1224832201">
    <w:abstractNumId w:val="0"/>
  </w:num>
  <w:num w:numId="10" w16cid:durableId="140929843">
    <w:abstractNumId w:val="15"/>
  </w:num>
  <w:num w:numId="11" w16cid:durableId="1257208312">
    <w:abstractNumId w:val="10"/>
  </w:num>
  <w:num w:numId="12" w16cid:durableId="457260410">
    <w:abstractNumId w:val="19"/>
  </w:num>
  <w:num w:numId="13" w16cid:durableId="2039963640">
    <w:abstractNumId w:val="20"/>
  </w:num>
  <w:num w:numId="14" w16cid:durableId="1855924584">
    <w:abstractNumId w:val="11"/>
  </w:num>
  <w:num w:numId="15" w16cid:durableId="1932080819">
    <w:abstractNumId w:val="12"/>
  </w:num>
  <w:num w:numId="16" w16cid:durableId="236675959">
    <w:abstractNumId w:val="9"/>
  </w:num>
  <w:num w:numId="17" w16cid:durableId="1221281122">
    <w:abstractNumId w:val="14"/>
  </w:num>
  <w:num w:numId="18" w16cid:durableId="1512571203">
    <w:abstractNumId w:val="18"/>
  </w:num>
  <w:num w:numId="19" w16cid:durableId="406070736">
    <w:abstractNumId w:val="17"/>
  </w:num>
  <w:num w:numId="20" w16cid:durableId="1749232192">
    <w:abstractNumId w:val="13"/>
  </w:num>
  <w:num w:numId="21" w16cid:durableId="14120397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A53"/>
    <w:rsid w:val="00232400"/>
    <w:rsid w:val="00255341"/>
    <w:rsid w:val="00281AB0"/>
    <w:rsid w:val="00283B09"/>
    <w:rsid w:val="0029639D"/>
    <w:rsid w:val="002D0336"/>
    <w:rsid w:val="002E76E0"/>
    <w:rsid w:val="003049C8"/>
    <w:rsid w:val="003172ED"/>
    <w:rsid w:val="00326F90"/>
    <w:rsid w:val="00335512"/>
    <w:rsid w:val="00345BFA"/>
    <w:rsid w:val="003A1CA4"/>
    <w:rsid w:val="003A79C6"/>
    <w:rsid w:val="00411A36"/>
    <w:rsid w:val="004157DB"/>
    <w:rsid w:val="00421F61"/>
    <w:rsid w:val="00441720"/>
    <w:rsid w:val="005E63BC"/>
    <w:rsid w:val="00607BB4"/>
    <w:rsid w:val="006E1A27"/>
    <w:rsid w:val="007B02F1"/>
    <w:rsid w:val="007B486C"/>
    <w:rsid w:val="008420CC"/>
    <w:rsid w:val="008B2E4B"/>
    <w:rsid w:val="008C355E"/>
    <w:rsid w:val="008D49E4"/>
    <w:rsid w:val="00933441"/>
    <w:rsid w:val="009B3001"/>
    <w:rsid w:val="009C5E2D"/>
    <w:rsid w:val="009E2A21"/>
    <w:rsid w:val="00AA1D8D"/>
    <w:rsid w:val="00AE32AA"/>
    <w:rsid w:val="00B17875"/>
    <w:rsid w:val="00B47730"/>
    <w:rsid w:val="00B63070"/>
    <w:rsid w:val="00C61720"/>
    <w:rsid w:val="00C86F41"/>
    <w:rsid w:val="00CB0664"/>
    <w:rsid w:val="00CB416C"/>
    <w:rsid w:val="00CD6579"/>
    <w:rsid w:val="00CF73A3"/>
    <w:rsid w:val="00D55FBA"/>
    <w:rsid w:val="00E26AAF"/>
    <w:rsid w:val="00E92AA0"/>
    <w:rsid w:val="00EC29E5"/>
    <w:rsid w:val="00EF7E06"/>
    <w:rsid w:val="00F878D4"/>
    <w:rsid w:val="00FC65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E072A"/>
  <w14:defaultImageDpi w14:val="300"/>
  <w15:docId w15:val="{F83EECFA-DF29-4190-AB7A-BEE621D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2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E92A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4</cp:revision>
  <dcterms:created xsi:type="dcterms:W3CDTF">2025-09-16T09:40:00Z</dcterms:created>
  <dcterms:modified xsi:type="dcterms:W3CDTF">2025-09-16T09:52:00Z</dcterms:modified>
  <cp:category/>
</cp:coreProperties>
</file>