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2F42E786" w14:textId="1C6B015D" w:rsidR="0061436A"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09781568" w:history="1">
        <w:r w:rsidR="0061436A" w:rsidRPr="00A941F1">
          <w:rPr>
            <w:rStyle w:val="Hyperlink"/>
            <w:noProof/>
          </w:rPr>
          <w:t>Acknowledgements</w:t>
        </w:r>
        <w:r w:rsidR="0061436A">
          <w:rPr>
            <w:noProof/>
            <w:webHidden/>
          </w:rPr>
          <w:tab/>
        </w:r>
        <w:r w:rsidR="0061436A">
          <w:rPr>
            <w:noProof/>
            <w:webHidden/>
          </w:rPr>
          <w:fldChar w:fldCharType="begin"/>
        </w:r>
        <w:r w:rsidR="0061436A">
          <w:rPr>
            <w:noProof/>
            <w:webHidden/>
          </w:rPr>
          <w:instrText xml:space="preserve"> PAGEREF _Toc109781568 \h </w:instrText>
        </w:r>
        <w:r w:rsidR="0061436A">
          <w:rPr>
            <w:noProof/>
            <w:webHidden/>
          </w:rPr>
        </w:r>
        <w:r w:rsidR="0061436A">
          <w:rPr>
            <w:noProof/>
            <w:webHidden/>
          </w:rPr>
          <w:fldChar w:fldCharType="separate"/>
        </w:r>
        <w:r w:rsidR="00316C15">
          <w:rPr>
            <w:noProof/>
            <w:webHidden/>
          </w:rPr>
          <w:t>2</w:t>
        </w:r>
        <w:r w:rsidR="0061436A">
          <w:rPr>
            <w:noProof/>
            <w:webHidden/>
          </w:rPr>
          <w:fldChar w:fldCharType="end"/>
        </w:r>
      </w:hyperlink>
    </w:p>
    <w:p w14:paraId="34B8DF37" w14:textId="61DF5056"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69" w:history="1">
        <w:r w:rsidR="0061436A" w:rsidRPr="00A941F1">
          <w:rPr>
            <w:rStyle w:val="Hyperlink"/>
            <w:noProof/>
          </w:rPr>
          <w:t>Your Access to this Course</w:t>
        </w:r>
        <w:r w:rsidR="0061436A">
          <w:rPr>
            <w:noProof/>
            <w:webHidden/>
          </w:rPr>
          <w:tab/>
        </w:r>
        <w:r w:rsidR="0061436A">
          <w:rPr>
            <w:noProof/>
            <w:webHidden/>
          </w:rPr>
          <w:fldChar w:fldCharType="begin"/>
        </w:r>
        <w:r w:rsidR="0061436A">
          <w:rPr>
            <w:noProof/>
            <w:webHidden/>
          </w:rPr>
          <w:instrText xml:space="preserve"> PAGEREF _Toc109781569 \h </w:instrText>
        </w:r>
        <w:r w:rsidR="0061436A">
          <w:rPr>
            <w:noProof/>
            <w:webHidden/>
          </w:rPr>
        </w:r>
        <w:r w:rsidR="0061436A">
          <w:rPr>
            <w:noProof/>
            <w:webHidden/>
          </w:rPr>
          <w:fldChar w:fldCharType="separate"/>
        </w:r>
        <w:r w:rsidR="00316C15">
          <w:rPr>
            <w:noProof/>
            <w:webHidden/>
          </w:rPr>
          <w:t>2</w:t>
        </w:r>
        <w:r w:rsidR="0061436A">
          <w:rPr>
            <w:noProof/>
            <w:webHidden/>
          </w:rPr>
          <w:fldChar w:fldCharType="end"/>
        </w:r>
      </w:hyperlink>
    </w:p>
    <w:p w14:paraId="33580B29" w14:textId="313E525B"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0" w:history="1">
        <w:r w:rsidR="0061436A" w:rsidRPr="00A941F1">
          <w:rPr>
            <w:rStyle w:val="Hyperlink"/>
            <w:noProof/>
          </w:rPr>
          <w:t>Technical Writing Overview</w:t>
        </w:r>
        <w:r w:rsidR="0061436A">
          <w:rPr>
            <w:noProof/>
            <w:webHidden/>
          </w:rPr>
          <w:tab/>
        </w:r>
        <w:r w:rsidR="0061436A">
          <w:rPr>
            <w:noProof/>
            <w:webHidden/>
          </w:rPr>
          <w:fldChar w:fldCharType="begin"/>
        </w:r>
        <w:r w:rsidR="0061436A">
          <w:rPr>
            <w:noProof/>
            <w:webHidden/>
          </w:rPr>
          <w:instrText xml:space="preserve"> PAGEREF _Toc109781570 \h </w:instrText>
        </w:r>
        <w:r w:rsidR="0061436A">
          <w:rPr>
            <w:noProof/>
            <w:webHidden/>
          </w:rPr>
        </w:r>
        <w:r w:rsidR="0061436A">
          <w:rPr>
            <w:noProof/>
            <w:webHidden/>
          </w:rPr>
          <w:fldChar w:fldCharType="separate"/>
        </w:r>
        <w:r w:rsidR="00316C15">
          <w:rPr>
            <w:noProof/>
            <w:webHidden/>
          </w:rPr>
          <w:t>3</w:t>
        </w:r>
        <w:r w:rsidR="0061436A">
          <w:rPr>
            <w:noProof/>
            <w:webHidden/>
          </w:rPr>
          <w:fldChar w:fldCharType="end"/>
        </w:r>
      </w:hyperlink>
    </w:p>
    <w:p w14:paraId="53B0F6FD" w14:textId="39FFB623"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1" w:history="1">
        <w:r w:rsidR="0061436A" w:rsidRPr="00A941F1">
          <w:rPr>
            <w:rStyle w:val="Hyperlink"/>
            <w:noProof/>
          </w:rPr>
          <w:t>Short Course Schedule &amp; Full Draft Due Dates</w:t>
        </w:r>
        <w:r w:rsidR="0061436A">
          <w:rPr>
            <w:noProof/>
            <w:webHidden/>
          </w:rPr>
          <w:tab/>
        </w:r>
        <w:r w:rsidR="0061436A">
          <w:rPr>
            <w:noProof/>
            <w:webHidden/>
          </w:rPr>
          <w:fldChar w:fldCharType="begin"/>
        </w:r>
        <w:r w:rsidR="0061436A">
          <w:rPr>
            <w:noProof/>
            <w:webHidden/>
          </w:rPr>
          <w:instrText xml:space="preserve"> PAGEREF _Toc109781571 \h </w:instrText>
        </w:r>
        <w:r w:rsidR="0061436A">
          <w:rPr>
            <w:noProof/>
            <w:webHidden/>
          </w:rPr>
        </w:r>
        <w:r w:rsidR="0061436A">
          <w:rPr>
            <w:noProof/>
            <w:webHidden/>
          </w:rPr>
          <w:fldChar w:fldCharType="separate"/>
        </w:r>
        <w:r w:rsidR="00316C15">
          <w:rPr>
            <w:noProof/>
            <w:webHidden/>
          </w:rPr>
          <w:t>4</w:t>
        </w:r>
        <w:r w:rsidR="0061436A">
          <w:rPr>
            <w:noProof/>
            <w:webHidden/>
          </w:rPr>
          <w:fldChar w:fldCharType="end"/>
        </w:r>
      </w:hyperlink>
    </w:p>
    <w:p w14:paraId="4700329C" w14:textId="3B776DA2"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2" w:history="1">
        <w:r w:rsidR="0061436A" w:rsidRPr="00A941F1">
          <w:rPr>
            <w:rStyle w:val="Hyperlink"/>
            <w:noProof/>
          </w:rPr>
          <w:t>Suggested Weekly Schedule &amp; Due Dates</w:t>
        </w:r>
        <w:r w:rsidR="0061436A">
          <w:rPr>
            <w:noProof/>
            <w:webHidden/>
          </w:rPr>
          <w:tab/>
        </w:r>
        <w:r w:rsidR="0061436A">
          <w:rPr>
            <w:noProof/>
            <w:webHidden/>
          </w:rPr>
          <w:fldChar w:fldCharType="begin"/>
        </w:r>
        <w:r w:rsidR="0061436A">
          <w:rPr>
            <w:noProof/>
            <w:webHidden/>
          </w:rPr>
          <w:instrText xml:space="preserve"> PAGEREF _Toc109781572 \h </w:instrText>
        </w:r>
        <w:r w:rsidR="0061436A">
          <w:rPr>
            <w:noProof/>
            <w:webHidden/>
          </w:rPr>
        </w:r>
        <w:r w:rsidR="0061436A">
          <w:rPr>
            <w:noProof/>
            <w:webHidden/>
          </w:rPr>
          <w:fldChar w:fldCharType="separate"/>
        </w:r>
        <w:r w:rsidR="00316C15">
          <w:rPr>
            <w:noProof/>
            <w:webHidden/>
          </w:rPr>
          <w:t>5</w:t>
        </w:r>
        <w:r w:rsidR="0061436A">
          <w:rPr>
            <w:noProof/>
            <w:webHidden/>
          </w:rPr>
          <w:fldChar w:fldCharType="end"/>
        </w:r>
      </w:hyperlink>
    </w:p>
    <w:p w14:paraId="6DA25752" w14:textId="272C094C"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3" w:history="1">
        <w:r w:rsidR="0061436A" w:rsidRPr="00A941F1">
          <w:rPr>
            <w:rStyle w:val="Hyperlink"/>
            <w:noProof/>
          </w:rPr>
          <w:t>Due Dates &amp; the Late Policy</w:t>
        </w:r>
        <w:r w:rsidR="0061436A">
          <w:rPr>
            <w:noProof/>
            <w:webHidden/>
          </w:rPr>
          <w:tab/>
        </w:r>
        <w:r w:rsidR="0061436A">
          <w:rPr>
            <w:noProof/>
            <w:webHidden/>
          </w:rPr>
          <w:fldChar w:fldCharType="begin"/>
        </w:r>
        <w:r w:rsidR="0061436A">
          <w:rPr>
            <w:noProof/>
            <w:webHidden/>
          </w:rPr>
          <w:instrText xml:space="preserve"> PAGEREF _Toc109781573 \h </w:instrText>
        </w:r>
        <w:r w:rsidR="0061436A">
          <w:rPr>
            <w:noProof/>
            <w:webHidden/>
          </w:rPr>
        </w:r>
        <w:r w:rsidR="0061436A">
          <w:rPr>
            <w:noProof/>
            <w:webHidden/>
          </w:rPr>
          <w:fldChar w:fldCharType="separate"/>
        </w:r>
        <w:r w:rsidR="00316C15">
          <w:rPr>
            <w:noProof/>
            <w:webHidden/>
          </w:rPr>
          <w:t>6</w:t>
        </w:r>
        <w:r w:rsidR="0061436A">
          <w:rPr>
            <w:noProof/>
            <w:webHidden/>
          </w:rPr>
          <w:fldChar w:fldCharType="end"/>
        </w:r>
      </w:hyperlink>
    </w:p>
    <w:p w14:paraId="07FCDE07" w14:textId="04696787"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4" w:history="1">
        <w:r w:rsidR="0061436A" w:rsidRPr="00A941F1">
          <w:rPr>
            <w:rStyle w:val="Hyperlink"/>
            <w:noProof/>
          </w:rPr>
          <w:t>Sequence of Technical Writing Projects</w:t>
        </w:r>
        <w:r w:rsidR="0061436A">
          <w:rPr>
            <w:noProof/>
            <w:webHidden/>
          </w:rPr>
          <w:tab/>
        </w:r>
        <w:r w:rsidR="0061436A">
          <w:rPr>
            <w:noProof/>
            <w:webHidden/>
          </w:rPr>
          <w:fldChar w:fldCharType="begin"/>
        </w:r>
        <w:r w:rsidR="0061436A">
          <w:rPr>
            <w:noProof/>
            <w:webHidden/>
          </w:rPr>
          <w:instrText xml:space="preserve"> PAGEREF _Toc109781574 \h </w:instrText>
        </w:r>
        <w:r w:rsidR="0061436A">
          <w:rPr>
            <w:noProof/>
            <w:webHidden/>
          </w:rPr>
        </w:r>
        <w:r w:rsidR="0061436A">
          <w:rPr>
            <w:noProof/>
            <w:webHidden/>
          </w:rPr>
          <w:fldChar w:fldCharType="separate"/>
        </w:r>
        <w:r w:rsidR="00316C15">
          <w:rPr>
            <w:noProof/>
            <w:webHidden/>
          </w:rPr>
          <w:t>7</w:t>
        </w:r>
        <w:r w:rsidR="0061436A">
          <w:rPr>
            <w:noProof/>
            <w:webHidden/>
          </w:rPr>
          <w:fldChar w:fldCharType="end"/>
        </w:r>
      </w:hyperlink>
    </w:p>
    <w:p w14:paraId="0ADE6220" w14:textId="7815ED8F"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5" w:history="1">
        <w:r w:rsidR="0061436A" w:rsidRPr="00A941F1">
          <w:rPr>
            <w:rStyle w:val="Hyperlink"/>
            <w:noProof/>
          </w:rPr>
          <w:t>A Module in Canvas is like a Bucket</w:t>
        </w:r>
        <w:r w:rsidR="0061436A">
          <w:rPr>
            <w:noProof/>
            <w:webHidden/>
          </w:rPr>
          <w:tab/>
        </w:r>
        <w:r w:rsidR="0061436A">
          <w:rPr>
            <w:noProof/>
            <w:webHidden/>
          </w:rPr>
          <w:fldChar w:fldCharType="begin"/>
        </w:r>
        <w:r w:rsidR="0061436A">
          <w:rPr>
            <w:noProof/>
            <w:webHidden/>
          </w:rPr>
          <w:instrText xml:space="preserve"> PAGEREF _Toc109781575 \h </w:instrText>
        </w:r>
        <w:r w:rsidR="0061436A">
          <w:rPr>
            <w:noProof/>
            <w:webHidden/>
          </w:rPr>
        </w:r>
        <w:r w:rsidR="0061436A">
          <w:rPr>
            <w:noProof/>
            <w:webHidden/>
          </w:rPr>
          <w:fldChar w:fldCharType="separate"/>
        </w:r>
        <w:r w:rsidR="00316C15">
          <w:rPr>
            <w:noProof/>
            <w:webHidden/>
          </w:rPr>
          <w:t>8</w:t>
        </w:r>
        <w:r w:rsidR="0061436A">
          <w:rPr>
            <w:noProof/>
            <w:webHidden/>
          </w:rPr>
          <w:fldChar w:fldCharType="end"/>
        </w:r>
      </w:hyperlink>
    </w:p>
    <w:p w14:paraId="10672637" w14:textId="5BA35CBF"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6" w:history="1">
        <w:r w:rsidR="0061436A" w:rsidRPr="00A941F1">
          <w:rPr>
            <w:rStyle w:val="Hyperlink"/>
            <w:noProof/>
          </w:rPr>
          <w:t>How Assessment Works</w:t>
        </w:r>
        <w:r w:rsidR="0061436A">
          <w:rPr>
            <w:noProof/>
            <w:webHidden/>
          </w:rPr>
          <w:tab/>
        </w:r>
        <w:r w:rsidR="0061436A">
          <w:rPr>
            <w:noProof/>
            <w:webHidden/>
          </w:rPr>
          <w:fldChar w:fldCharType="begin"/>
        </w:r>
        <w:r w:rsidR="0061436A">
          <w:rPr>
            <w:noProof/>
            <w:webHidden/>
          </w:rPr>
          <w:instrText xml:space="preserve"> PAGEREF _Toc109781576 \h </w:instrText>
        </w:r>
        <w:r w:rsidR="0061436A">
          <w:rPr>
            <w:noProof/>
            <w:webHidden/>
          </w:rPr>
        </w:r>
        <w:r w:rsidR="0061436A">
          <w:rPr>
            <w:noProof/>
            <w:webHidden/>
          </w:rPr>
          <w:fldChar w:fldCharType="separate"/>
        </w:r>
        <w:r w:rsidR="00316C15">
          <w:rPr>
            <w:noProof/>
            <w:webHidden/>
          </w:rPr>
          <w:t>9</w:t>
        </w:r>
        <w:r w:rsidR="0061436A">
          <w:rPr>
            <w:noProof/>
            <w:webHidden/>
          </w:rPr>
          <w:fldChar w:fldCharType="end"/>
        </w:r>
      </w:hyperlink>
    </w:p>
    <w:p w14:paraId="6031D57C" w14:textId="54C722AC"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7" w:history="1">
        <w:r w:rsidR="0061436A" w:rsidRPr="00A941F1">
          <w:rPr>
            <w:rStyle w:val="Hyperlink"/>
            <w:noProof/>
          </w:rPr>
          <w:t>How Course Grades Are Calculated</w:t>
        </w:r>
        <w:r w:rsidR="0061436A">
          <w:rPr>
            <w:noProof/>
            <w:webHidden/>
          </w:rPr>
          <w:tab/>
        </w:r>
        <w:r w:rsidR="0061436A">
          <w:rPr>
            <w:noProof/>
            <w:webHidden/>
          </w:rPr>
          <w:fldChar w:fldCharType="begin"/>
        </w:r>
        <w:r w:rsidR="0061436A">
          <w:rPr>
            <w:noProof/>
            <w:webHidden/>
          </w:rPr>
          <w:instrText xml:space="preserve"> PAGEREF _Toc109781577 \h </w:instrText>
        </w:r>
        <w:r w:rsidR="0061436A">
          <w:rPr>
            <w:noProof/>
            <w:webHidden/>
          </w:rPr>
        </w:r>
        <w:r w:rsidR="0061436A">
          <w:rPr>
            <w:noProof/>
            <w:webHidden/>
          </w:rPr>
          <w:fldChar w:fldCharType="separate"/>
        </w:r>
        <w:r w:rsidR="00316C15">
          <w:rPr>
            <w:noProof/>
            <w:webHidden/>
          </w:rPr>
          <w:t>10</w:t>
        </w:r>
        <w:r w:rsidR="0061436A">
          <w:rPr>
            <w:noProof/>
            <w:webHidden/>
          </w:rPr>
          <w:fldChar w:fldCharType="end"/>
        </w:r>
      </w:hyperlink>
    </w:p>
    <w:p w14:paraId="72D7D727" w14:textId="253B6080"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8" w:history="1">
        <w:r w:rsidR="0061436A" w:rsidRPr="00A941F1">
          <w:rPr>
            <w:rStyle w:val="Hyperlink"/>
            <w:noProof/>
          </w:rPr>
          <w:t>How to Do Well in This Course</w:t>
        </w:r>
        <w:r w:rsidR="0061436A">
          <w:rPr>
            <w:noProof/>
            <w:webHidden/>
          </w:rPr>
          <w:tab/>
        </w:r>
        <w:r w:rsidR="0061436A">
          <w:rPr>
            <w:noProof/>
            <w:webHidden/>
          </w:rPr>
          <w:fldChar w:fldCharType="begin"/>
        </w:r>
        <w:r w:rsidR="0061436A">
          <w:rPr>
            <w:noProof/>
            <w:webHidden/>
          </w:rPr>
          <w:instrText xml:space="preserve"> PAGEREF _Toc109781578 \h </w:instrText>
        </w:r>
        <w:r w:rsidR="0061436A">
          <w:rPr>
            <w:noProof/>
            <w:webHidden/>
          </w:rPr>
        </w:r>
        <w:r w:rsidR="0061436A">
          <w:rPr>
            <w:noProof/>
            <w:webHidden/>
          </w:rPr>
          <w:fldChar w:fldCharType="separate"/>
        </w:r>
        <w:r w:rsidR="00316C15">
          <w:rPr>
            <w:noProof/>
            <w:webHidden/>
          </w:rPr>
          <w:t>13</w:t>
        </w:r>
        <w:r w:rsidR="0061436A">
          <w:rPr>
            <w:noProof/>
            <w:webHidden/>
          </w:rPr>
          <w:fldChar w:fldCharType="end"/>
        </w:r>
      </w:hyperlink>
    </w:p>
    <w:p w14:paraId="5D65DC97" w14:textId="65A24359" w:rsidR="0061436A" w:rsidRDefault="00000000">
      <w:pPr>
        <w:pStyle w:val="TOC1"/>
        <w:tabs>
          <w:tab w:val="right" w:leader="dot" w:pos="9980"/>
        </w:tabs>
        <w:rPr>
          <w:rFonts w:asciiTheme="minorHAnsi" w:eastAsiaTheme="minorEastAsia" w:hAnsiTheme="minorHAnsi" w:cstheme="minorBidi"/>
          <w:noProof/>
          <w:color w:val="auto"/>
          <w:sz w:val="22"/>
          <w:szCs w:val="22"/>
        </w:rPr>
      </w:pPr>
      <w:hyperlink w:anchor="_Toc109781579" w:history="1">
        <w:r w:rsidR="0061436A" w:rsidRPr="00A941F1">
          <w:rPr>
            <w:rStyle w:val="Hyperlink"/>
            <w:noProof/>
          </w:rPr>
          <w:t>Tips for Success</w:t>
        </w:r>
        <w:r w:rsidR="0061436A">
          <w:rPr>
            <w:noProof/>
            <w:webHidden/>
          </w:rPr>
          <w:tab/>
        </w:r>
        <w:r w:rsidR="0061436A">
          <w:rPr>
            <w:noProof/>
            <w:webHidden/>
          </w:rPr>
          <w:fldChar w:fldCharType="begin"/>
        </w:r>
        <w:r w:rsidR="0061436A">
          <w:rPr>
            <w:noProof/>
            <w:webHidden/>
          </w:rPr>
          <w:instrText xml:space="preserve"> PAGEREF _Toc109781579 \h </w:instrText>
        </w:r>
        <w:r w:rsidR="0061436A">
          <w:rPr>
            <w:noProof/>
            <w:webHidden/>
          </w:rPr>
        </w:r>
        <w:r w:rsidR="0061436A">
          <w:rPr>
            <w:noProof/>
            <w:webHidden/>
          </w:rPr>
          <w:fldChar w:fldCharType="separate"/>
        </w:r>
        <w:r w:rsidR="00316C15">
          <w:rPr>
            <w:noProof/>
            <w:webHidden/>
          </w:rPr>
          <w:t>14</w:t>
        </w:r>
        <w:r w:rsidR="0061436A">
          <w:rPr>
            <w:noProof/>
            <w:webHidden/>
          </w:rPr>
          <w:fldChar w:fldCharType="end"/>
        </w:r>
      </w:hyperlink>
    </w:p>
    <w:p w14:paraId="2EF3ECF8" w14:textId="15F15C6B"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Policy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Virginia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09781568"/>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09781569"/>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 xml:space="preserve">You can arrange to do your work for this </w:t>
      </w:r>
      <w:proofErr w:type="gramStart"/>
      <w:r>
        <w:rPr>
          <w:rFonts w:ascii="Acherus Grotesque Light" w:hAnsi="Acherus Grotesque Light" w:cs="Calibri"/>
          <w:color w:val="222222"/>
          <w:sz w:val="20"/>
          <w:szCs w:val="20"/>
        </w:rPr>
        <w:t>course</w:t>
      </w:r>
      <w:proofErr w:type="gramEnd"/>
      <w:r>
        <w:rPr>
          <w:rFonts w:ascii="Acherus Grotesque Light" w:hAnsi="Acherus Grotesque Light" w:cs="Calibri"/>
          <w:color w:val="222222"/>
          <w:sz w:val="20"/>
          <w:szCs w:val="20"/>
        </w:rPr>
        <w:t xml:space="preserv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09781570"/>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09781571"/>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4CC27888"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w:t>
      </w:r>
      <w:r w:rsidR="001F1569">
        <w:rPr>
          <w:i/>
          <w:iCs/>
        </w:rPr>
        <w:t>January 17, 2023</w:t>
      </w:r>
      <w:r w:rsidRPr="002D2F42">
        <w:rPr>
          <w:i/>
          <w:iCs/>
        </w:rPr>
        <w:t>.</w:t>
      </w:r>
    </w:p>
    <w:p w14:paraId="19AD5F75" w14:textId="2B33DB74" w:rsidR="001A1A3C" w:rsidRPr="00D95CC3" w:rsidRDefault="001A1A3C" w:rsidP="001A5207">
      <w:pPr>
        <w:spacing w:after="0"/>
        <w:rPr>
          <w:i/>
          <w:iCs/>
          <w:sz w:val="14"/>
          <w:szCs w:val="14"/>
        </w:rPr>
      </w:pPr>
    </w:p>
    <w:p w14:paraId="7F76C3B5" w14:textId="6F0F8870" w:rsidR="001A1A3C" w:rsidRDefault="001A1A3C" w:rsidP="001A5207">
      <w:pPr>
        <w:spacing w:after="0"/>
        <w:rPr>
          <w:i/>
          <w:iCs/>
        </w:rPr>
      </w:pPr>
      <w:r>
        <w:rPr>
          <w:lang w:val="en"/>
        </w:rPr>
        <w:t xml:space="preserve">If you purchased an eBook access code, use this link: </w:t>
      </w:r>
      <w:hyperlink r:id="rId34" w:history="1">
        <w:r w:rsidR="00316C15" w:rsidRPr="00316C15">
          <w:rPr>
            <w:rStyle w:val="Hyperlink"/>
            <w:lang w:val="en"/>
          </w:rPr>
          <w:t>https://achieve.macmillanlearning.com/courses/5tz3bd</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045"/>
        <w:gridCol w:w="3155"/>
        <w:gridCol w:w="4950"/>
      </w:tblGrid>
      <w:tr w:rsidR="00D95CC3" w14:paraId="382B2E61" w14:textId="77777777" w:rsidTr="00D101AC">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045"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3155"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D101AC">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258E9E4C" w:rsidR="00D95CC3" w:rsidRDefault="00294505">
            <w:pPr>
              <w:rPr>
                <w:sz w:val="18"/>
                <w:szCs w:val="18"/>
              </w:rPr>
            </w:pPr>
            <w:r>
              <w:rPr>
                <w:sz w:val="18"/>
                <w:szCs w:val="18"/>
              </w:rPr>
              <w:t>Jan 17–20</w:t>
            </w:r>
          </w:p>
        </w:tc>
        <w:tc>
          <w:tcPr>
            <w:tcW w:w="4045"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30BD9C73" w:rsidR="00D95CC3" w:rsidRDefault="00D95CC3">
            <w:pPr>
              <w:ind w:left="842" w:hanging="842"/>
              <w:contextualSpacing/>
              <w:rPr>
                <w:sz w:val="18"/>
                <w:szCs w:val="18"/>
              </w:rPr>
            </w:pPr>
          </w:p>
        </w:tc>
        <w:tc>
          <w:tcPr>
            <w:tcW w:w="3155"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2CAF24B6" w:rsidR="00D95CC3" w:rsidRDefault="00294505">
            <w:pPr>
              <w:rPr>
                <w:sz w:val="18"/>
                <w:szCs w:val="18"/>
              </w:rPr>
            </w:pPr>
            <w:r>
              <w:rPr>
                <w:sz w:val="18"/>
                <w:szCs w:val="18"/>
              </w:rPr>
              <w:t>Jan 23–27</w:t>
            </w:r>
          </w:p>
        </w:tc>
        <w:tc>
          <w:tcPr>
            <w:tcW w:w="4045" w:type="dxa"/>
            <w:hideMark/>
          </w:tcPr>
          <w:p w14:paraId="0E617CEC" w14:textId="77777777" w:rsidR="00D95CC3" w:rsidRDefault="00D95CC3" w:rsidP="00FC00AD">
            <w:pPr>
              <w:ind w:left="842" w:hanging="842"/>
              <w:contextualSpacing/>
              <w:rPr>
                <w:sz w:val="18"/>
                <w:szCs w:val="18"/>
              </w:rPr>
            </w:pPr>
            <w:r>
              <w:rPr>
                <w:sz w:val="18"/>
                <w:szCs w:val="18"/>
              </w:rPr>
              <w:t>Module 2: Getting Started in Tech Writing</w:t>
            </w:r>
          </w:p>
          <w:p w14:paraId="03427A48" w14:textId="040BBC2E" w:rsidR="00294505" w:rsidRDefault="00294505" w:rsidP="00FC00AD">
            <w:pPr>
              <w:ind w:left="842" w:hanging="842"/>
              <w:contextualSpacing/>
              <w:rPr>
                <w:sz w:val="18"/>
                <w:szCs w:val="18"/>
              </w:rPr>
            </w:pPr>
            <w:r>
              <w:rPr>
                <w:sz w:val="18"/>
                <w:szCs w:val="18"/>
              </w:rPr>
              <w:t>Jan 23: Last Day to Add</w:t>
            </w:r>
          </w:p>
        </w:tc>
        <w:tc>
          <w:tcPr>
            <w:tcW w:w="3155"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D101AC">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034D169B" w:rsidR="00D95CC3" w:rsidRPr="001A5207" w:rsidRDefault="00294505">
            <w:pPr>
              <w:rPr>
                <w:sz w:val="18"/>
                <w:szCs w:val="18"/>
              </w:rPr>
            </w:pPr>
            <w:r>
              <w:rPr>
                <w:sz w:val="18"/>
                <w:szCs w:val="18"/>
              </w:rPr>
              <w:t>Jan 30–Feb 3</w:t>
            </w:r>
          </w:p>
        </w:tc>
        <w:tc>
          <w:tcPr>
            <w:tcW w:w="4045" w:type="dxa"/>
            <w:tcBorders>
              <w:top w:val="none" w:sz="0" w:space="0" w:color="auto"/>
              <w:bottom w:val="none" w:sz="0" w:space="0" w:color="auto"/>
            </w:tcBorders>
            <w:hideMark/>
          </w:tcPr>
          <w:p w14:paraId="5DAC45FD" w14:textId="0FCCA184" w:rsidR="00D95CC3" w:rsidRDefault="00D95CC3" w:rsidP="00294505">
            <w:pPr>
              <w:ind w:left="842" w:hanging="842"/>
              <w:contextualSpacing/>
              <w:rPr>
                <w:sz w:val="18"/>
                <w:szCs w:val="18"/>
              </w:rPr>
            </w:pPr>
            <w:r>
              <w:rPr>
                <w:sz w:val="18"/>
                <w:szCs w:val="18"/>
              </w:rPr>
              <w:t>Module 3: Convincing Your Audience</w:t>
            </w:r>
          </w:p>
        </w:tc>
        <w:tc>
          <w:tcPr>
            <w:tcW w:w="3155" w:type="dxa"/>
            <w:tcBorders>
              <w:top w:val="none" w:sz="0" w:space="0" w:color="auto"/>
              <w:bottom w:val="none" w:sz="0" w:space="0" w:color="auto"/>
            </w:tcBorders>
          </w:tcPr>
          <w:p w14:paraId="2186843F" w14:textId="1EF77401" w:rsidR="00D95CC3" w:rsidRDefault="009D6394" w:rsidP="00843DBA">
            <w:pPr>
              <w:rPr>
                <w:sz w:val="18"/>
                <w:szCs w:val="18"/>
              </w:rPr>
            </w:pPr>
            <w:r>
              <w:rPr>
                <w:sz w:val="18"/>
                <w:szCs w:val="18"/>
              </w:rPr>
              <w:t>Feb 3</w:t>
            </w:r>
            <w:r w:rsidR="00A21258">
              <w:rPr>
                <w:sz w:val="18"/>
                <w:szCs w:val="18"/>
              </w:rPr>
              <w:t>: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06633B4B" w:rsidR="00D95CC3" w:rsidRDefault="00294505" w:rsidP="005B795F">
            <w:pPr>
              <w:rPr>
                <w:sz w:val="18"/>
                <w:szCs w:val="18"/>
              </w:rPr>
            </w:pPr>
            <w:r>
              <w:rPr>
                <w:sz w:val="18"/>
                <w:szCs w:val="18"/>
              </w:rPr>
              <w:t>Feb 6–10</w:t>
            </w:r>
          </w:p>
        </w:tc>
        <w:tc>
          <w:tcPr>
            <w:tcW w:w="4045"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3155"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4863FE17" w:rsidR="00D95CC3" w:rsidRPr="00294505" w:rsidRDefault="00294505" w:rsidP="005B795F">
            <w:pPr>
              <w:rPr>
                <w:rFonts w:ascii="Times New Roman" w:eastAsia="PMingLiU-ExtB" w:hAnsi="Times New Roman" w:cs="Times New Roman"/>
                <w:sz w:val="18"/>
                <w:szCs w:val="18"/>
              </w:rPr>
            </w:pPr>
            <w:r w:rsidRPr="00294505">
              <w:rPr>
                <w:sz w:val="18"/>
                <w:szCs w:val="18"/>
              </w:rPr>
              <w:t>Feb 13–17</w:t>
            </w:r>
          </w:p>
        </w:tc>
        <w:tc>
          <w:tcPr>
            <w:tcW w:w="4045"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3155"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0111BAFA" w:rsidR="00D95CC3" w:rsidRDefault="00294505" w:rsidP="005B795F">
            <w:pPr>
              <w:rPr>
                <w:sz w:val="18"/>
                <w:szCs w:val="18"/>
              </w:rPr>
            </w:pPr>
            <w:r>
              <w:rPr>
                <w:sz w:val="18"/>
                <w:szCs w:val="18"/>
              </w:rPr>
              <w:t>Feb 20–24</w:t>
            </w:r>
          </w:p>
        </w:tc>
        <w:tc>
          <w:tcPr>
            <w:tcW w:w="4045"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3155" w:type="dxa"/>
          </w:tcPr>
          <w:p w14:paraId="038293C8" w14:textId="7D19487F" w:rsidR="00D95CC3" w:rsidRDefault="00D101AC" w:rsidP="00D101AC">
            <w:pPr>
              <w:ind w:left="706" w:hanging="706"/>
              <w:rPr>
                <w:sz w:val="18"/>
                <w:szCs w:val="18"/>
              </w:rPr>
            </w:pPr>
            <w:r>
              <w:rPr>
                <w:sz w:val="18"/>
                <w:szCs w:val="18"/>
              </w:rPr>
              <w:t>Feb 24</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42873BA" w:rsidR="00C30707" w:rsidRDefault="00294505" w:rsidP="00C30707">
            <w:pPr>
              <w:rPr>
                <w:sz w:val="18"/>
                <w:szCs w:val="18"/>
              </w:rPr>
            </w:pPr>
            <w:r>
              <w:rPr>
                <w:sz w:val="18"/>
                <w:szCs w:val="18"/>
              </w:rPr>
              <w:t>Feb 27–Mar 3</w:t>
            </w:r>
          </w:p>
        </w:tc>
        <w:tc>
          <w:tcPr>
            <w:tcW w:w="4045"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73BE3DE7" w14:textId="3F43A5B0" w:rsidR="00C30707" w:rsidRDefault="00294505" w:rsidP="00294505">
            <w:pPr>
              <w:ind w:left="842" w:hanging="842"/>
              <w:contextualSpacing/>
              <w:rPr>
                <w:sz w:val="18"/>
                <w:szCs w:val="18"/>
              </w:rPr>
            </w:pPr>
            <w:r>
              <w:rPr>
                <w:sz w:val="18"/>
                <w:szCs w:val="18"/>
              </w:rPr>
              <w:t>Feb 27</w:t>
            </w:r>
            <w:r w:rsidR="00C30707">
              <w:rPr>
                <w:sz w:val="18"/>
                <w:szCs w:val="18"/>
              </w:rPr>
              <w:t>: Last Day to Drop</w:t>
            </w:r>
          </w:p>
        </w:tc>
        <w:tc>
          <w:tcPr>
            <w:tcW w:w="3155"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9D6394" w14:paraId="0D701F21" w14:textId="77777777" w:rsidTr="00C56EB8">
        <w:trPr>
          <w:cnfStyle w:val="000000010000" w:firstRow="0" w:lastRow="0" w:firstColumn="0" w:lastColumn="0" w:oddVBand="0" w:evenVBand="0" w:oddHBand="0" w:evenHBand="1" w:firstRowFirstColumn="0" w:firstRowLastColumn="0" w:lastRowFirstColumn="0" w:lastRowLastColumn="0"/>
        </w:trPr>
        <w:tc>
          <w:tcPr>
            <w:tcW w:w="1440" w:type="dxa"/>
          </w:tcPr>
          <w:p w14:paraId="25A454E2" w14:textId="2999F7A5" w:rsidR="009D6394" w:rsidRDefault="009D6394" w:rsidP="00C30707">
            <w:pPr>
              <w:rPr>
                <w:sz w:val="18"/>
                <w:szCs w:val="18"/>
              </w:rPr>
            </w:pPr>
            <w:r>
              <w:rPr>
                <w:sz w:val="18"/>
                <w:szCs w:val="18"/>
              </w:rPr>
              <w:t>Mar 4–12</w:t>
            </w:r>
          </w:p>
        </w:tc>
        <w:tc>
          <w:tcPr>
            <w:tcW w:w="12150" w:type="dxa"/>
            <w:gridSpan w:val="3"/>
          </w:tcPr>
          <w:p w14:paraId="717E181E" w14:textId="57F7D4BA" w:rsidR="009D6394" w:rsidRDefault="009D6394" w:rsidP="00C30707">
            <w:pPr>
              <w:ind w:left="842" w:hanging="842"/>
              <w:rPr>
                <w:sz w:val="18"/>
                <w:szCs w:val="18"/>
              </w:rPr>
            </w:pPr>
            <w:r>
              <w:rPr>
                <w:sz w:val="18"/>
                <w:szCs w:val="18"/>
              </w:rPr>
              <w:t>Spring Break Begins, No classes or email (other than emergencies)</w:t>
            </w:r>
          </w:p>
        </w:tc>
      </w:tr>
      <w:tr w:rsidR="00C30707" w14:paraId="7C23982E"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32FC4842" w14:textId="4B5AE65C" w:rsidR="00C30707" w:rsidRDefault="00294505" w:rsidP="00C30707">
            <w:pPr>
              <w:rPr>
                <w:sz w:val="18"/>
                <w:szCs w:val="18"/>
              </w:rPr>
            </w:pPr>
            <w:r>
              <w:rPr>
                <w:sz w:val="18"/>
                <w:szCs w:val="18"/>
              </w:rPr>
              <w:t>Mar 13–17</w:t>
            </w:r>
          </w:p>
        </w:tc>
        <w:tc>
          <w:tcPr>
            <w:tcW w:w="4045"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3155"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9B96CD9" w14:textId="5D84003A" w:rsidR="00C30707" w:rsidRDefault="00294505" w:rsidP="00C30707">
            <w:pPr>
              <w:rPr>
                <w:sz w:val="18"/>
                <w:szCs w:val="18"/>
              </w:rPr>
            </w:pPr>
            <w:r>
              <w:rPr>
                <w:sz w:val="18"/>
                <w:szCs w:val="18"/>
              </w:rPr>
              <w:t>Mar 20–24</w:t>
            </w:r>
          </w:p>
        </w:tc>
        <w:tc>
          <w:tcPr>
            <w:tcW w:w="4045"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3155" w:type="dxa"/>
          </w:tcPr>
          <w:p w14:paraId="0212A838" w14:textId="2B19DE31" w:rsidR="00C30707" w:rsidRDefault="00D101AC" w:rsidP="00C30707">
            <w:pPr>
              <w:rPr>
                <w:sz w:val="18"/>
                <w:szCs w:val="18"/>
              </w:rPr>
            </w:pPr>
            <w:r>
              <w:rPr>
                <w:sz w:val="18"/>
                <w:szCs w:val="18"/>
              </w:rPr>
              <w:t>Mar 24</w:t>
            </w:r>
            <w:r w:rsidR="00C30707">
              <w:rPr>
                <w:sz w:val="18"/>
                <w:szCs w:val="18"/>
              </w:rPr>
              <w:t>: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5122BF9" w14:textId="34F0F59E" w:rsidR="00C30707" w:rsidRDefault="009D6394" w:rsidP="00BF5F8B">
            <w:pPr>
              <w:rPr>
                <w:sz w:val="18"/>
                <w:szCs w:val="18"/>
              </w:rPr>
            </w:pPr>
            <w:r>
              <w:rPr>
                <w:sz w:val="18"/>
                <w:szCs w:val="18"/>
              </w:rPr>
              <w:t>Mar 27–31</w:t>
            </w:r>
          </w:p>
        </w:tc>
        <w:tc>
          <w:tcPr>
            <w:tcW w:w="4045"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3D1CC020" w:rsidR="00C30707" w:rsidRDefault="00D101AC" w:rsidP="00BF5F8B">
            <w:pPr>
              <w:ind w:left="842" w:hanging="842"/>
              <w:contextualSpacing/>
              <w:rPr>
                <w:sz w:val="18"/>
                <w:szCs w:val="18"/>
              </w:rPr>
            </w:pPr>
            <w:r>
              <w:rPr>
                <w:sz w:val="18"/>
                <w:szCs w:val="18"/>
              </w:rPr>
              <w:t>Mar 28</w:t>
            </w:r>
            <w:r w:rsidR="00C30707">
              <w:rPr>
                <w:sz w:val="18"/>
                <w:szCs w:val="18"/>
              </w:rPr>
              <w:t>: Last day to resign w/o penalty</w:t>
            </w:r>
          </w:p>
        </w:tc>
        <w:tc>
          <w:tcPr>
            <w:tcW w:w="3155"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0250D8" w14:textId="3AC36673" w:rsidR="00C30707" w:rsidRDefault="009D6394" w:rsidP="00C30707">
            <w:pPr>
              <w:rPr>
                <w:sz w:val="18"/>
                <w:szCs w:val="18"/>
              </w:rPr>
            </w:pPr>
            <w:r>
              <w:rPr>
                <w:sz w:val="18"/>
                <w:szCs w:val="18"/>
              </w:rPr>
              <w:t>Apr 3–7</w:t>
            </w:r>
          </w:p>
        </w:tc>
        <w:tc>
          <w:tcPr>
            <w:tcW w:w="4045"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3155" w:type="dxa"/>
          </w:tcPr>
          <w:p w14:paraId="2766F69A" w14:textId="5F302D2E" w:rsidR="00C30707" w:rsidRDefault="00D101AC" w:rsidP="00C30707">
            <w:pPr>
              <w:rPr>
                <w:sz w:val="18"/>
                <w:szCs w:val="18"/>
              </w:rPr>
            </w:pPr>
            <w:r>
              <w:rPr>
                <w:sz w:val="18"/>
                <w:szCs w:val="18"/>
              </w:rPr>
              <w:t>Apr 7</w:t>
            </w:r>
            <w:r w:rsidR="00C30707">
              <w:rPr>
                <w:sz w:val="18"/>
                <w:szCs w:val="18"/>
              </w:rPr>
              <w:t>: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0AC43CED" w14:textId="6FDD217C" w:rsidR="00C30707" w:rsidRDefault="009D6394" w:rsidP="00C30707">
            <w:pPr>
              <w:rPr>
                <w:sz w:val="18"/>
                <w:szCs w:val="18"/>
              </w:rPr>
            </w:pPr>
            <w:r>
              <w:rPr>
                <w:sz w:val="18"/>
                <w:szCs w:val="18"/>
              </w:rPr>
              <w:t>Apr 10–14</w:t>
            </w:r>
          </w:p>
        </w:tc>
        <w:tc>
          <w:tcPr>
            <w:tcW w:w="4045"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3155"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55806135" w14:textId="5436A9EB" w:rsidR="00C30707" w:rsidRDefault="009D6394" w:rsidP="00C30707">
            <w:pPr>
              <w:rPr>
                <w:sz w:val="18"/>
                <w:szCs w:val="18"/>
              </w:rPr>
            </w:pPr>
            <w:r>
              <w:rPr>
                <w:sz w:val="18"/>
                <w:szCs w:val="18"/>
              </w:rPr>
              <w:t>Apr 17–21</w:t>
            </w:r>
          </w:p>
        </w:tc>
        <w:tc>
          <w:tcPr>
            <w:tcW w:w="4045" w:type="dxa"/>
            <w:hideMark/>
          </w:tcPr>
          <w:p w14:paraId="391E1F3F" w14:textId="385CD1F6" w:rsidR="00C30707" w:rsidRDefault="00C30707" w:rsidP="00C30707">
            <w:pPr>
              <w:ind w:left="842" w:hanging="842"/>
              <w:contextualSpacing/>
              <w:rPr>
                <w:sz w:val="18"/>
                <w:szCs w:val="18"/>
              </w:rPr>
            </w:pPr>
            <w:r>
              <w:rPr>
                <w:sz w:val="18"/>
                <w:szCs w:val="18"/>
              </w:rPr>
              <w:t>Module 13: Drafting the Front &amp; Back Matter of Your Recommendation</w:t>
            </w:r>
          </w:p>
          <w:p w14:paraId="53A18A6E" w14:textId="4806B093" w:rsidR="00C30707" w:rsidRDefault="001F1569" w:rsidP="00C30707">
            <w:pPr>
              <w:ind w:left="842" w:hanging="842"/>
              <w:contextualSpacing/>
              <w:rPr>
                <w:sz w:val="18"/>
                <w:szCs w:val="18"/>
              </w:rPr>
            </w:pPr>
            <w:r>
              <w:rPr>
                <w:sz w:val="18"/>
                <w:szCs w:val="18"/>
              </w:rPr>
              <w:t>Apr 19</w:t>
            </w:r>
            <w:r w:rsidR="00C30707">
              <w:rPr>
                <w:sz w:val="18"/>
                <w:szCs w:val="18"/>
              </w:rPr>
              <w:t>: Last day to reschedule exams</w:t>
            </w:r>
          </w:p>
        </w:tc>
        <w:tc>
          <w:tcPr>
            <w:tcW w:w="3155"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A5859F2"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7B8DFAFB" w:rsidR="00C30707" w:rsidRDefault="009D6394" w:rsidP="00C30707">
            <w:pPr>
              <w:rPr>
                <w:sz w:val="18"/>
                <w:szCs w:val="18"/>
              </w:rPr>
            </w:pPr>
            <w:r>
              <w:rPr>
                <w:sz w:val="18"/>
                <w:szCs w:val="18"/>
              </w:rPr>
              <w:t>Apr 24–28</w:t>
            </w:r>
          </w:p>
        </w:tc>
        <w:tc>
          <w:tcPr>
            <w:tcW w:w="4045"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3155" w:type="dxa"/>
          </w:tcPr>
          <w:p w14:paraId="3ABE7A28" w14:textId="2A7A599A" w:rsidR="00C30707" w:rsidRDefault="00D101AC" w:rsidP="00C30707">
            <w:pPr>
              <w:rPr>
                <w:sz w:val="18"/>
                <w:szCs w:val="18"/>
              </w:rPr>
            </w:pPr>
            <w:r>
              <w:rPr>
                <w:sz w:val="18"/>
                <w:szCs w:val="18"/>
              </w:rPr>
              <w:t>Apr 25</w:t>
            </w:r>
            <w:r w:rsidR="00C30707">
              <w:rPr>
                <w:sz w:val="18"/>
                <w:szCs w:val="18"/>
              </w:rPr>
              <w:t>: Recommendation</w:t>
            </w:r>
            <w:r>
              <w:rPr>
                <w:sz w:val="18"/>
                <w:szCs w:val="18"/>
              </w:rPr>
              <w:t xml:space="preserve"> Report</w:t>
            </w:r>
          </w:p>
          <w:p w14:paraId="06361E31" w14:textId="126E9894" w:rsidR="00C30707" w:rsidRDefault="00D101AC" w:rsidP="00D101AC">
            <w:pPr>
              <w:ind w:left="706" w:hanging="706"/>
              <w:rPr>
                <w:sz w:val="18"/>
                <w:szCs w:val="18"/>
              </w:rPr>
            </w:pPr>
            <w:r>
              <w:rPr>
                <w:sz w:val="18"/>
                <w:szCs w:val="18"/>
              </w:rPr>
              <w:t>Apr 28</w:t>
            </w:r>
            <w:r w:rsidR="00C30707">
              <w:rPr>
                <w:sz w:val="18"/>
                <w:szCs w:val="18"/>
              </w:rPr>
              <w:t>: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117079D8" w:rsidR="00C30707" w:rsidRDefault="009D6394" w:rsidP="00C30707">
            <w:pPr>
              <w:rPr>
                <w:sz w:val="18"/>
                <w:szCs w:val="18"/>
              </w:rPr>
            </w:pPr>
            <w:r>
              <w:rPr>
                <w:sz w:val="18"/>
                <w:szCs w:val="18"/>
              </w:rPr>
              <w:t>May 1–3</w:t>
            </w:r>
          </w:p>
        </w:tc>
        <w:tc>
          <w:tcPr>
            <w:tcW w:w="4045"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4DD93DA7" w:rsidR="00C30707" w:rsidRDefault="009D6394" w:rsidP="00C30707">
            <w:pPr>
              <w:ind w:left="842" w:hanging="842"/>
              <w:contextualSpacing/>
              <w:rPr>
                <w:sz w:val="18"/>
                <w:szCs w:val="18"/>
              </w:rPr>
            </w:pPr>
            <w:r>
              <w:rPr>
                <w:sz w:val="18"/>
                <w:szCs w:val="18"/>
              </w:rPr>
              <w:t>May 3</w:t>
            </w:r>
            <w:r w:rsidR="00C30707">
              <w:rPr>
                <w:sz w:val="18"/>
                <w:szCs w:val="18"/>
              </w:rPr>
              <w:t>: Last day of classes; Last day to withdraw</w:t>
            </w:r>
          </w:p>
        </w:tc>
        <w:tc>
          <w:tcPr>
            <w:tcW w:w="3155"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B929990" w:rsidR="00115C5D" w:rsidRDefault="009D6394" w:rsidP="00C30707">
            <w:pPr>
              <w:rPr>
                <w:sz w:val="18"/>
                <w:szCs w:val="18"/>
              </w:rPr>
            </w:pPr>
            <w:r>
              <w:rPr>
                <w:sz w:val="18"/>
                <w:szCs w:val="18"/>
              </w:rPr>
              <w:t>May 5–10</w:t>
            </w:r>
          </w:p>
        </w:tc>
        <w:tc>
          <w:tcPr>
            <w:tcW w:w="4045" w:type="dxa"/>
            <w:hideMark/>
          </w:tcPr>
          <w:p w14:paraId="02E53C03" w14:textId="6D3A2338" w:rsidR="00115C5D" w:rsidRDefault="009D6394" w:rsidP="00115C5D">
            <w:pPr>
              <w:rPr>
                <w:sz w:val="18"/>
                <w:szCs w:val="18"/>
              </w:rPr>
            </w:pPr>
            <w:r>
              <w:rPr>
                <w:sz w:val="18"/>
                <w:szCs w:val="18"/>
              </w:rPr>
              <w:t>May 5</w:t>
            </w:r>
            <w:r w:rsidR="00115C5D">
              <w:rPr>
                <w:sz w:val="18"/>
                <w:szCs w:val="18"/>
              </w:rPr>
              <w:t>: Exam opens at 12:00 AM</w:t>
            </w:r>
          </w:p>
        </w:tc>
        <w:tc>
          <w:tcPr>
            <w:tcW w:w="8105" w:type="dxa"/>
            <w:gridSpan w:val="2"/>
          </w:tcPr>
          <w:p w14:paraId="2F3BE6CE" w14:textId="21B66875" w:rsidR="00115C5D" w:rsidRDefault="009D6394" w:rsidP="00C30707">
            <w:pPr>
              <w:ind w:left="842" w:hanging="842"/>
              <w:rPr>
                <w:sz w:val="18"/>
                <w:szCs w:val="18"/>
              </w:rPr>
            </w:pPr>
            <w:r>
              <w:rPr>
                <w:sz w:val="18"/>
                <w:szCs w:val="18"/>
              </w:rPr>
              <w:t>May 10</w:t>
            </w:r>
            <w:r w:rsidR="00115C5D">
              <w:rPr>
                <w:sz w:val="18"/>
                <w:szCs w:val="18"/>
              </w:rPr>
              <w:t>: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09781572"/>
      <w:bookmarkStart w:id="50" w:name="_Toc103729018"/>
      <w:bookmarkStart w:id="51" w:name="_Toc104155368"/>
      <w:bookmarkStart w:id="52" w:name="_Hlk78689133"/>
      <w:bookmarkStart w:id="53" w:name="_Toc103729015"/>
      <w:r>
        <w:lastRenderedPageBreak/>
        <w:t>Suggested</w:t>
      </w:r>
      <w:r w:rsidR="006B4A07" w:rsidRPr="00392B80">
        <w:t xml:space="preserve"> Weekly Schedule</w:t>
      </w:r>
      <w:bookmarkEnd w:id="48"/>
      <w:r w:rsidR="00216D6B">
        <w:t xml:space="preserve"> &amp; Due Dates</w:t>
      </w:r>
      <w:bookmarkEnd w:id="49"/>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p w14:paraId="7DE90BF5" w14:textId="47FFE452" w:rsidR="004D77CA" w:rsidRPr="00C13EB2" w:rsidRDefault="00651E13" w:rsidP="00C13EB2">
      <w:pPr>
        <w:pStyle w:val="Heading1"/>
      </w:pPr>
      <w:bookmarkStart w:id="54" w:name="_Toc104155369"/>
      <w:bookmarkStart w:id="55" w:name="_Toc109781573"/>
      <w:bookmarkEnd w:id="50"/>
      <w:bookmarkEnd w:id="5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52"/>
      <w:bookmarkEnd w:id="53"/>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BC6B0"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w:t>
      </w:r>
      <w:r w:rsidR="00303080">
        <w:rPr>
          <w:shd w:val="clear" w:color="auto" w:fill="FFFFFF"/>
        </w:rPr>
        <w:t xml:space="preserve">it's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7F95DC5B" w:rsidR="00B43AF0" w:rsidRDefault="00B43AF0" w:rsidP="005851D5">
      <w:pPr>
        <w:spacing w:before="60" w:after="0"/>
      </w:pPr>
      <w:r w:rsidRPr="00651E13">
        <w:rPr>
          <w:position w:val="6"/>
        </w:rPr>
        <w:t>*</w:t>
      </w:r>
      <w:r w:rsidRPr="00B43AF0">
        <w:t xml:space="preserve"> </w:t>
      </w:r>
      <w:r>
        <w:t xml:space="preserve">Ends at 11:59 PM on </w:t>
      </w:r>
      <w:r w:rsidR="00FE03D7">
        <w:t xml:space="preserve">Friday, </w:t>
      </w:r>
      <w:r w:rsidR="001E43EF">
        <w:t>April 28, 2023</w:t>
      </w:r>
      <w:r>
        <w:t>.</w:t>
      </w:r>
    </w:p>
    <w:p w14:paraId="24FF6EA6" w14:textId="5461F1D6"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E43EF">
        <w:t>May 10, 2023</w:t>
      </w:r>
      <w:r w:rsidR="0058040E" w:rsidRPr="0058040E">
        <w:t>,</w:t>
      </w:r>
      <w:r w:rsidR="004144FF" w:rsidRPr="004144FF">
        <w:t xml:space="preserve"> so I can submit course grades on time. </w:t>
      </w:r>
      <w:r w:rsidR="005851D5">
        <w:t>M</w:t>
      </w:r>
      <w:r w:rsidR="004144FF" w:rsidRPr="004144FF">
        <w:t>ake-</w:t>
      </w:r>
      <w:proofErr w:type="gramStart"/>
      <w:r w:rsidR="004144FF" w:rsidRPr="004144FF">
        <w:t>ups</w:t>
      </w:r>
      <w:proofErr w:type="gramEnd"/>
      <w:r w:rsidR="004144FF" w:rsidRPr="004144FF">
        <w:t xml:space="preserve">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09781574"/>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19BFA4CB"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xml:space="preserve">, </w:t>
      </w:r>
      <w:proofErr w:type="gramStart"/>
      <w:r w:rsidR="003B1400">
        <w:rPr>
          <w:rFonts w:eastAsia="Arial"/>
        </w:rPr>
        <w:t>mortar</w:t>
      </w:r>
      <w:proofErr w:type="gramEnd"/>
      <w:r w:rsidR="003B1400">
        <w:rPr>
          <w:rFonts w:eastAsia="Arial"/>
        </w:rPr>
        <w:t xml:space="preserve">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414C94" w:rsidRPr="00414C94">
        <w:rPr>
          <w:rFonts w:eastAsia="Arial"/>
        </w:rPr>
        <w:t>okonomiyaki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642480">
        <w:rPr>
          <w:rFonts w:eastAsia="Arial"/>
        </w:rPr>
        <w:t xml:space="preserve">and </w:t>
      </w:r>
      <w:r w:rsidR="000E5292">
        <w:rPr>
          <w:rFonts w:eastAsia="Arial"/>
        </w:rPr>
        <w:t>fertilizing.</w:t>
      </w:r>
    </w:p>
    <w:p w14:paraId="1F6D25FC" w14:textId="30858447"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E2056E"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w:t>
      </w:r>
      <w:r w:rsidR="00303080">
        <w:rPr>
          <w:rFonts w:eastAsia="Arial"/>
        </w:rPr>
        <w:t>est</w:t>
      </w:r>
      <w:r>
        <w:rPr>
          <w:rFonts w:eastAsia="Arial"/>
        </w:rPr>
        <w:t xml:space="preserve">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421CADD2"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w:t>
      </w:r>
      <w:r w:rsidR="00303080">
        <w:t xml:space="preserve">no more than </w:t>
      </w:r>
      <w:r>
        <w:t xml:space="preserve">3 minutes </w:t>
      </w:r>
      <w:r w:rsidRPr="000D46F7">
        <w:t>long and should show either yourself talking to the audience or slides that illustrate your story</w:t>
      </w:r>
      <w:r>
        <w:t>.</w:t>
      </w:r>
    </w:p>
    <w:p w14:paraId="16F62799" w14:textId="265869B5" w:rsidR="00A74675" w:rsidRPr="0072521E" w:rsidRDefault="00A74675" w:rsidP="00A74675">
      <w:pPr>
        <w:rPr>
          <w:rFonts w:eastAsia="Arial"/>
        </w:rPr>
      </w:pPr>
      <w:r>
        <w:rPr>
          <w:rFonts w:eastAsia="Arial"/>
        </w:rPr>
        <w:t xml:space="preserve">You will explain your topic, why you chose it, and why your readers will be interested. The presentation should also include details on your research </w:t>
      </w:r>
      <w:r w:rsidR="00303080">
        <w:rPr>
          <w:rFonts w:eastAsia="Arial"/>
        </w:rPr>
        <w:t xml:space="preserve">plan </w:t>
      </w:r>
      <w:r>
        <w:rPr>
          <w:rFonts w:eastAsia="Arial"/>
        </w:rPr>
        <w:t>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283F3BD2"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 xml:space="preserve">Your report will </w:t>
      </w:r>
      <w:r w:rsidR="00C611DB">
        <w:rPr>
          <w:rFonts w:eastAsia="Arial"/>
        </w:rPr>
        <w:t xml:space="preserve">probably </w:t>
      </w:r>
      <w:r>
        <w:rPr>
          <w:rFonts w:eastAsia="Arial"/>
        </w:rPr>
        <w:t>be 10–15 pages long</w:t>
      </w:r>
      <w:r w:rsidR="005972BD">
        <w:rPr>
          <w:rFonts w:eastAsia="Arial"/>
        </w:rPr>
        <w:t>.</w:t>
      </w:r>
      <w:r w:rsidR="00981F05" w:rsidRPr="0072521E">
        <w:br w:type="page"/>
      </w:r>
    </w:p>
    <w:p w14:paraId="5E48D788" w14:textId="77777777" w:rsidR="004C6D02" w:rsidRPr="002879EB" w:rsidRDefault="004C6D02" w:rsidP="004C6D02">
      <w:pPr>
        <w:pStyle w:val="Heading1"/>
      </w:pPr>
      <w:bookmarkStart w:id="70" w:name="_Toc103729017"/>
      <w:bookmarkStart w:id="71" w:name="_Toc104155371"/>
      <w:bookmarkStart w:id="72" w:name="_Toc109781575"/>
      <w:r w:rsidRPr="002879EB">
        <w:lastRenderedPageBreak/>
        <w:t>Why Food &amp; Technical Writing?</w:t>
      </w:r>
    </w:p>
    <w:p w14:paraId="1EC1DEF0" w14:textId="77777777" w:rsidR="004C6D02" w:rsidRPr="002F03FE" w:rsidRDefault="004C6D02" w:rsidP="004C6D02">
      <w:pPr>
        <w:rPr>
          <w:shd w:val="clear" w:color="auto" w:fill="FFFFFF"/>
        </w:rPr>
      </w:pPr>
      <w:r w:rsidRPr="002F03FE">
        <w:rPr>
          <w:shd w:val="clear" w:color="auto" w:fill="FFFFFF"/>
        </w:rPr>
        <w:t>All the full drafts in this course focus on the food and beverage industry and food and beverages more generally. I have chosen this focus for the following reasons.</w:t>
      </w:r>
    </w:p>
    <w:p w14:paraId="0E9252EA" w14:textId="0FE79F05" w:rsidR="004C6D02" w:rsidRPr="002F03FE" w:rsidRDefault="00862A9A" w:rsidP="004C6D02">
      <w:pPr>
        <w:pStyle w:val="Heading2"/>
      </w:pPr>
      <w:r>
        <w:t>F</w:t>
      </w:r>
      <w:r w:rsidR="004C6D02" w:rsidRPr="002F03FE">
        <w:t>ocus on a topic everyone can relate to</w:t>
      </w:r>
    </w:p>
    <w:p w14:paraId="1E83978D" w14:textId="7364BCE0" w:rsidR="004C6D02" w:rsidRPr="002F03FE" w:rsidRDefault="004C6D02" w:rsidP="004C6D02">
      <w:pPr>
        <w:rPr>
          <w:shd w:val="clear" w:color="auto" w:fill="FFFFFF"/>
        </w:rPr>
      </w:pPr>
      <w:r w:rsidRPr="002F03FE">
        <w:rPr>
          <w:noProof/>
          <w:sz w:val="24"/>
          <w:szCs w:val="24"/>
        </w:rPr>
        <w:drawing>
          <wp:anchor distT="0" distB="0" distL="114300" distR="114300" simplePos="0" relativeHeight="251821056" behindDoc="0" locked="0" layoutInCell="1" allowOverlap="1" wp14:anchorId="27EAF42A" wp14:editId="05966EE6">
            <wp:simplePos x="0" y="0"/>
            <wp:positionH relativeFrom="column">
              <wp:posOffset>5105400</wp:posOffset>
            </wp:positionH>
            <wp:positionV relativeFrom="paragraph">
              <wp:posOffset>114300</wp:posOffset>
            </wp:positionV>
            <wp:extent cx="1123950" cy="112395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1123950" cy="1123950"/>
                    </a:xfrm>
                    <a:prstGeom prst="rect">
                      <a:avLst/>
                    </a:prstGeom>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Every career can involve food or beverage in some way. </w:t>
      </w:r>
    </w:p>
    <w:p w14:paraId="3959CD12" w14:textId="26B47121" w:rsidR="004C6D02" w:rsidRPr="004C6D02" w:rsidRDefault="004C6D02" w:rsidP="004C6D02">
      <w:pPr>
        <w:pStyle w:val="bulletwithbottomspace"/>
        <w:rPr>
          <w:shd w:val="clear" w:color="auto" w:fill="FFFFFF"/>
        </w:rPr>
      </w:pPr>
      <w:r w:rsidRPr="004C6D02">
        <w:rPr>
          <w:shd w:val="clear" w:color="auto" w:fill="FFFFFF"/>
        </w:rPr>
        <w:t xml:space="preserve">Any major in the College of Agriculture and Life Sciences connects to food. </w:t>
      </w:r>
    </w:p>
    <w:p w14:paraId="451D0501" w14:textId="77777777" w:rsidR="004C6D02" w:rsidRPr="004C6D02" w:rsidRDefault="004C6D02" w:rsidP="004C6D02">
      <w:pPr>
        <w:pStyle w:val="bulletwithbottomspace"/>
        <w:rPr>
          <w:shd w:val="clear" w:color="auto" w:fill="FFFFFF"/>
        </w:rPr>
      </w:pPr>
      <w:r w:rsidRPr="004C6D02">
        <w:rPr>
          <w:shd w:val="clear" w:color="auto" w:fill="FFFFFF"/>
        </w:rPr>
        <w:t xml:space="preserve">Engineers design machines that process and package food and beverages as well as the appliances people use to preserve, cook, and store food and beverages. </w:t>
      </w:r>
    </w:p>
    <w:p w14:paraId="0555CC90" w14:textId="77777777" w:rsidR="004C6D02" w:rsidRPr="004C6D02" w:rsidRDefault="004C6D02" w:rsidP="004C6D02">
      <w:pPr>
        <w:pStyle w:val="bulletwithbottomspace"/>
        <w:rPr>
          <w:shd w:val="clear" w:color="auto" w:fill="FFFFFF"/>
        </w:rPr>
      </w:pPr>
      <w:r w:rsidRPr="004C6D02">
        <w:rPr>
          <w:shd w:val="clear" w:color="auto" w:fill="FFFFFF"/>
        </w:rPr>
        <w:t xml:space="preserve">Engineers and scientists examine food’s chemical composition, green and sustainable production, and food transportation and distribution. </w:t>
      </w:r>
    </w:p>
    <w:p w14:paraId="47955195" w14:textId="77777777" w:rsidR="004C6D02" w:rsidRPr="004C6D02" w:rsidRDefault="004C6D02" w:rsidP="004C6D02">
      <w:pPr>
        <w:pStyle w:val="bulletwithbottomspace"/>
        <w:rPr>
          <w:shd w:val="clear" w:color="auto" w:fill="FFFFFF"/>
        </w:rPr>
      </w:pPr>
      <w:r w:rsidRPr="004C6D02">
        <w:rPr>
          <w:shd w:val="clear" w:color="auto" w:fill="FFFFFF"/>
        </w:rPr>
        <w:t>Any business major can find a job in the food or beverage industry as well as in companies that manufacture or sell products related to food like cookware and appliances.</w:t>
      </w:r>
    </w:p>
    <w:p w14:paraId="46678D7B" w14:textId="77777777" w:rsidR="004C6D02" w:rsidRPr="004C6D02" w:rsidRDefault="004C6D02" w:rsidP="004C6D02">
      <w:pPr>
        <w:pStyle w:val="bulletwithbottomspace"/>
        <w:rPr>
          <w:shd w:val="clear" w:color="auto" w:fill="FFFFFF"/>
        </w:rPr>
      </w:pPr>
      <w:r w:rsidRPr="004C6D02">
        <w:rPr>
          <w:shd w:val="clear" w:color="auto" w:fill="FFFFFF"/>
        </w:rPr>
        <w:t xml:space="preserve">Computer scientists develop programs that keep machines processing and inventorying products—and they develop the online presences and stores for these products. </w:t>
      </w:r>
    </w:p>
    <w:p w14:paraId="0DAB850C" w14:textId="77777777" w:rsidR="004C6D02" w:rsidRPr="004C6D02" w:rsidRDefault="004C6D02" w:rsidP="004C6D02">
      <w:pPr>
        <w:pStyle w:val="bulletwithbottomspace"/>
        <w:rPr>
          <w:shd w:val="clear" w:color="auto" w:fill="FFFFFF"/>
        </w:rPr>
      </w:pPr>
      <w:r w:rsidRPr="004C6D02">
        <w:rPr>
          <w:shd w:val="clear" w:color="auto" w:fill="FFFFFF"/>
        </w:rPr>
        <w:t>Computer scientists and engineers manage the software and hardware that keep businesses running (from operating systems to word processors and spreadsheets).</w:t>
      </w:r>
    </w:p>
    <w:p w14:paraId="081BDD47" w14:textId="77777777" w:rsidR="004C6D02" w:rsidRPr="004C6D02" w:rsidRDefault="004C6D02" w:rsidP="004C6D02">
      <w:pPr>
        <w:pStyle w:val="bulletwithbottomspace"/>
        <w:rPr>
          <w:shd w:val="clear" w:color="auto" w:fill="FFFFFF"/>
        </w:rPr>
      </w:pPr>
      <w:r w:rsidRPr="004C6D02">
        <w:rPr>
          <w:shd w:val="clear" w:color="auto" w:fill="FFFFFF"/>
        </w:rPr>
        <w:t>Architecture, building construction, and real estate majors all participate in designing, building, and selling the spaces where food is stored, prepared, cooked, and eaten.</w:t>
      </w:r>
    </w:p>
    <w:p w14:paraId="30049DF2" w14:textId="77777777" w:rsidR="004C6D02" w:rsidRPr="002F03FE" w:rsidRDefault="004C6D02" w:rsidP="004C6D02">
      <w:r w:rsidRPr="002F03FE">
        <w:rPr>
          <w:shd w:val="clear" w:color="auto" w:fill="FFFFFF"/>
        </w:rPr>
        <w:t xml:space="preserve">In short, </w:t>
      </w:r>
      <w:r w:rsidRPr="002F03FE">
        <w:rPr>
          <w:i/>
          <w:iCs/>
          <w:shd w:val="clear" w:color="auto" w:fill="FFFFFF"/>
        </w:rPr>
        <w:t>everyone</w:t>
      </w:r>
      <w:r w:rsidRPr="002F03FE">
        <w:t xml:space="preserve"> can have a job in the food industry, regardless of their major. It may not be the path that you ultimately take, but it’s a topic everyone can relate to.</w:t>
      </w:r>
    </w:p>
    <w:p w14:paraId="3C2C2CBF" w14:textId="1C1C3D67" w:rsidR="004C6D02" w:rsidRPr="002F03FE" w:rsidRDefault="00862A9A" w:rsidP="004C6D02">
      <w:pPr>
        <w:pStyle w:val="Heading2"/>
      </w:pPr>
      <w:r>
        <w:t>E</w:t>
      </w:r>
      <w:r w:rsidR="004C6D02" w:rsidRPr="002F03FE">
        <w:t xml:space="preserve">xamine ethical issues that everyone </w:t>
      </w:r>
      <w:r w:rsidR="004C6D02">
        <w:t>understands</w:t>
      </w:r>
    </w:p>
    <w:p w14:paraId="05BD8171" w14:textId="0996E800" w:rsidR="004C6D02" w:rsidRPr="002F03FE" w:rsidRDefault="004C6D02" w:rsidP="004C6D02">
      <w:pPr>
        <w:rPr>
          <w:shd w:val="clear" w:color="auto" w:fill="FFFFFF"/>
        </w:rPr>
      </w:pPr>
      <w:r w:rsidRPr="002F03FE">
        <w:rPr>
          <w:noProof/>
          <w:sz w:val="22"/>
          <w:szCs w:val="22"/>
          <w:shd w:val="clear" w:color="auto" w:fill="FFFFFF"/>
        </w:rPr>
        <w:drawing>
          <wp:anchor distT="0" distB="0" distL="114300" distR="114300" simplePos="0" relativeHeight="251822080" behindDoc="0" locked="0" layoutInCell="1" allowOverlap="1" wp14:anchorId="1DB128D7" wp14:editId="7AD6109F">
            <wp:simplePos x="0" y="0"/>
            <wp:positionH relativeFrom="column">
              <wp:posOffset>5221605</wp:posOffset>
            </wp:positionH>
            <wp:positionV relativeFrom="paragraph">
              <wp:posOffset>70485</wp:posOffset>
            </wp:positionV>
            <wp:extent cx="1008771" cy="914400"/>
            <wp:effectExtent l="0" t="0" r="0" b="0"/>
            <wp:wrapSquare wrapText="bothSides"/>
            <wp:docPr id="94" name="Graph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t="9375"/>
                    <a:stretch/>
                  </pic:blipFill>
                  <pic:spPr bwMode="auto">
                    <a:xfrm>
                      <a:off x="0" y="0"/>
                      <a:ext cx="1008771"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Because this is a Pathways course, we discuss ethical issues relating to technical writing. We can consider the importance of honesty, inclusion, clarity, and the other principles for ethical communication. </w:t>
      </w:r>
    </w:p>
    <w:p w14:paraId="521B8EA9" w14:textId="56A0E6EE" w:rsidR="004C6D02" w:rsidRPr="002F03FE" w:rsidRDefault="004C6D02" w:rsidP="004C6D02">
      <w:pPr>
        <w:rPr>
          <w:sz w:val="24"/>
          <w:szCs w:val="24"/>
        </w:rPr>
      </w:pPr>
      <w:r w:rsidRPr="002F03FE">
        <w:rPr>
          <w:shd w:val="clear" w:color="auto" w:fill="FFFFFF"/>
        </w:rPr>
        <w:t>The focus on food lets us</w:t>
      </w:r>
      <w:r w:rsidR="006F4E65">
        <w:rPr>
          <w:shd w:val="clear" w:color="auto" w:fill="FFFFFF"/>
        </w:rPr>
        <w:t xml:space="preserve"> </w:t>
      </w:r>
      <w:r w:rsidR="006F4E65" w:rsidRPr="002F03FE">
        <w:rPr>
          <w:shd w:val="clear" w:color="auto" w:fill="FFFFFF"/>
        </w:rPr>
        <w:t>also</w:t>
      </w:r>
      <w:r w:rsidRPr="002F03FE">
        <w:rPr>
          <w:shd w:val="clear" w:color="auto" w:fill="FFFFFF"/>
        </w:rPr>
        <w:t xml:space="preserve"> talk about issues like food insecurity, sustainability of agricultural and animal resources, protecting the environment, and eliminating food waste. Talking about food and beverages broadens the topics we can explore.</w:t>
      </w:r>
    </w:p>
    <w:p w14:paraId="063CD598" w14:textId="58563341" w:rsidR="004C6D02" w:rsidRPr="002F03FE" w:rsidRDefault="00862A9A" w:rsidP="004C6D02">
      <w:pPr>
        <w:pStyle w:val="Heading2"/>
      </w:pPr>
      <w:r>
        <w:t>B</w:t>
      </w:r>
      <w:r w:rsidR="004C6D02" w:rsidRPr="002F03FE">
        <w:t xml:space="preserve">ridge </w:t>
      </w:r>
      <w:r>
        <w:t xml:space="preserve">from </w:t>
      </w:r>
      <w:r w:rsidR="004C6D02" w:rsidRPr="002F03FE">
        <w:t xml:space="preserve">workplace </w:t>
      </w:r>
      <w:r w:rsidRPr="002F03FE">
        <w:t xml:space="preserve">writing </w:t>
      </w:r>
      <w:r w:rsidR="004C6D02" w:rsidRPr="002F03FE">
        <w:t xml:space="preserve">to other </w:t>
      </w:r>
      <w:r>
        <w:t>kinds</w:t>
      </w:r>
      <w:r w:rsidR="004C6D02" w:rsidRPr="002F03FE">
        <w:t xml:space="preserve"> of technical writing</w:t>
      </w:r>
    </w:p>
    <w:p w14:paraId="66DAE6C8" w14:textId="3790D418" w:rsidR="004C6D02" w:rsidRPr="002F03FE" w:rsidRDefault="004C6D02" w:rsidP="004C6D02">
      <w:pPr>
        <w:rPr>
          <w:shd w:val="clear" w:color="auto" w:fill="FFFFFF"/>
        </w:rPr>
      </w:pPr>
      <w:r w:rsidRPr="002F03FE">
        <w:rPr>
          <w:noProof/>
        </w:rPr>
        <w:drawing>
          <wp:anchor distT="0" distB="0" distL="114300" distR="114300" simplePos="0" relativeHeight="251823104" behindDoc="1" locked="0" layoutInCell="1" allowOverlap="1" wp14:anchorId="1A63D0DE" wp14:editId="0D4C32EB">
            <wp:simplePos x="0" y="0"/>
            <wp:positionH relativeFrom="column">
              <wp:posOffset>5410200</wp:posOffset>
            </wp:positionH>
            <wp:positionV relativeFrom="paragraph">
              <wp:posOffset>69215</wp:posOffset>
            </wp:positionV>
            <wp:extent cx="914400" cy="914400"/>
            <wp:effectExtent l="0" t="0" r="0" b="0"/>
            <wp:wrapTight wrapText="bothSides">
              <wp:wrapPolygon edited="1">
                <wp:start x="4500" y="0"/>
                <wp:lineTo x="1800" y="7650"/>
                <wp:lineTo x="1800" y="14850"/>
                <wp:lineTo x="0" y="17550"/>
                <wp:lineTo x="0" y="19800"/>
                <wp:lineTo x="675" y="27450"/>
                <wp:lineTo x="21600" y="27450"/>
                <wp:lineTo x="21150" y="18900"/>
                <wp:lineTo x="21150" y="17550"/>
                <wp:lineTo x="19350" y="14850"/>
                <wp:lineTo x="19350" y="7650"/>
                <wp:lineTo x="16650" y="0"/>
                <wp:lineTo x="4500" y="0"/>
              </wp:wrapPolygon>
            </wp:wrapTight>
            <wp:docPr id="95" name="Graph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anchor>
        </w:drawing>
      </w:r>
      <w:r w:rsidRPr="002F03FE">
        <w:rPr>
          <w:shd w:val="clear" w:color="auto" w:fill="FFFFFF"/>
        </w:rPr>
        <w:t xml:space="preserve">Technical writing definitely takes place in the workplace, but it can take place outside the workplace as well. You can complete technical writing work in your community, in social organizations, and even with family and friends. </w:t>
      </w:r>
    </w:p>
    <w:p w14:paraId="5060AD73" w14:textId="766CAE98" w:rsidR="004C6D02" w:rsidRPr="004C6D02" w:rsidRDefault="004C6D02" w:rsidP="004C6D02">
      <w:pPr>
        <w:rPr>
          <w:shd w:val="clear" w:color="auto" w:fill="FFFFFF"/>
        </w:rPr>
      </w:pPr>
      <w:r w:rsidRPr="002F03FE">
        <w:rPr>
          <w:shd w:val="clear" w:color="auto" w:fill="FFFFFF"/>
        </w:rPr>
        <w:t>Focusing on food makes it easier to include writing in scenarios that take place outside the workplace. Further, students in the course who do not have any industry experience can feel more comfortable focusing on community and family writing contexts.</w:t>
      </w:r>
    </w:p>
    <w:p w14:paraId="68B01B41" w14:textId="77777777" w:rsidR="00C611DB" w:rsidRDefault="00C611DB">
      <w:pPr>
        <w:spacing w:line="259" w:lineRule="auto"/>
        <w:rPr>
          <w:rFonts w:ascii="Acherus Grotesque Extra" w:eastAsia="Verdana" w:hAnsi="Acherus Grotesque Extra" w:cs="Verdana"/>
          <w:b/>
          <w:color w:val="E87722"/>
          <w:sz w:val="36"/>
          <w:szCs w:val="36"/>
          <w:lang w:val="en"/>
        </w:rPr>
      </w:pPr>
      <w:r>
        <w:br w:type="page"/>
      </w:r>
    </w:p>
    <w:p w14:paraId="2D69C608" w14:textId="4825AECF" w:rsidR="009928FD" w:rsidRPr="00392B80" w:rsidRDefault="00C03C11" w:rsidP="005705E5">
      <w:pPr>
        <w:pStyle w:val="Heading1"/>
      </w:pPr>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54"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0"/>
      <w:bookmarkEnd w:id="71"/>
      <w:bookmarkEnd w:id="72"/>
    </w:p>
    <w:p w14:paraId="2CEDE60F" w14:textId="1A99DFFC" w:rsidR="00EE69DE" w:rsidRDefault="00EE69DE" w:rsidP="00EE69DE">
      <w:pPr>
        <w:spacing w:before="240"/>
      </w:pPr>
      <w:r>
        <w:t xml:space="preserve">This course uses Modules in Canvas to organize the work that you will do for each week. </w:t>
      </w:r>
    </w:p>
    <w:p w14:paraId="4903761B" w14:textId="5C6AB346" w:rsidR="00F11E6D" w:rsidRPr="001B400E" w:rsidRDefault="00EE69DE" w:rsidP="001B400E">
      <w:r>
        <w:t xml:space="preserve">You may notice that some of the sidebar navigation, like Assignments and Quizzes, </w:t>
      </w:r>
      <w:r w:rsidR="00862A9A">
        <w:t>is not shown</w:t>
      </w:r>
      <w:r>
        <w:t xml:space="preserve"> in the course Canvas site. That’s because everything you need is in Modules.</w:t>
      </w:r>
    </w:p>
    <w:p w14:paraId="3DB6ED94" w14:textId="3C21C65F" w:rsidR="009928FD" w:rsidRPr="0096167E" w:rsidRDefault="00D64758" w:rsidP="0096167E">
      <w:pPr>
        <w:pStyle w:val="MaroonBkgdHeading"/>
      </w:pPr>
      <w:bookmarkStart w:id="73" w:name="_Toc71844910"/>
      <w:bookmarkStart w:id="74" w:name="_Toc77817620"/>
      <w:r w:rsidRPr="0096167E">
        <w:t>What Is a Module?</w:t>
      </w:r>
      <w:bookmarkEnd w:id="73"/>
      <w:bookmarkEnd w:id="74"/>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5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5" w:name="_Toc71844911"/>
      <w:bookmarkStart w:id="76" w:name="_Toc77817621"/>
      <w:r w:rsidRPr="00C8439B">
        <w:t>What’s Inside the Bucket?</w:t>
      </w:r>
      <w:bookmarkEnd w:id="75"/>
      <w:bookmarkEnd w:id="76"/>
    </w:p>
    <w:p w14:paraId="2C372256" w14:textId="68B401AF" w:rsidR="009928FD" w:rsidRPr="007213CB" w:rsidRDefault="00234713" w:rsidP="00CE1941">
      <w:pPr>
        <w:pStyle w:val="Heading3"/>
        <w:spacing w:before="240"/>
      </w:pPr>
      <w:bookmarkStart w:id="77" w:name="_Toc71844912"/>
      <w:bookmarkStart w:id="78" w:name="_Toc77817622"/>
      <w:r w:rsidRPr="007213CB">
        <w:t xml:space="preserve">The </w:t>
      </w:r>
      <w:r w:rsidR="004134C3" w:rsidRPr="007213CB">
        <w:t>Instructions</w:t>
      </w:r>
      <w:r w:rsidRPr="007213CB">
        <w:t xml:space="preserve"> Page</w:t>
      </w:r>
      <w:bookmarkEnd w:id="77"/>
      <w:bookmarkEnd w:id="78"/>
    </w:p>
    <w:p w14:paraId="612C61F4" w14:textId="00214811"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w:t>
      </w:r>
      <w:r w:rsidR="00862A9A">
        <w:t>directions</w:t>
      </w:r>
      <w:r w:rsidR="009928FD" w:rsidRPr="001B400E">
        <w:t xml:space="preserve">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9" w:name="_Toc71844913"/>
      <w:bookmarkStart w:id="80" w:name="_Toc77817623"/>
      <w:r w:rsidRPr="00AB76A5">
        <w:t>Activities for the Week</w:t>
      </w:r>
      <w:bookmarkEnd w:id="79"/>
      <w:bookmarkEnd w:id="80"/>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1" w:name="_Toc103729019"/>
      <w:bookmarkStart w:id="82" w:name="_Toc104155372"/>
      <w:bookmarkStart w:id="83" w:name="_Toc109781576"/>
      <w:r w:rsidRPr="005705E5">
        <w:lastRenderedPageBreak/>
        <w:t xml:space="preserve">How </w:t>
      </w:r>
      <w:r w:rsidR="00FD1348" w:rsidRPr="005705E5">
        <w:t>Assessment</w:t>
      </w:r>
      <w:r w:rsidRPr="005705E5">
        <w:t xml:space="preserve"> Works</w:t>
      </w:r>
      <w:bookmarkEnd w:id="81"/>
      <w:bookmarkEnd w:id="82"/>
      <w:bookmarkEnd w:id="83"/>
      <w:r w:rsidRPr="005705E5">
        <w:t xml:space="preserve"> </w:t>
      </w:r>
    </w:p>
    <w:p w14:paraId="0D2083C6" w14:textId="339CB87B" w:rsidR="00F96F7C" w:rsidRDefault="00442A70" w:rsidP="001A6B5F">
      <w:pPr>
        <w:spacing w:after="120"/>
      </w:pPr>
      <w:bookmarkStart w:id="84"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rsidP="009C125B">
      <w:pPr>
        <w:pStyle w:val="ListParagraph"/>
        <w:numPr>
          <w:ilvl w:val="0"/>
          <w:numId w:val="14"/>
        </w:numPr>
      </w:pPr>
      <w:r>
        <w:t>Submitted before the end of the Grace Period.</w:t>
      </w:r>
    </w:p>
    <w:p w14:paraId="7DA7FEC4" w14:textId="3FC043B8" w:rsidR="009803D7" w:rsidRDefault="009803D7" w:rsidP="009C125B">
      <w:pPr>
        <w:pStyle w:val="ListParagraph"/>
        <w:numPr>
          <w:ilvl w:val="0"/>
          <w:numId w:val="14"/>
        </w:numPr>
      </w:pPr>
      <w:r>
        <w:t>Matches the assignment.</w:t>
      </w:r>
    </w:p>
    <w:p w14:paraId="4DF2C418" w14:textId="3A0D27F8" w:rsidR="00936146" w:rsidRDefault="00936146" w:rsidP="00632D8C">
      <w:pPr>
        <w:pStyle w:val="ListParagraph"/>
        <w:numPr>
          <w:ilvl w:val="0"/>
          <w:numId w:val="14"/>
        </w:numPr>
      </w:pPr>
      <w:r>
        <w:t xml:space="preserve">Follows the </w:t>
      </w:r>
      <w:hyperlink r:id="rId61" w:history="1">
        <w:r w:rsidRPr="00BA29D6">
          <w:rPr>
            <w:rStyle w:val="Hyperlink"/>
          </w:rPr>
          <w:t>Undergraduate Hon</w:t>
        </w:r>
        <w:r w:rsidRPr="00BA29D6">
          <w:rPr>
            <w:rStyle w:val="Hyperlink"/>
          </w:rPr>
          <w:t>o</w:t>
        </w:r>
        <w:r w:rsidRPr="00BA29D6">
          <w:rPr>
            <w:rStyle w:val="Hyperlink"/>
          </w:rPr>
          <w:t>r System</w:t>
        </w:r>
      </w:hyperlink>
      <w:r w:rsidR="00BA29D6">
        <w:t xml:space="preserve"> and </w:t>
      </w:r>
      <w:r>
        <w:t xml:space="preserve">the </w:t>
      </w:r>
      <w:hyperlink r:id="rId62" w:history="1">
        <w:r w:rsidRPr="00936146">
          <w:rPr>
            <w:rStyle w:val="Hyperlink"/>
          </w:rPr>
          <w:t>Principle</w:t>
        </w:r>
        <w:r w:rsidRPr="00936146">
          <w:rPr>
            <w:rStyle w:val="Hyperlink"/>
          </w:rPr>
          <w:t>s</w:t>
        </w:r>
        <w:r w:rsidRPr="00936146">
          <w:rPr>
            <w:rStyle w:val="Hyperlink"/>
          </w:rPr>
          <w:t xml:space="preserve"> of Community</w:t>
        </w:r>
      </w:hyperlink>
      <w:r>
        <w:t>.</w:t>
      </w:r>
    </w:p>
    <w:p w14:paraId="33BE75F0" w14:textId="2777F63D" w:rsidR="00B0547A" w:rsidRDefault="002F0961" w:rsidP="001A6B5F">
      <w:pPr>
        <w:pStyle w:val="ListParagraph"/>
        <w:numPr>
          <w:ilvl w:val="0"/>
          <w:numId w:val="14"/>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9C125B">
      <w:pPr>
        <w:pStyle w:val="ListParagraph"/>
        <w:numPr>
          <w:ilvl w:val="0"/>
          <w:numId w:val="15"/>
        </w:numPr>
      </w:pPr>
      <w:r>
        <w:t>Submitted after the end of the Grace Period.</w:t>
      </w:r>
    </w:p>
    <w:p w14:paraId="4E531387" w14:textId="77388E03" w:rsidR="0052426D" w:rsidRDefault="00A46685" w:rsidP="009C125B">
      <w:pPr>
        <w:pStyle w:val="ListParagraph"/>
        <w:numPr>
          <w:ilvl w:val="0"/>
          <w:numId w:val="15"/>
        </w:numPr>
      </w:pPr>
      <w:r>
        <w:t>Is not finished.</w:t>
      </w:r>
    </w:p>
    <w:p w14:paraId="6A6CC6F6" w14:textId="5ACA9F6B" w:rsidR="00A46685" w:rsidRDefault="00A46685" w:rsidP="009C125B">
      <w:pPr>
        <w:pStyle w:val="ListParagraph"/>
        <w:numPr>
          <w:ilvl w:val="0"/>
          <w:numId w:val="15"/>
        </w:numPr>
      </w:pPr>
      <w:r>
        <w:t>Does not match the assignment.</w:t>
      </w:r>
    </w:p>
    <w:p w14:paraId="38F058C8" w14:textId="60FA7EFE" w:rsidR="00F82A6F" w:rsidRDefault="00A46685" w:rsidP="001A6B5F">
      <w:pPr>
        <w:pStyle w:val="ListParagraph"/>
        <w:numPr>
          <w:ilvl w:val="0"/>
          <w:numId w:val="15"/>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rsidP="001A6B5F">
      <w:pPr>
        <w:pStyle w:val="ListParagraph"/>
        <w:numPr>
          <w:ilvl w:val="0"/>
          <w:numId w:val="21"/>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1A6B5F">
      <w:pPr>
        <w:pStyle w:val="ListParagraph"/>
        <w:numPr>
          <w:ilvl w:val="0"/>
          <w:numId w:val="21"/>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5" w:name="_Toc103729020"/>
      <w:bookmarkStart w:id="86" w:name="_Toc104155373"/>
      <w:bookmarkStart w:id="87" w:name="_Toc109781577"/>
      <w:r>
        <w:lastRenderedPageBreak/>
        <w:t xml:space="preserve">How </w:t>
      </w:r>
      <w:r w:rsidR="00F52EB2" w:rsidRPr="00C8439B">
        <w:t>Course Grade</w:t>
      </w:r>
      <w:r>
        <w:t>s Are Calculated</w:t>
      </w:r>
      <w:bookmarkEnd w:id="85"/>
      <w:bookmarkEnd w:id="86"/>
      <w:bookmarkEnd w:id="87"/>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rsidP="004147C5">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rsidP="004147C5">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rsidP="002E5A2B">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rsidP="002E5A2B">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rsidP="0056747A">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2FDD1BAE" w:rsidR="00C54638" w:rsidRPr="007156BC" w:rsidRDefault="00624457"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t>At least t</w:t>
            </w:r>
            <w:r w:rsidR="007B0267">
              <w:t>wo</w:t>
            </w:r>
            <w:r w:rsidR="00666F4F">
              <w:t xml:space="preserve"> </w:t>
            </w:r>
            <w:r w:rsidR="00C54638">
              <w:t>Full Draft</w:t>
            </w:r>
            <w:r w:rsidR="00C54638" w:rsidRPr="007156BC">
              <w:t xml:space="preserve"> Submissions</w:t>
            </w:r>
          </w:p>
          <w:p w14:paraId="7A496652" w14:textId="59CFD157" w:rsidR="00C54638" w:rsidRPr="007156BC" w:rsidRDefault="00C54638" w:rsidP="00C54638">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rsidP="007B0267">
            <w:pPr>
              <w:pStyle w:val="ListParagraph"/>
              <w:numPr>
                <w:ilvl w:val="0"/>
                <w:numId w:val="13"/>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7777777"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t>None</w:t>
            </w:r>
            <w:r w:rsidRPr="007156BC">
              <w:t xml:space="preserve"> of the </w:t>
            </w:r>
            <w:r>
              <w:t>Full Draft</w:t>
            </w:r>
            <w:r w:rsidRPr="007156BC">
              <w:t xml:space="preserve"> Submissions</w:t>
            </w:r>
          </w:p>
          <w:p w14:paraId="35BA055B" w14:textId="6F01E9A4"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rsidP="00C54638">
            <w:pPr>
              <w:pStyle w:val="ListParagraph"/>
              <w:numPr>
                <w:ilvl w:val="0"/>
                <w:numId w:val="13"/>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6986DB20" w14:textId="77777777" w:rsidR="00624457" w:rsidRDefault="00624457" w:rsidP="00624457">
      <w:pPr>
        <w:pStyle w:val="Heading3"/>
        <w:spacing w:before="240"/>
      </w:pPr>
      <w:bookmarkStart w:id="88" w:name="_Toc71844939"/>
      <w:bookmarkStart w:id="89" w:name="_Hlk92679480"/>
    </w:p>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w:t>
      </w:r>
      <w:r>
        <w:t xml:space="preserve"> Grade </w:t>
      </w:r>
      <w:r>
        <w:t>Calculation Guidelines</w:t>
      </w:r>
    </w:p>
    <w:p w14:paraId="78410B63" w14:textId="725EDBE8" w:rsidR="00B418BE" w:rsidRDefault="00B418BE" w:rsidP="00B418BE">
      <w:pPr>
        <w:pStyle w:val="bulletwithbottomspace"/>
        <w:spacing w:before="240"/>
        <w:rPr>
          <w:shd w:val="clear" w:color="auto" w:fill="FEFEFE"/>
        </w:rPr>
      </w:pPr>
      <w:r>
        <w:rPr>
          <w:rFonts w:cs="Arial"/>
        </w:rPr>
        <w:t>I do not average the percentages or make any other calculation with them to determine your grade.</w:t>
      </w:r>
    </w:p>
    <w:p w14:paraId="20CCD0F2" w14:textId="5B416EB5" w:rsidR="00624457" w:rsidRPr="00620C36" w:rsidRDefault="00624457" w:rsidP="00620C36">
      <w:pPr>
        <w:pStyle w:val="bulletwithbottomspace"/>
        <w:rPr>
          <w:shd w:val="clear" w:color="auto" w:fill="FEFEFE"/>
        </w:rPr>
      </w:pPr>
      <w:r w:rsidRPr="00620C36">
        <w:rPr>
          <w:shd w:val="clear" w:color="auto" w:fill="FEFEFE"/>
        </w:rPr>
        <w:t>The different</w:t>
      </w:r>
      <w:r w:rsidRPr="00620C36">
        <w:rPr>
          <w:rFonts w:ascii="Calibri" w:hAnsi="Calibri"/>
          <w:shd w:val="clear" w:color="auto" w:fill="FEFEFE"/>
        </w:rPr>
        <w:t> </w:t>
      </w:r>
      <w:r w:rsidRPr="00620C36">
        <w:rPr>
          <w:rStyle w:val="Strong"/>
          <w:rFonts w:ascii="Arial" w:hAnsi="Arial" w:cs="Arial"/>
          <w:shd w:val="clear" w:color="auto" w:fill="FEFEFE"/>
        </w:rPr>
        <w:t xml:space="preserve">categories listed </w:t>
      </w:r>
      <w:r w:rsidR="00620C36" w:rsidRPr="00620C36">
        <w:rPr>
          <w:rStyle w:val="Strong"/>
          <w:rFonts w:ascii="Arial" w:hAnsi="Arial" w:cs="Arial"/>
          <w:shd w:val="clear" w:color="auto" w:fill="FEFEFE"/>
        </w:rPr>
        <w:t xml:space="preserve">on the </w:t>
      </w:r>
      <w:r w:rsidR="00620C36" w:rsidRPr="00620C36">
        <w:rPr>
          <w:rStyle w:val="Strong"/>
          <w:rFonts w:ascii="Arial" w:hAnsi="Arial" w:cs="Arial"/>
          <w:shd w:val="clear" w:color="auto" w:fill="FEFEFE"/>
        </w:rPr>
        <w:t>Effort Expectations Contract</w:t>
      </w:r>
      <w:r w:rsidRPr="00620C36">
        <w:rPr>
          <w:rStyle w:val="Strong"/>
          <w:rFonts w:ascii="Arial" w:hAnsi="Arial" w:cs="Arial"/>
          <w:shd w:val="clear" w:color="auto" w:fill="FEFEFE"/>
        </w:rPr>
        <w:t xml:space="preserve"> are not equivalent</w:t>
      </w:r>
      <w:r w:rsidRPr="00620C36">
        <w:rPr>
          <w:shd w:val="clear" w:color="auto" w:fill="FEFEFE"/>
        </w:rPr>
        <w:t xml:space="preserve">. </w:t>
      </w:r>
      <w:r w:rsidR="00620C36" w:rsidRPr="00620C36">
        <w:rPr>
          <w:shd w:val="clear" w:color="auto" w:fill="FEFEFE"/>
        </w:rPr>
        <w:t xml:space="preserve">The </w:t>
      </w:r>
      <w:r w:rsidRPr="00620C36">
        <w:rPr>
          <w:shd w:val="clear" w:color="auto" w:fill="FEFEFE"/>
        </w:rPr>
        <w:t xml:space="preserve">Full Drafts </w:t>
      </w:r>
      <w:r w:rsidR="00620C36" w:rsidRPr="00620C36">
        <w:rPr>
          <w:shd w:val="clear" w:color="auto" w:fill="FEFEFE"/>
        </w:rPr>
        <w:t xml:space="preserve">category </w:t>
      </w:r>
      <w:r w:rsidRPr="00620C36">
        <w:rPr>
          <w:shd w:val="clear" w:color="auto" w:fill="FEFEFE"/>
        </w:rPr>
        <w:t>is the most important category. It becomes your base grade and then I move your estimate up or down based on the other two categories (Weekly Activities and Check-In Surveys)</w:t>
      </w:r>
      <w:r w:rsidR="00620C36" w:rsidRPr="00620C36">
        <w:rPr>
          <w:shd w:val="clear" w:color="auto" w:fill="FEFEFE"/>
        </w:rPr>
        <w:t>.</w:t>
      </w:r>
    </w:p>
    <w:p w14:paraId="589E539C" w14:textId="351AD7ED" w:rsidR="00624457" w:rsidRPr="00620C36" w:rsidRDefault="00620C36" w:rsidP="00620C36">
      <w:pPr>
        <w:pStyle w:val="bulletwithbottomspace"/>
        <w:rPr>
          <w:shd w:val="clear" w:color="auto" w:fill="FEFEFE"/>
        </w:rPr>
      </w:pPr>
      <w:r w:rsidRPr="00620C36">
        <w:rPr>
          <w:shd w:val="clear" w:color="auto" w:fill="FEFEFE"/>
        </w:rPr>
        <w:t>You cannot pass the course without earning a Complete on at least TWO Full Drafts.</w:t>
      </w:r>
      <w:r w:rsidRPr="00620C36">
        <w:rPr>
          <w:shd w:val="clear" w:color="auto" w:fill="FEFEFE"/>
        </w:rPr>
        <w:t xml:space="preserve"> </w:t>
      </w:r>
      <w:r w:rsidR="00624457" w:rsidRPr="00620C36">
        <w:rPr>
          <w:shd w:val="clear" w:color="auto" w:fill="FEFEFE"/>
        </w:rPr>
        <w:t xml:space="preserve">If you have an F for the Full Drafts category, you have an F as your course </w:t>
      </w:r>
      <w:r w:rsidRPr="00620C36">
        <w:rPr>
          <w:shd w:val="clear" w:color="auto" w:fill="FEFEFE"/>
        </w:rPr>
        <w:t>grade</w:t>
      </w:r>
      <w:r w:rsidR="00624457" w:rsidRPr="00620C36">
        <w:rPr>
          <w:shd w:val="clear" w:color="auto" w:fill="FEFEFE"/>
        </w:rPr>
        <w:t>.</w:t>
      </w:r>
    </w:p>
    <w:p w14:paraId="13CA13EE" w14:textId="2E208B68" w:rsidR="00620C36" w:rsidRPr="00620C36" w:rsidRDefault="00620C36" w:rsidP="00620C36">
      <w:pPr>
        <w:pStyle w:val="bulletwithbottomspace"/>
      </w:pPr>
      <w:r w:rsidRPr="00620C36">
        <w:rPr>
          <w:shd w:val="clear" w:color="auto" w:fill="FEFEFE"/>
        </w:rPr>
        <w:t>To earn an A or A- in the course, you must earn a Complete on ALL FIVE of the Full Drafts.</w:t>
      </w:r>
    </w:p>
    <w:p w14:paraId="6394DF9E" w14:textId="77777777" w:rsidR="00F320E7" w:rsidRPr="00F320E7" w:rsidRDefault="00F320E7" w:rsidP="00825B6F">
      <w:pPr>
        <w:pStyle w:val="Heading3"/>
        <w:spacing w:before="240"/>
      </w:pPr>
      <w:r w:rsidRPr="00F320E7">
        <w:t>Course Grade Estimate Distribution</w:t>
      </w:r>
    </w:p>
    <w:p w14:paraId="0A3C5867" w14:textId="77777777" w:rsidR="00825B6F" w:rsidRDefault="00825B6F" w:rsidP="00825B6F">
      <w:r>
        <w:t xml:space="preserve">The bar graph below shows the course grade distribution for my Fall 2022 Technical Writing courses. </w:t>
      </w:r>
    </w:p>
    <w:p w14:paraId="61539E64" w14:textId="552B3EB5" w:rsidR="00F320E7" w:rsidRDefault="00825B6F" w:rsidP="00825B6F">
      <w:r>
        <w:t xml:space="preserve">Generally speaking, if you do the work </w:t>
      </w:r>
      <w:proofErr w:type="gramStart"/>
      <w:r>
        <w:t>in</w:t>
      </w:r>
      <w:proofErr w:type="gramEnd"/>
      <w:r>
        <w:t xml:space="preserve"> the </w:t>
      </w:r>
      <w:proofErr w:type="gramStart"/>
      <w:r>
        <w:t>course</w:t>
      </w:r>
      <w:proofErr w:type="gramEnd"/>
      <w:r>
        <w:t xml:space="preserve"> you have a 70% chance of earning a grade in the A range. If you don't do the work, you likely have a course grade in the C or D range. </w:t>
      </w:r>
      <w:r>
        <w:t xml:space="preserve">People in the </w:t>
      </w:r>
      <w:r>
        <w:t>F range</w:t>
      </w:r>
      <w:r>
        <w:t xml:space="preserve"> usually withdraw from the course</w:t>
      </w:r>
      <w:r>
        <w:t>.</w:t>
      </w:r>
    </w:p>
    <w:p w14:paraId="2130AA42" w14:textId="0EFE3390" w:rsidR="00F320E7" w:rsidRDefault="00490FE7" w:rsidP="00490FE7">
      <w:pPr>
        <w:jc w:val="center"/>
      </w:pPr>
      <w:r w:rsidRPr="00490FE7">
        <w:drawing>
          <wp:inline distT="0" distB="0" distL="0" distR="0" wp14:anchorId="490CE4F7" wp14:editId="3633B5BE">
            <wp:extent cx="5724525" cy="4251761"/>
            <wp:effectExtent l="0" t="0" r="0" b="0"/>
            <wp:docPr id="96" name="Picture 96" descr="Chart showing course grade distribution for Fall 2022: 7 withdrew or dropped, 0 earned an F, 6 earned a grade in the D range, 3 earned a grade in the C range, 14 earned a grade in the B range, and 54 earned a grade in the A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howing course grade distribution for Fall 2022: 7 withdrew or dropped, 0 earned an F, 6 earned a grade in the D range, 3 earned a grade in the C range, 14 earned a grade in the B range, and 54 earned a grade in the A range."/>
                    <pic:cNvPicPr/>
                  </pic:nvPicPr>
                  <pic:blipFill>
                    <a:blip r:embed="rId64"/>
                    <a:stretch>
                      <a:fillRect/>
                    </a:stretch>
                  </pic:blipFill>
                  <pic:spPr>
                    <a:xfrm>
                      <a:off x="0" y="0"/>
                      <a:ext cx="5728859" cy="4254980"/>
                    </a:xfrm>
                    <a:prstGeom prst="rect">
                      <a:avLst/>
                    </a:prstGeom>
                  </pic:spPr>
                </pic:pic>
              </a:graphicData>
            </a:graphic>
          </wp:inline>
        </w:drawing>
      </w:r>
    </w:p>
    <w:p w14:paraId="1FA8467D" w14:textId="77777777" w:rsidR="00F320E7" w:rsidRDefault="00F320E7" w:rsidP="00F320E7"/>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r>
        <w:br w:type="page"/>
      </w:r>
    </w:p>
    <w:bookmarkEnd w:id="88"/>
    <w:bookmarkEnd w:id="89"/>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77F68E09" w:rsidR="003A0891" w:rsidRPr="00FD2239" w:rsidRDefault="000777A5" w:rsidP="003A0891">
      <w:pPr>
        <w:pStyle w:val="skipline"/>
        <w:numPr>
          <w:ilvl w:val="0"/>
          <w:numId w:val="22"/>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11</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rsidP="003A0891">
      <w:pPr>
        <w:pStyle w:val="skipline"/>
        <w:numPr>
          <w:ilvl w:val="0"/>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rsidP="003A0891">
      <w:pPr>
        <w:pStyle w:val="skipline"/>
        <w:numPr>
          <w:ilvl w:val="1"/>
          <w:numId w:val="22"/>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rsidP="003A0891">
      <w:pPr>
        <w:pStyle w:val="skipline"/>
        <w:numPr>
          <w:ilvl w:val="1"/>
          <w:numId w:val="22"/>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90"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90"/>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t>
      </w:r>
      <w:proofErr w:type="gramStart"/>
      <w:r>
        <w:t>work</w:t>
      </w:r>
      <w:proofErr w:type="gramEnd"/>
      <w:r>
        <w:t xml:space="preserve">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rsidP="00114A7A">
      <w:pPr>
        <w:pStyle w:val="ListParagraph"/>
        <w:numPr>
          <w:ilvl w:val="0"/>
          <w:numId w:val="23"/>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rsidP="00114A7A">
      <w:pPr>
        <w:pStyle w:val="ListParagraph"/>
        <w:numPr>
          <w:ilvl w:val="0"/>
          <w:numId w:val="23"/>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7777777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May 10,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2664C6FB"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proofErr w:type="gramStart"/>
      <w:r w:rsidR="00B418BE">
        <w:rPr>
          <w:rFonts w:ascii="Acherus Grotesque Light" w:hAnsi="Acherus Grotesque Light" w:cs="Calibri"/>
          <w:sz w:val="20"/>
          <w:szCs w:val="20"/>
        </w:rPr>
        <w:t>effect</w:t>
      </w:r>
      <w:proofErr w:type="gramEnd"/>
      <w:r w:rsidR="00B418BE">
        <w:rPr>
          <w:rFonts w:ascii="Acherus Grotesque Light" w:hAnsi="Acherus Grotesque Light" w:cs="Calibri"/>
          <w:sz w:val="20"/>
          <w:szCs w:val="20"/>
        </w:rPr>
        <w:t xml:space="preserve"> your ability to graduate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1" w:name="_Toc103729021"/>
      <w:bookmarkStart w:id="92" w:name="_Toc104155374"/>
      <w:bookmarkStart w:id="93" w:name="_Toc109781578"/>
      <w:bookmarkEnd w:id="84"/>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1"/>
      <w:bookmarkEnd w:id="92"/>
      <w:bookmarkEnd w:id="93"/>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4" w:name="_Toc71844934"/>
      <w:bookmarkStart w:id="95" w:name="_Toc77817642"/>
      <w:r w:rsidRPr="0062620F">
        <w:t>Focus on Ideas (Not Mistakes)</w:t>
      </w:r>
      <w:bookmarkEnd w:id="94"/>
      <w:bookmarkEnd w:id="95"/>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w:t>
      </w:r>
      <w:proofErr w:type="gramStart"/>
      <w:r w:rsidRPr="0062620F">
        <w:rPr>
          <w:rFonts w:eastAsia="Arial"/>
        </w:rPr>
        <w:t>part</w:t>
      </w:r>
      <w:proofErr w:type="gramEnd"/>
      <w:r w:rsidRPr="0062620F">
        <w:rPr>
          <w:rFonts w:eastAsia="Arial"/>
        </w:rPr>
        <w:t xml:space="preserve">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6" w:name="_Toc71844935"/>
      <w:bookmarkStart w:id="97" w:name="_Toc77817643"/>
      <w:r w:rsidRPr="0062620F">
        <w:t>Write for Yourself (Not for Me)</w:t>
      </w:r>
      <w:bookmarkEnd w:id="96"/>
      <w:bookmarkEnd w:id="97"/>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8" w:name="_Toc71844936"/>
      <w:bookmarkStart w:id="99" w:name="_Toc77817644"/>
      <w:r w:rsidRPr="0062620F">
        <w:t>Take Risks (Don’t Play It Safe)</w:t>
      </w:r>
      <w:bookmarkEnd w:id="98"/>
      <w:bookmarkEnd w:id="99"/>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0" w:name="_Toc71844937"/>
      <w:bookmarkStart w:id="101" w:name="_Toc77817645"/>
      <w:r w:rsidRPr="0062620F">
        <w:t>Have a Do-Over (No Penalty)</w:t>
      </w:r>
      <w:bookmarkEnd w:id="100"/>
      <w:bookmarkEnd w:id="101"/>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102" w:name="_Toc71844938"/>
      <w:bookmarkStart w:id="103" w:name="_Toc77817646"/>
      <w:r w:rsidRPr="0062620F">
        <w:t xml:space="preserve">Put </w:t>
      </w:r>
      <w:r>
        <w:t>i</w:t>
      </w:r>
      <w:r w:rsidRPr="0062620F">
        <w:t>n the Effort (No Pain, No Gain)</w:t>
      </w:r>
      <w:bookmarkEnd w:id="102"/>
      <w:bookmarkEnd w:id="103"/>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4" w:name="fn1"/>
      <w:bookmarkEnd w:id="104"/>
      <w:r>
        <w:br w:type="page"/>
      </w:r>
    </w:p>
    <w:p w14:paraId="27A37406" w14:textId="14CA2204" w:rsidR="00FD1348" w:rsidRDefault="00FA2D85" w:rsidP="00141880">
      <w:pPr>
        <w:pStyle w:val="Heading1"/>
      </w:pPr>
      <w:bookmarkStart w:id="105" w:name="_Toc103729022"/>
      <w:bookmarkStart w:id="106" w:name="_Toc104155375"/>
      <w:bookmarkStart w:id="107" w:name="_Toc109781579"/>
      <w:r>
        <w:lastRenderedPageBreak/>
        <w:t xml:space="preserve">Tips for </w:t>
      </w:r>
      <w:r w:rsidR="00FD1348" w:rsidRPr="00037D95">
        <w:t>Succe</w:t>
      </w:r>
      <w:r>
        <w:t>ss</w:t>
      </w:r>
      <w:bookmarkEnd w:id="105"/>
      <w:bookmarkEnd w:id="106"/>
      <w:bookmarkEnd w:id="107"/>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6" w:history="1">
              <w:r w:rsidR="000D7767" w:rsidRPr="000D7767">
                <w:rPr>
                  <w:rStyle w:val="Hyperlink"/>
                  <w:lang w:val="en"/>
                </w:rPr>
                <w:t>set your Canvas Notifi</w:t>
              </w:r>
              <w:r w:rsidR="000D7767" w:rsidRPr="000D7767">
                <w:rPr>
                  <w:rStyle w:val="Hyperlink"/>
                  <w:lang w:val="en"/>
                </w:rPr>
                <w:t>c</w:t>
              </w:r>
              <w:r w:rsidR="000D7767" w:rsidRPr="000D7767">
                <w:rPr>
                  <w:rStyle w:val="Hyperlink"/>
                  <w:lang w:val="en"/>
                </w:rPr>
                <w:t>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0" w:history="1">
              <w:r w:rsidR="0090530E" w:rsidRPr="00392614">
                <w:rPr>
                  <w:rStyle w:val="Hyperlink"/>
                  <w:lang w:val="en"/>
                </w:rPr>
                <w:t>Inbox to</w:t>
              </w:r>
              <w:r w:rsidR="0090530E" w:rsidRPr="00392614">
                <w:rPr>
                  <w:rStyle w:val="Hyperlink"/>
                  <w:lang w:val="en"/>
                </w:rPr>
                <w:t>o</w:t>
              </w:r>
              <w:r w:rsidR="0090530E" w:rsidRPr="00392614">
                <w:rPr>
                  <w:rStyle w:val="Hyperlink"/>
                  <w:lang w:val="en"/>
                </w:rPr>
                <w:t>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12904789" w:rsidR="00EA1B6D" w:rsidRDefault="00EA1B6D">
      <w:pPr>
        <w:spacing w:line="259" w:lineRule="auto"/>
        <w:rPr>
          <w:rFonts w:eastAsia="Arial"/>
        </w:rPr>
      </w:pPr>
    </w:p>
    <w:sectPr w:rsidR="00EA1B6D"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E8ED0" w14:textId="77777777" w:rsidR="00446E87" w:rsidRDefault="00446E87" w:rsidP="00F32DB7">
      <w:r>
        <w:separator/>
      </w:r>
    </w:p>
  </w:endnote>
  <w:endnote w:type="continuationSeparator" w:id="0">
    <w:p w14:paraId="3E865B88" w14:textId="77777777" w:rsidR="00446E87" w:rsidRDefault="00446E87"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F2D1" w14:textId="77777777" w:rsidR="00446E87" w:rsidRDefault="00446E87" w:rsidP="00F32DB7">
      <w:r>
        <w:separator/>
      </w:r>
    </w:p>
  </w:footnote>
  <w:footnote w:type="continuationSeparator" w:id="0">
    <w:p w14:paraId="67A1C28B" w14:textId="77777777" w:rsidR="00446E87" w:rsidRDefault="00446E87"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08B718DC"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 xml:space="preserve">Print or </w:t>
      </w:r>
      <w:hyperlink r:id="rId1" w:history="1">
        <w:proofErr w:type="spellStart"/>
        <w:r w:rsidRPr="00316C15">
          <w:rPr>
            <w:rStyle w:val="Hyperlink"/>
            <w:rFonts w:ascii="Acherus Grotesque Light" w:hAnsi="Acherus Grotesque Light" w:cs="Calibri"/>
            <w:sz w:val="16"/>
            <w:szCs w:val="16"/>
          </w:rPr>
          <w:t>ebook</w:t>
        </w:r>
        <w:proofErr w:type="spellEnd"/>
      </w:hyperlink>
      <w:r w:rsidRPr="0010435F">
        <w:rPr>
          <w:rFonts w:ascii="Acherus Grotesque Light" w:hAnsi="Acherus Grotesque Light" w:cs="Calibri"/>
          <w:sz w:val="16"/>
          <w:szCs w:val="16"/>
        </w:rPr>
        <w:t xml:space="preserve">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2" w:history="1">
        <w:r w:rsidRPr="001376F4">
          <w:rPr>
            <w:rStyle w:val="Hyperlink"/>
            <w:rFonts w:cs="Arial"/>
          </w:rPr>
          <w:t>Jesse Stommel</w:t>
        </w:r>
      </w:hyperlink>
      <w:r>
        <w:rPr>
          <w:rFonts w:cs="Arial"/>
        </w:rPr>
        <w:t xml:space="preserve">, </w:t>
      </w:r>
      <w:hyperlink r:id="rId3" w:history="1">
        <w:r w:rsidRPr="00687DAD">
          <w:rPr>
            <w:rStyle w:val="Hyperlink"/>
            <w:rFonts w:cs="Arial"/>
          </w:rPr>
          <w:t>Alfie Kohn</w:t>
        </w:r>
      </w:hyperlink>
      <w:r>
        <w:rPr>
          <w:rFonts w:cs="Arial"/>
        </w:rPr>
        <w:t xml:space="preserve">, and </w:t>
      </w:r>
      <w:hyperlink r:id="rId4"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alt="Yes" style="width:12pt;height:12pt;visibility:visible;mso-wrap-style:square" o:bullet="t">
        <v:imagedata r:id="rId1" o:title="Yes"/>
      </v:shape>
    </w:pict>
  </w:numPicBullet>
  <w:abstractNum w:abstractNumId="0" w15:restartNumberingAfterBreak="0">
    <w:nsid w:val="03F57E83"/>
    <w:multiLevelType w:val="hybridMultilevel"/>
    <w:tmpl w:val="82F2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97084"/>
    <w:multiLevelType w:val="multilevel"/>
    <w:tmpl w:val="7F927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8B5003"/>
    <w:multiLevelType w:val="multilevel"/>
    <w:tmpl w:val="7D28E722"/>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C977B1"/>
    <w:multiLevelType w:val="multilevel"/>
    <w:tmpl w:val="2496F0C4"/>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D4EB8"/>
    <w:multiLevelType w:val="hybridMultilevel"/>
    <w:tmpl w:val="5B30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9" w15:restartNumberingAfterBreak="0">
    <w:nsid w:val="224146DE"/>
    <w:multiLevelType w:val="multilevel"/>
    <w:tmpl w:val="F9421C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C3022"/>
    <w:multiLevelType w:val="multilevel"/>
    <w:tmpl w:val="8246406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F4E7306"/>
    <w:multiLevelType w:val="multilevel"/>
    <w:tmpl w:val="DD801C9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510CB"/>
    <w:multiLevelType w:val="hybridMultilevel"/>
    <w:tmpl w:val="E22E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D1C06"/>
    <w:multiLevelType w:val="multilevel"/>
    <w:tmpl w:val="795C5FB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21"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656B8"/>
    <w:multiLevelType w:val="multilevel"/>
    <w:tmpl w:val="22125EB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836C72"/>
    <w:multiLevelType w:val="multilevel"/>
    <w:tmpl w:val="22B85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8" w15:restartNumberingAfterBreak="0">
    <w:nsid w:val="55A558B9"/>
    <w:multiLevelType w:val="hybridMultilevel"/>
    <w:tmpl w:val="D2F6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072D9"/>
    <w:multiLevelType w:val="multilevel"/>
    <w:tmpl w:val="66E4C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107FE1"/>
    <w:multiLevelType w:val="multilevel"/>
    <w:tmpl w:val="5832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1814A2"/>
    <w:multiLevelType w:val="multilevel"/>
    <w:tmpl w:val="8462416C"/>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B21BD"/>
    <w:multiLevelType w:val="multilevel"/>
    <w:tmpl w:val="1BDE7E9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CCD342F"/>
    <w:multiLevelType w:val="multilevel"/>
    <w:tmpl w:val="4BE067F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696310"/>
    <w:multiLevelType w:val="multilevel"/>
    <w:tmpl w:val="5194099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FB492F"/>
    <w:multiLevelType w:val="multilevel"/>
    <w:tmpl w:val="C86674E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41"/>
  </w:num>
  <w:num w:numId="2" w16cid:durableId="1199660448">
    <w:abstractNumId w:val="15"/>
  </w:num>
  <w:num w:numId="3" w16cid:durableId="332150829">
    <w:abstractNumId w:val="7"/>
  </w:num>
  <w:num w:numId="4" w16cid:durableId="46883757">
    <w:abstractNumId w:val="6"/>
  </w:num>
  <w:num w:numId="5" w16cid:durableId="831990229">
    <w:abstractNumId w:val="22"/>
  </w:num>
  <w:num w:numId="6" w16cid:durableId="406994998">
    <w:abstractNumId w:val="17"/>
  </w:num>
  <w:num w:numId="7" w16cid:durableId="2085880043">
    <w:abstractNumId w:val="23"/>
  </w:num>
  <w:num w:numId="8" w16cid:durableId="1256212135">
    <w:abstractNumId w:val="14"/>
  </w:num>
  <w:num w:numId="9" w16cid:durableId="1062409755">
    <w:abstractNumId w:val="35"/>
  </w:num>
  <w:num w:numId="10" w16cid:durableId="196551567">
    <w:abstractNumId w:val="32"/>
  </w:num>
  <w:num w:numId="11" w16cid:durableId="991907641">
    <w:abstractNumId w:val="36"/>
  </w:num>
  <w:num w:numId="12" w16cid:durableId="1791629336">
    <w:abstractNumId w:val="12"/>
  </w:num>
  <w:num w:numId="13" w16cid:durableId="1266691115">
    <w:abstractNumId w:val="27"/>
  </w:num>
  <w:num w:numId="14" w16cid:durableId="1027020530">
    <w:abstractNumId w:val="21"/>
  </w:num>
  <w:num w:numId="15" w16cid:durableId="1233660006">
    <w:abstractNumId w:val="10"/>
  </w:num>
  <w:num w:numId="16" w16cid:durableId="66920606">
    <w:abstractNumId w:val="4"/>
  </w:num>
  <w:num w:numId="17" w16cid:durableId="898327385">
    <w:abstractNumId w:val="24"/>
  </w:num>
  <w:num w:numId="18" w16cid:durableId="1362173499">
    <w:abstractNumId w:val="37"/>
  </w:num>
  <w:num w:numId="19" w16cid:durableId="300886993">
    <w:abstractNumId w:val="8"/>
  </w:num>
  <w:num w:numId="20" w16cid:durableId="58135582">
    <w:abstractNumId w:val="9"/>
  </w:num>
  <w:num w:numId="21" w16cid:durableId="1152529460">
    <w:abstractNumId w:val="39"/>
  </w:num>
  <w:num w:numId="22" w16cid:durableId="1143960563">
    <w:abstractNumId w:val="20"/>
  </w:num>
  <w:num w:numId="23" w16cid:durableId="1174103337">
    <w:abstractNumId w:val="11"/>
  </w:num>
  <w:num w:numId="24" w16cid:durableId="1141845421">
    <w:abstractNumId w:val="6"/>
  </w:num>
  <w:num w:numId="25" w16cid:durableId="1514227944">
    <w:abstractNumId w:val="6"/>
  </w:num>
  <w:num w:numId="26" w16cid:durableId="1935356423">
    <w:abstractNumId w:val="6"/>
  </w:num>
  <w:num w:numId="27" w16cid:durableId="1790390818">
    <w:abstractNumId w:val="6"/>
  </w:num>
  <w:num w:numId="28" w16cid:durableId="1117528075">
    <w:abstractNumId w:val="6"/>
  </w:num>
  <w:num w:numId="29" w16cid:durableId="1773280299">
    <w:abstractNumId w:val="6"/>
  </w:num>
  <w:num w:numId="30" w16cid:durableId="1456605440">
    <w:abstractNumId w:val="6"/>
  </w:num>
  <w:num w:numId="31" w16cid:durableId="1823348994">
    <w:abstractNumId w:val="2"/>
  </w:num>
  <w:num w:numId="32" w16cid:durableId="310326001">
    <w:abstractNumId w:val="16"/>
  </w:num>
  <w:num w:numId="33" w16cid:durableId="34504368">
    <w:abstractNumId w:val="31"/>
  </w:num>
  <w:num w:numId="34" w16cid:durableId="168062930">
    <w:abstractNumId w:val="38"/>
  </w:num>
  <w:num w:numId="35" w16cid:durableId="587077352">
    <w:abstractNumId w:val="1"/>
  </w:num>
  <w:num w:numId="36" w16cid:durableId="1995405837">
    <w:abstractNumId w:val="33"/>
  </w:num>
  <w:num w:numId="37" w16cid:durableId="358359633">
    <w:abstractNumId w:val="30"/>
  </w:num>
  <w:num w:numId="38" w16cid:durableId="965157663">
    <w:abstractNumId w:val="34"/>
  </w:num>
  <w:num w:numId="39" w16cid:durableId="343632054">
    <w:abstractNumId w:val="13"/>
  </w:num>
  <w:num w:numId="40" w16cid:durableId="1345204651">
    <w:abstractNumId w:val="19"/>
  </w:num>
  <w:num w:numId="41" w16cid:durableId="746612155">
    <w:abstractNumId w:val="40"/>
  </w:num>
  <w:num w:numId="42" w16cid:durableId="214896168">
    <w:abstractNumId w:val="25"/>
  </w:num>
  <w:num w:numId="43" w16cid:durableId="1389495856">
    <w:abstractNumId w:val="29"/>
  </w:num>
  <w:num w:numId="44" w16cid:durableId="33890311">
    <w:abstractNumId w:val="3"/>
  </w:num>
  <w:num w:numId="45" w16cid:durableId="1694501436">
    <w:abstractNumId w:val="26"/>
  </w:num>
  <w:num w:numId="46" w16cid:durableId="710299690">
    <w:abstractNumId w:val="28"/>
  </w:num>
  <w:num w:numId="47" w16cid:durableId="851409441">
    <w:abstractNumId w:val="5"/>
  </w:num>
  <w:num w:numId="48" w16cid:durableId="1994871786">
    <w:abstractNumId w:val="0"/>
  </w:num>
  <w:num w:numId="49" w16cid:durableId="855654271">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85"/>
    <w:rsid w:val="00061A02"/>
    <w:rsid w:val="00061F76"/>
    <w:rsid w:val="0006210F"/>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4904"/>
    <w:rsid w:val="000C6843"/>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7940"/>
    <w:rsid w:val="00130842"/>
    <w:rsid w:val="0013229B"/>
    <w:rsid w:val="00132AF1"/>
    <w:rsid w:val="00133DB5"/>
    <w:rsid w:val="001355D1"/>
    <w:rsid w:val="001355FA"/>
    <w:rsid w:val="00135868"/>
    <w:rsid w:val="00136AB8"/>
    <w:rsid w:val="001376F4"/>
    <w:rsid w:val="00141880"/>
    <w:rsid w:val="001425A3"/>
    <w:rsid w:val="00147359"/>
    <w:rsid w:val="001515C9"/>
    <w:rsid w:val="00160080"/>
    <w:rsid w:val="00160117"/>
    <w:rsid w:val="00161184"/>
    <w:rsid w:val="00162AB9"/>
    <w:rsid w:val="00164F72"/>
    <w:rsid w:val="00165EBB"/>
    <w:rsid w:val="00166D90"/>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3093"/>
    <w:rsid w:val="001F3DEE"/>
    <w:rsid w:val="001F57DD"/>
    <w:rsid w:val="00200BEB"/>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0E4F"/>
    <w:rsid w:val="00252602"/>
    <w:rsid w:val="00252E37"/>
    <w:rsid w:val="00256BEB"/>
    <w:rsid w:val="00257AA2"/>
    <w:rsid w:val="002602A8"/>
    <w:rsid w:val="0026160D"/>
    <w:rsid w:val="00265CCB"/>
    <w:rsid w:val="00274CC7"/>
    <w:rsid w:val="0028014B"/>
    <w:rsid w:val="00281D5D"/>
    <w:rsid w:val="002831B9"/>
    <w:rsid w:val="00284657"/>
    <w:rsid w:val="002913DE"/>
    <w:rsid w:val="00291763"/>
    <w:rsid w:val="0029270D"/>
    <w:rsid w:val="00294505"/>
    <w:rsid w:val="00294C70"/>
    <w:rsid w:val="002962B4"/>
    <w:rsid w:val="002977E9"/>
    <w:rsid w:val="002A0093"/>
    <w:rsid w:val="002A04EB"/>
    <w:rsid w:val="002A0D82"/>
    <w:rsid w:val="002A3666"/>
    <w:rsid w:val="002A4C0E"/>
    <w:rsid w:val="002A4D96"/>
    <w:rsid w:val="002A7E80"/>
    <w:rsid w:val="002B0054"/>
    <w:rsid w:val="002B0262"/>
    <w:rsid w:val="002B0C4D"/>
    <w:rsid w:val="002B1EE8"/>
    <w:rsid w:val="002B7064"/>
    <w:rsid w:val="002C233F"/>
    <w:rsid w:val="002C475C"/>
    <w:rsid w:val="002C5502"/>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13362"/>
    <w:rsid w:val="003157EC"/>
    <w:rsid w:val="00316C15"/>
    <w:rsid w:val="0032351E"/>
    <w:rsid w:val="00325BE7"/>
    <w:rsid w:val="003269D5"/>
    <w:rsid w:val="003301FE"/>
    <w:rsid w:val="003323CE"/>
    <w:rsid w:val="00334A8F"/>
    <w:rsid w:val="00335461"/>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E0554"/>
    <w:rsid w:val="003E1506"/>
    <w:rsid w:val="003E3028"/>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79DA"/>
    <w:rsid w:val="00497C68"/>
    <w:rsid w:val="00497DE9"/>
    <w:rsid w:val="00497E96"/>
    <w:rsid w:val="00497FD6"/>
    <w:rsid w:val="004A1169"/>
    <w:rsid w:val="004A5EEC"/>
    <w:rsid w:val="004A5EF7"/>
    <w:rsid w:val="004A7145"/>
    <w:rsid w:val="004B0361"/>
    <w:rsid w:val="004B0DC7"/>
    <w:rsid w:val="004B0E70"/>
    <w:rsid w:val="004B1687"/>
    <w:rsid w:val="004B6DB8"/>
    <w:rsid w:val="004C0993"/>
    <w:rsid w:val="004C3336"/>
    <w:rsid w:val="004C6D02"/>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5F54"/>
    <w:rsid w:val="005B795F"/>
    <w:rsid w:val="005C569E"/>
    <w:rsid w:val="005C686C"/>
    <w:rsid w:val="005C7987"/>
    <w:rsid w:val="005D22CF"/>
    <w:rsid w:val="005D3D6A"/>
    <w:rsid w:val="005D58C5"/>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0C36"/>
    <w:rsid w:val="00624457"/>
    <w:rsid w:val="00624CAE"/>
    <w:rsid w:val="00625685"/>
    <w:rsid w:val="00625BF7"/>
    <w:rsid w:val="0062620F"/>
    <w:rsid w:val="006267D2"/>
    <w:rsid w:val="00631EC5"/>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94E"/>
    <w:rsid w:val="00666F4F"/>
    <w:rsid w:val="00672400"/>
    <w:rsid w:val="00672D0E"/>
    <w:rsid w:val="006763A2"/>
    <w:rsid w:val="00677104"/>
    <w:rsid w:val="00682806"/>
    <w:rsid w:val="00682BE7"/>
    <w:rsid w:val="00683E2D"/>
    <w:rsid w:val="00684379"/>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1280E"/>
    <w:rsid w:val="008129DA"/>
    <w:rsid w:val="00822747"/>
    <w:rsid w:val="00823776"/>
    <w:rsid w:val="00824A22"/>
    <w:rsid w:val="00825964"/>
    <w:rsid w:val="00825B6F"/>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2A9A"/>
    <w:rsid w:val="008670C3"/>
    <w:rsid w:val="00870C18"/>
    <w:rsid w:val="00875B89"/>
    <w:rsid w:val="00876B8F"/>
    <w:rsid w:val="00877DF6"/>
    <w:rsid w:val="008818F6"/>
    <w:rsid w:val="00883008"/>
    <w:rsid w:val="00883EDB"/>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D6394"/>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63B5"/>
    <w:rsid w:val="00B418BE"/>
    <w:rsid w:val="00B41BD7"/>
    <w:rsid w:val="00B439DE"/>
    <w:rsid w:val="00B43AF0"/>
    <w:rsid w:val="00B441C6"/>
    <w:rsid w:val="00B4579A"/>
    <w:rsid w:val="00B45DB2"/>
    <w:rsid w:val="00B47535"/>
    <w:rsid w:val="00B5094E"/>
    <w:rsid w:val="00B5514F"/>
    <w:rsid w:val="00B57C20"/>
    <w:rsid w:val="00B57C5C"/>
    <w:rsid w:val="00B63627"/>
    <w:rsid w:val="00B64152"/>
    <w:rsid w:val="00B64578"/>
    <w:rsid w:val="00B66B6C"/>
    <w:rsid w:val="00B7559E"/>
    <w:rsid w:val="00B77C9A"/>
    <w:rsid w:val="00B83379"/>
    <w:rsid w:val="00B86A7B"/>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443C"/>
    <w:rsid w:val="00C2753E"/>
    <w:rsid w:val="00C278F3"/>
    <w:rsid w:val="00C30707"/>
    <w:rsid w:val="00C313F2"/>
    <w:rsid w:val="00C33FF4"/>
    <w:rsid w:val="00C36F51"/>
    <w:rsid w:val="00C44D33"/>
    <w:rsid w:val="00C4512C"/>
    <w:rsid w:val="00C53573"/>
    <w:rsid w:val="00C54638"/>
    <w:rsid w:val="00C611DB"/>
    <w:rsid w:val="00C62942"/>
    <w:rsid w:val="00C6479D"/>
    <w:rsid w:val="00C67056"/>
    <w:rsid w:val="00C67607"/>
    <w:rsid w:val="00C721E6"/>
    <w:rsid w:val="00C739CD"/>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01AC"/>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69DE"/>
    <w:rsid w:val="00EE7B40"/>
    <w:rsid w:val="00EF07E2"/>
    <w:rsid w:val="00EF3870"/>
    <w:rsid w:val="00EF4209"/>
    <w:rsid w:val="00F0009E"/>
    <w:rsid w:val="00F03948"/>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0E7"/>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8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semiHidden/>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semiHidden/>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community.canvaslms.com/docs/DOC-10573-4212710324"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30.svg"/><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www.honorsystem.vt.edu/" TargetMode="External"/><Relationship Id="rId82" Type="http://schemas.openxmlformats.org/officeDocument/2006/relationships/theme" Target="theme/theme1.xm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22" Type="http://schemas.openxmlformats.org/officeDocument/2006/relationships/image" Target="media/image4.png"/><Relationship Id="rId27" Type="http://schemas.openxmlformats.org/officeDocument/2006/relationships/hyperlink" Target="https://canvas.vt.edu/courses/166227"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2.jpeg"/><Relationship Id="rId51" Type="http://schemas.openxmlformats.org/officeDocument/2006/relationships/image" Target="media/image28.svg"/><Relationship Id="rId72" Type="http://schemas.openxmlformats.org/officeDocument/2006/relationships/image" Target="media/image47.png"/><Relationship Id="rId80" Type="http://schemas.openxmlformats.org/officeDocument/2006/relationships/hyperlink" Target="https://community.canvaslms.com/t5/Student-Guide/How-do-I-use-the-Inbox-as-a-student/ta-p/532" TargetMode="Externa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svg"/><Relationship Id="rId67" Type="http://schemas.openxmlformats.org/officeDocument/2006/relationships/image" Target="media/image42.svg"/><Relationship Id="rId20" Type="http://schemas.openxmlformats.org/officeDocument/2006/relationships/hyperlink" Target="https://goo.gl/maps/rNDopPaCXok"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www.inclusive.vt.edu/Programs/vtpoc0.html" TargetMode="External"/><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5.jp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svg"/><Relationship Id="rId57" Type="http://schemas.openxmlformats.org/officeDocument/2006/relationships/image" Target="media/image34.png"/><Relationship Id="rId10" Type="http://schemas.openxmlformats.org/officeDocument/2006/relationships/hyperlink" Target="https://canvas.vt.edu/courses/166227" TargetMode="External"/><Relationship Id="rId31" Type="http://schemas.openxmlformats.org/officeDocument/2006/relationships/image" Target="media/image11.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6.png"/><Relationship Id="rId34" Type="http://schemas.openxmlformats.org/officeDocument/2006/relationships/hyperlink" Target="https://achieve.macmillanlearning.com/courses/5tz3bd"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community.canvaslms.com/t5/Student-Guide/How-do-I-set-my-Canvas-notification-preferences-as-a-student/ta-p/434"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mailto:tengrrl@vt.edu"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s://www.alfiekohn.org/article/case-grades/" TargetMode="External"/><Relationship Id="rId2" Type="http://schemas.openxmlformats.org/officeDocument/2006/relationships/hyperlink" Target="https://www.jessestommel.com/how-to-ungrade/" TargetMode="External"/><Relationship Id="rId1" Type="http://schemas.openxmlformats.org/officeDocument/2006/relationships/hyperlink" Target="https://achieve.macmillanlearning.com/courses/5tz3bd/e-book" TargetMode="External"/><Relationship Id="rId4" Type="http://schemas.openxmlformats.org/officeDocument/2006/relationships/hyperlink" Target="http://www.susanblum.com/blog/ungra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7045</TotalTime>
  <Pages>16</Pages>
  <Words>4768</Words>
  <Characters>27179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136</cp:revision>
  <cp:lastPrinted>2022-12-29T07:10:00Z</cp:lastPrinted>
  <dcterms:created xsi:type="dcterms:W3CDTF">2021-12-08T09:52:00Z</dcterms:created>
  <dcterms:modified xsi:type="dcterms:W3CDTF">2023-01-01T05:56:00Z</dcterms:modified>
</cp:coreProperties>
</file>