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EEAB5" w14:textId="77777777" w:rsidR="00210154" w:rsidRDefault="00210154" w:rsidP="00210154">
      <w:pPr>
        <w:pStyle w:val="Heading1"/>
        <w:spacing w:line="240" w:lineRule="auto"/>
      </w:pPr>
      <w:r w:rsidRPr="00744A9B">
        <w:t>Project Overview</w:t>
      </w:r>
    </w:p>
    <w:p w14:paraId="5CCEF140" w14:textId="77777777" w:rsidR="00210154" w:rsidRDefault="00210154" w:rsidP="00210154">
      <w:pPr>
        <w:pStyle w:val="BodyText"/>
        <w:rPr>
          <w:i/>
          <w:iCs/>
        </w:rPr>
      </w:pPr>
      <w:r w:rsidRPr="003D7F3A">
        <w:rPr>
          <w:i/>
          <w:iCs/>
        </w:rPr>
        <w:t>Tentative schedule with more specific dates and information is available in Canvas.</w:t>
      </w:r>
    </w:p>
    <w:p w14:paraId="0A0A19BE" w14:textId="77777777" w:rsidR="00210154" w:rsidRPr="00FF5238" w:rsidRDefault="00210154" w:rsidP="00210154">
      <w:pPr>
        <w:pStyle w:val="Heading2"/>
        <w:spacing w:before="0"/>
      </w:pPr>
      <w:r w:rsidRPr="00FF5238">
        <w:t>Semester-Long Project Overview</w:t>
      </w:r>
    </w:p>
    <w:p w14:paraId="408A3A4E" w14:textId="77777777" w:rsidR="00210154" w:rsidRDefault="00210154" w:rsidP="00210154">
      <w:pPr>
        <w:pStyle w:val="BodyText"/>
        <w:pBdr>
          <w:top w:val="single" w:sz="24" w:space="1" w:color="508590" w:themeColor="accent6"/>
          <w:left w:val="single" w:sz="24" w:space="4" w:color="508590" w:themeColor="accent6"/>
          <w:bottom w:val="single" w:sz="24" w:space="1" w:color="508590" w:themeColor="accent6"/>
          <w:right w:val="single" w:sz="24" w:space="4" w:color="508590" w:themeColor="accent6"/>
        </w:pBdr>
        <w:shd w:val="clear" w:color="auto" w:fill="EDF3F4"/>
      </w:pPr>
      <w:r w:rsidRPr="00922222">
        <w:t>Over the course of this term, you will research, write, and design a series of interconnected documents about a subject rooted in your major that</w:t>
      </w:r>
      <w:r>
        <w:t xml:space="preserve"> is guided by the spirit of </w:t>
      </w:r>
      <w:r w:rsidRPr="00922222">
        <w:rPr>
          <w:i/>
          <w:iCs/>
        </w:rPr>
        <w:t>Ut Prosim.</w:t>
      </w:r>
      <w:r w:rsidRPr="00922222">
        <w:t xml:space="preserve"> Each assignment builds toward your ability to explain a complex topic clearly and accessibly to different real-world audiences, always with the goal of informing, guiding, or supporting action that contributes to fairness, accessibility, and the well-being of communities.</w:t>
      </w:r>
    </w:p>
    <w:p w14:paraId="11EBA997" w14:textId="77777777" w:rsidR="00210154" w:rsidRDefault="00210154" w:rsidP="00210154">
      <w:pPr>
        <w:pStyle w:val="Heading2"/>
      </w:pPr>
      <w:r>
        <w:rPr>
          <w:noProof/>
        </w:rPr>
        <w:drawing>
          <wp:anchor distT="0" distB="0" distL="114300" distR="114300" simplePos="0" relativeHeight="251663360" behindDoc="1" locked="0" layoutInCell="1" allowOverlap="1" wp14:anchorId="4D9388A5" wp14:editId="2FEE067F">
            <wp:simplePos x="0" y="0"/>
            <wp:positionH relativeFrom="column">
              <wp:posOffset>5615305</wp:posOffset>
            </wp:positionH>
            <wp:positionV relativeFrom="paragraph">
              <wp:posOffset>322580</wp:posOffset>
            </wp:positionV>
            <wp:extent cx="913765" cy="913765"/>
            <wp:effectExtent l="0" t="0" r="635" b="0"/>
            <wp:wrapTight wrapText="bothSides">
              <wp:wrapPolygon edited="0">
                <wp:start x="1351" y="2252"/>
                <wp:lineTo x="0" y="4503"/>
                <wp:lineTo x="0" y="6755"/>
                <wp:lineTo x="3152" y="10357"/>
                <wp:lineTo x="6755" y="17562"/>
                <wp:lineTo x="9907" y="18913"/>
                <wp:lineTo x="12609" y="18913"/>
                <wp:lineTo x="19814" y="16662"/>
                <wp:lineTo x="21165" y="11258"/>
                <wp:lineTo x="21165" y="9006"/>
                <wp:lineTo x="16662" y="2252"/>
                <wp:lineTo x="1351" y="2252"/>
              </wp:wrapPolygon>
            </wp:wrapTight>
            <wp:docPr id="56" name="Image 56" descr="Blue letters with light blue lines"/>
            <wp:cNvGraphicFramePr/>
            <a:graphic xmlns:a="http://schemas.openxmlformats.org/drawingml/2006/main">
              <a:graphicData uri="http://schemas.openxmlformats.org/drawingml/2006/picture">
                <pic:pic xmlns:pic="http://schemas.openxmlformats.org/drawingml/2006/picture">
                  <pic:nvPicPr>
                    <pic:cNvPr id="56" name="Image 56" descr="Blue letters with light blue lines"/>
                    <pic:cNvPicPr/>
                  </pic:nvPicPr>
                  <pic:blipFill>
                    <a:blip r:embed="rId4" cstate="print"/>
                    <a:stretch>
                      <a:fillRect/>
                    </a:stretch>
                  </pic:blipFill>
                  <pic:spPr>
                    <a:xfrm>
                      <a:off x="0" y="0"/>
                      <a:ext cx="913765" cy="913765"/>
                    </a:xfrm>
                    <a:prstGeom prst="rect">
                      <a:avLst/>
                    </a:prstGeom>
                  </pic:spPr>
                </pic:pic>
              </a:graphicData>
            </a:graphic>
          </wp:anchor>
        </w:drawing>
      </w:r>
      <w:r>
        <w:t>Module</w:t>
      </w:r>
      <w:r>
        <w:rPr>
          <w:spacing w:val="-12"/>
        </w:rPr>
        <w:t xml:space="preserve"> </w:t>
      </w:r>
      <w:r>
        <w:t>1</w:t>
      </w:r>
      <w:r>
        <w:rPr>
          <w:spacing w:val="-11"/>
        </w:rPr>
        <w:t xml:space="preserve"> </w:t>
      </w:r>
      <w:r>
        <w:t>(Weeks</w:t>
      </w:r>
      <w:r>
        <w:rPr>
          <w:spacing w:val="-11"/>
        </w:rPr>
        <w:t xml:space="preserve"> </w:t>
      </w:r>
      <w:r>
        <w:t>1–2):</w:t>
      </w:r>
      <w:r>
        <w:rPr>
          <w:spacing w:val="-11"/>
        </w:rPr>
        <w:t xml:space="preserve"> </w:t>
      </w:r>
      <w:r w:rsidRPr="003069F4">
        <w:t>Foundations &amp; Project Initiation</w:t>
      </w:r>
    </w:p>
    <w:p w14:paraId="5BEE6FA2" w14:textId="77777777" w:rsidR="00210154" w:rsidRDefault="00210154" w:rsidP="00210154">
      <w:pPr>
        <w:pStyle w:val="BodyText"/>
      </w:pPr>
      <w:r w:rsidRPr="003D7F3A">
        <w:rPr>
          <w:noProof/>
        </w:rPr>
        <w:t xml:space="preserve">Explore how rhetoric, ethics, and audience awareness shape technical communication. You’ll choose </w:t>
      </w:r>
      <w:r>
        <w:rPr>
          <w:noProof/>
        </w:rPr>
        <w:t>your semester-long</w:t>
      </w:r>
      <w:r w:rsidRPr="003D7F3A">
        <w:rPr>
          <w:noProof/>
        </w:rPr>
        <w:t xml:space="preserve"> topic and write a </w:t>
      </w:r>
      <w:r w:rsidRPr="003D7F3A">
        <w:rPr>
          <w:b/>
          <w:bCs/>
          <w:noProof/>
        </w:rPr>
        <w:t>Subject Selection Memo</w:t>
      </w:r>
      <w:r w:rsidRPr="003D7F3A">
        <w:rPr>
          <w:noProof/>
        </w:rPr>
        <w:t xml:space="preserve"> that justifies its importance and identifies key audiences. This memo sets the foundation for all your major projects, so thoughtful topic selection and audience analysis are essential.</w:t>
      </w:r>
    </w:p>
    <w:p w14:paraId="653D84C6" w14:textId="77777777" w:rsidR="00210154" w:rsidRDefault="00210154" w:rsidP="00210154">
      <w:pPr>
        <w:pStyle w:val="Heading2"/>
        <w:pBdr>
          <w:top w:val="single" w:sz="24" w:space="1" w:color="508590"/>
        </w:pBdr>
        <w:spacing w:before="120"/>
      </w:pPr>
      <w:r>
        <w:rPr>
          <w:noProof/>
        </w:rPr>
        <w:drawing>
          <wp:anchor distT="0" distB="0" distL="114300" distR="114300" simplePos="0" relativeHeight="251659264" behindDoc="1" locked="0" layoutInCell="1" allowOverlap="1" wp14:anchorId="597C06D5" wp14:editId="061F0B46">
            <wp:simplePos x="0" y="0"/>
            <wp:positionH relativeFrom="column">
              <wp:posOffset>5615305</wp:posOffset>
            </wp:positionH>
            <wp:positionV relativeFrom="paragraph">
              <wp:posOffset>354330</wp:posOffset>
            </wp:positionV>
            <wp:extent cx="913765" cy="913765"/>
            <wp:effectExtent l="0" t="0" r="0" b="635"/>
            <wp:wrapTight wrapText="bothSides">
              <wp:wrapPolygon edited="1">
                <wp:start x="7430" y="3377"/>
                <wp:lineTo x="1351" y="3152"/>
                <wp:lineTo x="450" y="4503"/>
                <wp:lineTo x="450" y="11708"/>
                <wp:lineTo x="901" y="14410"/>
                <wp:lineTo x="2702" y="21165"/>
                <wp:lineTo x="15761" y="21165"/>
                <wp:lineTo x="18013" y="15311"/>
                <wp:lineTo x="18013" y="9457"/>
                <wp:lineTo x="20714" y="2702"/>
                <wp:lineTo x="15986" y="4728"/>
                <wp:lineTo x="7430" y="3377"/>
              </wp:wrapPolygon>
            </wp:wrapTight>
            <wp:docPr id="1943286446" name="Image 61" descr="A couple of people pointing at a graph"/>
            <wp:cNvGraphicFramePr/>
            <a:graphic xmlns:a="http://schemas.openxmlformats.org/drawingml/2006/main">
              <a:graphicData uri="http://schemas.openxmlformats.org/drawingml/2006/picture">
                <pic:pic xmlns:pic="http://schemas.openxmlformats.org/drawingml/2006/picture">
                  <pic:nvPicPr>
                    <pic:cNvPr id="1943286446" name="Image 61" descr="A couple of people pointing at a graph"/>
                    <pic:cNvPicPr/>
                  </pic:nvPicPr>
                  <pic:blipFill>
                    <a:blip r:embed="rId5" cstate="print"/>
                    <a:stretch>
                      <a:fillRect/>
                    </a:stretch>
                  </pic:blipFill>
                  <pic:spPr>
                    <a:xfrm>
                      <a:off x="0" y="0"/>
                      <a:ext cx="913765" cy="913765"/>
                    </a:xfrm>
                    <a:prstGeom prst="rect">
                      <a:avLst/>
                    </a:prstGeom>
                  </pic:spPr>
                </pic:pic>
              </a:graphicData>
            </a:graphic>
          </wp:anchor>
        </w:drawing>
      </w:r>
      <w:r>
        <w:t xml:space="preserve">Module 2 (Weeks 3–5) </w:t>
      </w:r>
      <w:r w:rsidRPr="003069F4">
        <w:t>Proposing a Project</w:t>
      </w:r>
    </w:p>
    <w:p w14:paraId="041B817E" w14:textId="77777777" w:rsidR="00210154" w:rsidRDefault="00210154" w:rsidP="00210154">
      <w:pPr>
        <w:pStyle w:val="BodyText"/>
        <w:rPr>
          <w:noProof/>
        </w:rPr>
      </w:pPr>
      <w:r w:rsidRPr="003D7F3A">
        <w:rPr>
          <w:noProof/>
        </w:rPr>
        <w:t xml:space="preserve">Develop a </w:t>
      </w:r>
      <w:r w:rsidRPr="003D7F3A">
        <w:rPr>
          <w:b/>
          <w:bCs/>
          <w:noProof/>
        </w:rPr>
        <w:t>Research Proposal</w:t>
      </w:r>
      <w:r w:rsidRPr="003D7F3A">
        <w:rPr>
          <w:noProof/>
        </w:rPr>
        <w:t xml:space="preserve"> that outlines how you’ll approach your topic. You’ll learn to write clearly using plain language, support your ideas with research, and plan a project that meets real-world needs. This assignment also introduces techniques for evaluating sources and documenting your research professionally.</w:t>
      </w:r>
    </w:p>
    <w:p w14:paraId="2E435EEB" w14:textId="77777777" w:rsidR="00210154" w:rsidRDefault="00210154" w:rsidP="00210154">
      <w:pPr>
        <w:pStyle w:val="Heading2"/>
        <w:pBdr>
          <w:top w:val="single" w:sz="24" w:space="1" w:color="508590"/>
        </w:pBdr>
        <w:spacing w:before="120"/>
      </w:pPr>
      <w:r>
        <w:rPr>
          <w:noProof/>
        </w:rPr>
        <w:drawing>
          <wp:anchor distT="0" distB="0" distL="114300" distR="114300" simplePos="0" relativeHeight="251660288" behindDoc="1" locked="0" layoutInCell="1" allowOverlap="1" wp14:anchorId="70003380" wp14:editId="52C4A2BF">
            <wp:simplePos x="0" y="0"/>
            <wp:positionH relativeFrom="column">
              <wp:posOffset>5530850</wp:posOffset>
            </wp:positionH>
            <wp:positionV relativeFrom="paragraph">
              <wp:posOffset>223520</wp:posOffset>
            </wp:positionV>
            <wp:extent cx="1078230" cy="1000125"/>
            <wp:effectExtent l="0" t="0" r="0" b="0"/>
            <wp:wrapTight wrapText="bothSides">
              <wp:wrapPolygon edited="1">
                <wp:start x="6979" y="7529"/>
                <wp:lineTo x="5320" y="8617"/>
                <wp:lineTo x="3152" y="16030"/>
                <wp:lineTo x="5534" y="15859"/>
                <wp:lineTo x="5534" y="17036"/>
                <wp:lineTo x="15395" y="14773"/>
                <wp:lineTo x="11525" y="12121"/>
                <wp:lineTo x="18463" y="5829"/>
                <wp:lineTo x="15502" y="7160"/>
                <wp:lineTo x="11586" y="10449"/>
                <wp:lineTo x="6979" y="7529"/>
              </wp:wrapPolygon>
            </wp:wrapTight>
            <wp:docPr id="68" name="Image 68" descr="A blue clipboard with a paper clip"/>
            <wp:cNvGraphicFramePr/>
            <a:graphic xmlns:a="http://schemas.openxmlformats.org/drawingml/2006/main">
              <a:graphicData uri="http://schemas.openxmlformats.org/drawingml/2006/picture">
                <pic:pic xmlns:pic="http://schemas.openxmlformats.org/drawingml/2006/picture">
                  <pic:nvPicPr>
                    <pic:cNvPr id="68" name="Image 68" descr="A blue clipboard with a paper clip"/>
                    <pic:cNvPicPr/>
                  </pic:nvPicPr>
                  <pic:blipFill rotWithShape="1">
                    <a:blip r:embed="rId6" cstate="print"/>
                    <a:srcRect t="7297"/>
                    <a:stretch>
                      <a:fillRect/>
                    </a:stretch>
                  </pic:blipFill>
                  <pic:spPr bwMode="auto">
                    <a:xfrm>
                      <a:off x="0" y="0"/>
                      <a:ext cx="1078230" cy="1000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Module</w:t>
      </w:r>
      <w:r>
        <w:rPr>
          <w:spacing w:val="-10"/>
        </w:rPr>
        <w:t xml:space="preserve"> </w:t>
      </w:r>
      <w:r>
        <w:t>3</w:t>
      </w:r>
      <w:r>
        <w:rPr>
          <w:spacing w:val="-10"/>
        </w:rPr>
        <w:t xml:space="preserve"> </w:t>
      </w:r>
      <w:r>
        <w:t>(Weeks</w:t>
      </w:r>
      <w:r>
        <w:rPr>
          <w:spacing w:val="-10"/>
        </w:rPr>
        <w:t xml:space="preserve"> </w:t>
      </w:r>
      <w:r>
        <w:t>6–8):</w:t>
      </w:r>
      <w:r>
        <w:rPr>
          <w:spacing w:val="-10"/>
        </w:rPr>
        <w:t xml:space="preserve"> </w:t>
      </w:r>
      <w:r w:rsidRPr="003069F4">
        <w:t>Writing to Instruct</w:t>
      </w:r>
    </w:p>
    <w:p w14:paraId="699D3449" w14:textId="77777777" w:rsidR="00210154" w:rsidRDefault="00210154" w:rsidP="00210154">
      <w:pPr>
        <w:pStyle w:val="BodyText"/>
      </w:pPr>
      <w:r w:rsidRPr="003D7F3A">
        <w:t xml:space="preserve">Create a </w:t>
      </w:r>
      <w:r w:rsidRPr="00FF5238">
        <w:rPr>
          <w:b/>
          <w:bCs/>
        </w:rPr>
        <w:t>User Document</w:t>
      </w:r>
      <w:r w:rsidRPr="003D7F3A">
        <w:t xml:space="preserve"> that explains a process or task for a non-expert audience. You’ll apply principles of document design and usability to make the information clear, helpful, and actionable. This module emphasizes accessibility and </w:t>
      </w:r>
      <w:r>
        <w:t xml:space="preserve">usability </w:t>
      </w:r>
      <w:r w:rsidRPr="003D7F3A">
        <w:t>testing.</w:t>
      </w:r>
    </w:p>
    <w:p w14:paraId="4EEBC955" w14:textId="77777777" w:rsidR="00210154" w:rsidRDefault="00210154" w:rsidP="00210154">
      <w:pPr>
        <w:pStyle w:val="Heading2"/>
        <w:pBdr>
          <w:top w:val="single" w:sz="24" w:space="1" w:color="508590"/>
        </w:pBdr>
        <w:spacing w:before="120"/>
      </w:pPr>
      <w:r>
        <w:rPr>
          <w:noProof/>
        </w:rPr>
        <w:drawing>
          <wp:anchor distT="0" distB="0" distL="114300" distR="114300" simplePos="0" relativeHeight="251661312" behindDoc="1" locked="0" layoutInCell="1" allowOverlap="1" wp14:anchorId="5CA44CEE" wp14:editId="2628349C">
            <wp:simplePos x="0" y="0"/>
            <wp:positionH relativeFrom="column">
              <wp:posOffset>5614670</wp:posOffset>
            </wp:positionH>
            <wp:positionV relativeFrom="paragraph">
              <wp:posOffset>207645</wp:posOffset>
            </wp:positionV>
            <wp:extent cx="913765" cy="913765"/>
            <wp:effectExtent l="0" t="0" r="0" b="635"/>
            <wp:wrapTight wrapText="bothSides">
              <wp:wrapPolygon edited="1">
                <wp:start x="5179" y="7205"/>
                <wp:lineTo x="2252" y="6755"/>
                <wp:lineTo x="2252" y="16662"/>
                <wp:lineTo x="4053" y="20264"/>
                <wp:lineTo x="4953" y="21165"/>
                <wp:lineTo x="15311" y="21165"/>
                <wp:lineTo x="16211" y="20264"/>
                <wp:lineTo x="18913" y="16211"/>
                <wp:lineTo x="16211" y="9007"/>
                <wp:lineTo x="15536" y="13284"/>
                <wp:lineTo x="5179" y="7205"/>
              </wp:wrapPolygon>
            </wp:wrapTight>
            <wp:docPr id="73" name="Image 73" descr="A blue and black graph on paper"/>
            <wp:cNvGraphicFramePr/>
            <a:graphic xmlns:a="http://schemas.openxmlformats.org/drawingml/2006/main">
              <a:graphicData uri="http://schemas.openxmlformats.org/drawingml/2006/picture">
                <pic:pic xmlns:pic="http://schemas.openxmlformats.org/drawingml/2006/picture">
                  <pic:nvPicPr>
                    <pic:cNvPr id="73" name="Image 73" descr="A blue and black graph on paper"/>
                    <pic:cNvPicPr/>
                  </pic:nvPicPr>
                  <pic:blipFill>
                    <a:blip r:embed="rId7" cstate="print"/>
                    <a:stretch>
                      <a:fillRect/>
                    </a:stretch>
                  </pic:blipFill>
                  <pic:spPr>
                    <a:xfrm>
                      <a:off x="0" y="0"/>
                      <a:ext cx="913765" cy="913765"/>
                    </a:xfrm>
                    <a:prstGeom prst="rect">
                      <a:avLst/>
                    </a:prstGeom>
                  </pic:spPr>
                </pic:pic>
              </a:graphicData>
            </a:graphic>
          </wp:anchor>
        </w:drawing>
      </w:r>
      <w:r>
        <w:t>Module</w:t>
      </w:r>
      <w:r>
        <w:rPr>
          <w:spacing w:val="-12"/>
        </w:rPr>
        <w:t xml:space="preserve"> </w:t>
      </w:r>
      <w:r>
        <w:t>4</w:t>
      </w:r>
      <w:r>
        <w:rPr>
          <w:spacing w:val="-10"/>
        </w:rPr>
        <w:t xml:space="preserve"> </w:t>
      </w:r>
      <w:r>
        <w:t>(Weeks</w:t>
      </w:r>
      <w:r>
        <w:rPr>
          <w:spacing w:val="-10"/>
        </w:rPr>
        <w:t xml:space="preserve"> </w:t>
      </w:r>
      <w:r>
        <w:t>9–12):</w:t>
      </w:r>
      <w:r>
        <w:rPr>
          <w:spacing w:val="-10"/>
        </w:rPr>
        <w:t xml:space="preserve"> </w:t>
      </w:r>
      <w:r w:rsidRPr="003069F4">
        <w:t>Writing for Decision-Makers</w:t>
      </w:r>
    </w:p>
    <w:p w14:paraId="4697A289" w14:textId="77777777" w:rsidR="00210154" w:rsidRDefault="00210154" w:rsidP="00210154">
      <w:pPr>
        <w:pStyle w:val="BodyText"/>
        <w:rPr>
          <w:noProof/>
        </w:rPr>
      </w:pPr>
      <w:r w:rsidRPr="006476DA">
        <w:rPr>
          <w:noProof/>
        </w:rPr>
        <w:t xml:space="preserve">Research and write an </w:t>
      </w:r>
      <w:r>
        <w:rPr>
          <w:b/>
          <w:bCs/>
          <w:noProof/>
        </w:rPr>
        <w:t>I</w:t>
      </w:r>
      <w:r w:rsidRPr="006476DA">
        <w:rPr>
          <w:b/>
          <w:bCs/>
          <w:noProof/>
        </w:rPr>
        <w:t xml:space="preserve">nformational </w:t>
      </w:r>
      <w:r>
        <w:rPr>
          <w:b/>
          <w:bCs/>
          <w:noProof/>
        </w:rPr>
        <w:t>R</w:t>
      </w:r>
      <w:r w:rsidRPr="006476DA">
        <w:rPr>
          <w:b/>
          <w:bCs/>
          <w:noProof/>
        </w:rPr>
        <w:t>eport</w:t>
      </w:r>
      <w:r w:rsidRPr="006476DA">
        <w:rPr>
          <w:noProof/>
        </w:rPr>
        <w:t xml:space="preserve"> on </w:t>
      </w:r>
      <w:r>
        <w:rPr>
          <w:noProof/>
        </w:rPr>
        <w:t xml:space="preserve">your </w:t>
      </w:r>
      <w:r w:rsidRPr="006476DA">
        <w:rPr>
          <w:noProof/>
        </w:rPr>
        <w:t>topi</w:t>
      </w:r>
      <w:r>
        <w:rPr>
          <w:noProof/>
        </w:rPr>
        <w:t>c</w:t>
      </w:r>
      <w:r w:rsidRPr="006476DA">
        <w:rPr>
          <w:noProof/>
        </w:rPr>
        <w:t xml:space="preserve">. You’ll focus on clarity, evidence, and purpose, targeting non-expert decision-makers. You’ll also complete a </w:t>
      </w:r>
      <w:r w:rsidRPr="006476DA">
        <w:rPr>
          <w:b/>
          <w:bCs/>
          <w:noProof/>
        </w:rPr>
        <w:t>progress report</w:t>
      </w:r>
      <w:r w:rsidRPr="006476DA">
        <w:rPr>
          <w:noProof/>
        </w:rPr>
        <w:t xml:space="preserve"> and a </w:t>
      </w:r>
      <w:r w:rsidRPr="006476DA">
        <w:rPr>
          <w:b/>
          <w:bCs/>
          <w:noProof/>
        </w:rPr>
        <w:t>letter of transmittal</w:t>
      </w:r>
      <w:r w:rsidRPr="006476DA">
        <w:rPr>
          <w:noProof/>
        </w:rPr>
        <w:t xml:space="preserve"> as part of the project.</w:t>
      </w:r>
    </w:p>
    <w:p w14:paraId="424347BF" w14:textId="77777777" w:rsidR="00210154" w:rsidRDefault="00210154" w:rsidP="00210154">
      <w:pPr>
        <w:pStyle w:val="Heading2"/>
        <w:pBdr>
          <w:top w:val="single" w:sz="24" w:space="1" w:color="508590"/>
        </w:pBdr>
        <w:spacing w:before="120"/>
      </w:pPr>
      <w:r>
        <w:rPr>
          <w:noProof/>
        </w:rPr>
        <w:lastRenderedPageBreak/>
        <w:drawing>
          <wp:anchor distT="0" distB="0" distL="114300" distR="114300" simplePos="0" relativeHeight="251662336" behindDoc="1" locked="0" layoutInCell="1" allowOverlap="1" wp14:anchorId="6F76F898" wp14:editId="422BDAB3">
            <wp:simplePos x="0" y="0"/>
            <wp:positionH relativeFrom="column">
              <wp:posOffset>5672455</wp:posOffset>
            </wp:positionH>
            <wp:positionV relativeFrom="paragraph">
              <wp:posOffset>370840</wp:posOffset>
            </wp:positionV>
            <wp:extent cx="799465" cy="799465"/>
            <wp:effectExtent l="0" t="0" r="0" b="635"/>
            <wp:wrapTight wrapText="bothSides">
              <wp:wrapPolygon edited="1">
                <wp:start x="4374" y="2316"/>
                <wp:lineTo x="1029" y="2573"/>
                <wp:lineTo x="515" y="16985"/>
                <wp:lineTo x="4117" y="16469"/>
                <wp:lineTo x="13897" y="18786"/>
                <wp:lineTo x="14926" y="16727"/>
                <wp:lineTo x="19558" y="16470"/>
                <wp:lineTo x="20588" y="10809"/>
                <wp:lineTo x="16213" y="7205"/>
                <wp:lineTo x="15183" y="3860"/>
                <wp:lineTo x="4374" y="2316"/>
              </wp:wrapPolygon>
            </wp:wrapTight>
            <wp:docPr id="62" name="Image 62" descr="A blue and black logo"/>
            <wp:cNvGraphicFramePr/>
            <a:graphic xmlns:a="http://schemas.openxmlformats.org/drawingml/2006/main">
              <a:graphicData uri="http://schemas.openxmlformats.org/drawingml/2006/picture">
                <pic:pic xmlns:pic="http://schemas.openxmlformats.org/drawingml/2006/picture">
                  <pic:nvPicPr>
                    <pic:cNvPr id="62" name="Image 62" descr="A blue and black logo"/>
                    <pic:cNvPicPr/>
                  </pic:nvPicPr>
                  <pic:blipFill>
                    <a:blip r:embed="rId8" cstate="print"/>
                    <a:stretch>
                      <a:fillRect/>
                    </a:stretch>
                  </pic:blipFill>
                  <pic:spPr>
                    <a:xfrm>
                      <a:off x="0" y="0"/>
                      <a:ext cx="799465" cy="799465"/>
                    </a:xfrm>
                    <a:prstGeom prst="rect">
                      <a:avLst/>
                    </a:prstGeom>
                  </pic:spPr>
                </pic:pic>
              </a:graphicData>
            </a:graphic>
          </wp:anchor>
        </w:drawing>
      </w:r>
      <w:r>
        <w:t>Module</w:t>
      </w:r>
      <w:r>
        <w:rPr>
          <w:spacing w:val="-11"/>
        </w:rPr>
        <w:t xml:space="preserve"> </w:t>
      </w:r>
      <w:r>
        <w:t>5</w:t>
      </w:r>
      <w:r>
        <w:rPr>
          <w:spacing w:val="-8"/>
        </w:rPr>
        <w:t xml:space="preserve"> </w:t>
      </w:r>
      <w:r>
        <w:t>(Weeks</w:t>
      </w:r>
      <w:r>
        <w:rPr>
          <w:spacing w:val="-8"/>
        </w:rPr>
        <w:t xml:space="preserve"> </w:t>
      </w:r>
      <w:r>
        <w:t>13–15):</w:t>
      </w:r>
      <w:r>
        <w:rPr>
          <w:spacing w:val="-8"/>
        </w:rPr>
        <w:t xml:space="preserve"> </w:t>
      </w:r>
      <w:r w:rsidRPr="000241E1">
        <w:t>Writing for the General Public</w:t>
      </w:r>
    </w:p>
    <w:p w14:paraId="2A244C65" w14:textId="77777777" w:rsidR="00210154" w:rsidRDefault="00210154" w:rsidP="00210154">
      <w:pPr>
        <w:pStyle w:val="BodyText"/>
        <w:pBdr>
          <w:bottom w:val="single" w:sz="24" w:space="1" w:color="508590" w:themeColor="accent6"/>
        </w:pBdr>
        <w:rPr>
          <w:noProof/>
        </w:rPr>
      </w:pPr>
      <w:r>
        <w:rPr>
          <w:noProof/>
        </w:rPr>
        <w:t>Convert</w:t>
      </w:r>
      <w:r w:rsidRPr="003D7F3A">
        <w:rPr>
          <w:noProof/>
        </w:rPr>
        <w:t xml:space="preserve"> your report into a</w:t>
      </w:r>
      <w:r>
        <w:rPr>
          <w:noProof/>
        </w:rPr>
        <w:t>n</w:t>
      </w:r>
      <w:r w:rsidRPr="003D7F3A">
        <w:rPr>
          <w:noProof/>
        </w:rPr>
        <w:t xml:space="preserve"> </w:t>
      </w:r>
      <w:r>
        <w:rPr>
          <w:b/>
          <w:bCs/>
          <w:noProof/>
        </w:rPr>
        <w:t>Informational Fa</w:t>
      </w:r>
      <w:r w:rsidRPr="006476DA">
        <w:rPr>
          <w:b/>
          <w:bCs/>
          <w:noProof/>
        </w:rPr>
        <w:t xml:space="preserve">ct </w:t>
      </w:r>
      <w:r>
        <w:rPr>
          <w:b/>
          <w:bCs/>
          <w:noProof/>
        </w:rPr>
        <w:t>S</w:t>
      </w:r>
      <w:r w:rsidRPr="006476DA">
        <w:rPr>
          <w:b/>
          <w:bCs/>
          <w:noProof/>
        </w:rPr>
        <w:t>heet</w:t>
      </w:r>
      <w:r w:rsidRPr="003D7F3A">
        <w:rPr>
          <w:noProof/>
        </w:rPr>
        <w:t xml:space="preserve"> for a general audience. Your task is to simplify complex information, highlight key takeaways, and use visuals to communicate clearly with the public—like community members or constituents. You’ll learn to distill content for readability while maintaining accuracy and impact.</w:t>
      </w:r>
    </w:p>
    <w:p w14:paraId="6995A974" w14:textId="77777777" w:rsidR="00247095" w:rsidRDefault="00247095"/>
    <w:sectPr w:rsidR="00247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cherus Grotesque">
    <w:altName w:val="Acherus Grotesque"/>
    <w:panose1 w:val="02000505000000020004"/>
    <w:charset w:val="00"/>
    <w:family w:val="modern"/>
    <w:notTrueType/>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54"/>
    <w:rsid w:val="0005210A"/>
    <w:rsid w:val="000B3843"/>
    <w:rsid w:val="00210154"/>
    <w:rsid w:val="00247095"/>
    <w:rsid w:val="00315B29"/>
    <w:rsid w:val="004F796B"/>
    <w:rsid w:val="00513A84"/>
    <w:rsid w:val="007E769B"/>
    <w:rsid w:val="00817549"/>
    <w:rsid w:val="008E4FEE"/>
    <w:rsid w:val="00CB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5B88"/>
  <w15:chartTrackingRefBased/>
  <w15:docId w15:val="{89319C3C-4E51-4273-BF71-4BCC9539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0A"/>
  </w:style>
  <w:style w:type="paragraph" w:styleId="Heading1">
    <w:name w:val="heading 1"/>
    <w:basedOn w:val="Normal"/>
    <w:next w:val="Normal"/>
    <w:link w:val="Heading1Char"/>
    <w:uiPriority w:val="9"/>
    <w:qFormat/>
    <w:rsid w:val="0005210A"/>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05210A"/>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05210A"/>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05210A"/>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05210A"/>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05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ind w:left="720"/>
      <w:contextualSpacing/>
    </w:pPr>
  </w:style>
  <w:style w:type="paragraph" w:styleId="Quote">
    <w:name w:val="Quote"/>
    <w:basedOn w:val="Normal"/>
    <w:next w:val="Normal"/>
    <w:link w:val="QuoteChar"/>
    <w:uiPriority w:val="29"/>
    <w:qFormat/>
    <w:rsid w:val="000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 w:type="paragraph" w:styleId="BodyText">
    <w:name w:val="Body Text"/>
    <w:basedOn w:val="Normal"/>
    <w:link w:val="BodyTextChar"/>
    <w:uiPriority w:val="1"/>
    <w:qFormat/>
    <w:rsid w:val="00210154"/>
    <w:pPr>
      <w:widowControl w:val="0"/>
      <w:autoSpaceDE w:val="0"/>
      <w:autoSpaceDN w:val="0"/>
      <w:spacing w:after="0" w:line="276" w:lineRule="auto"/>
    </w:pPr>
    <w:rPr>
      <w:rFonts w:eastAsia="Acherus Grotesque" w:cstheme="minorHAnsi"/>
      <w:kern w:val="0"/>
      <w:sz w:val="24"/>
      <w:szCs w:val="24"/>
      <w14:ligatures w14:val="none"/>
    </w:rPr>
  </w:style>
  <w:style w:type="character" w:customStyle="1" w:styleId="BodyTextChar">
    <w:name w:val="Body Text Char"/>
    <w:basedOn w:val="DefaultParagraphFont"/>
    <w:link w:val="BodyText"/>
    <w:uiPriority w:val="1"/>
    <w:rsid w:val="00210154"/>
    <w:rPr>
      <w:rFonts w:eastAsia="Acherus Grotesque" w:cstheme="minorHAnsi"/>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1</cp:revision>
  <dcterms:created xsi:type="dcterms:W3CDTF">2025-08-18T22:28:00Z</dcterms:created>
  <dcterms:modified xsi:type="dcterms:W3CDTF">2025-08-18T22:29:00Z</dcterms:modified>
</cp:coreProperties>
</file>