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53"/>
        <w:gridCol w:w="1587"/>
        <w:gridCol w:w="1040"/>
        <w:gridCol w:w="1588"/>
        <w:gridCol w:w="1497"/>
        <w:gridCol w:w="2045"/>
        <w:gridCol w:w="1588"/>
        <w:gridCol w:w="1497"/>
        <w:gridCol w:w="2045"/>
        <w:gridCol w:w="1588"/>
        <w:gridCol w:w="1497"/>
        <w:gridCol w:w="2045"/>
        <w:gridCol w:w="1588"/>
        <w:gridCol w:w="1497"/>
        <w:gridCol w:w="2045"/>
        <w:gridCol w:w="1588"/>
        <w:gridCol w:w="1497"/>
        <w:gridCol w:w="2045"/>
      </w:tblGrid>
      <w:tr w:rsidR="00367545" w:rsidRPr="00367545" w14:paraId="140F9F97" w14:textId="77777777" w:rsidTr="00367545">
        <w:tc>
          <w:tcPr>
            <w:tcW w:w="1953" w:type="dxa"/>
          </w:tcPr>
          <w:p w14:paraId="0711DEA2"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title_or_outcome_id</w:t>
            </w:r>
            <w:proofErr w:type="spellEnd"/>
          </w:p>
        </w:tc>
        <w:tc>
          <w:tcPr>
            <w:tcW w:w="1587" w:type="dxa"/>
          </w:tcPr>
          <w:p w14:paraId="539690E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description</w:t>
            </w:r>
          </w:p>
        </w:tc>
        <w:tc>
          <w:tcPr>
            <w:tcW w:w="1040" w:type="dxa"/>
          </w:tcPr>
          <w:p w14:paraId="524162D4"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use_range</w:t>
            </w:r>
            <w:proofErr w:type="spellEnd"/>
          </w:p>
        </w:tc>
        <w:tc>
          <w:tcPr>
            <w:tcW w:w="1588" w:type="dxa"/>
          </w:tcPr>
          <w:p w14:paraId="31793D5A"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rating_points_1</w:t>
            </w:r>
            <w:proofErr w:type="spellEnd"/>
          </w:p>
        </w:tc>
        <w:tc>
          <w:tcPr>
            <w:tcW w:w="1497" w:type="dxa"/>
          </w:tcPr>
          <w:p w14:paraId="13337379"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rating_title_1</w:t>
            </w:r>
            <w:proofErr w:type="spellEnd"/>
          </w:p>
        </w:tc>
        <w:tc>
          <w:tcPr>
            <w:tcW w:w="2045" w:type="dxa"/>
          </w:tcPr>
          <w:p w14:paraId="37E1B143"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rating_description_1</w:t>
            </w:r>
            <w:proofErr w:type="spellEnd"/>
          </w:p>
        </w:tc>
        <w:tc>
          <w:tcPr>
            <w:tcW w:w="1588" w:type="dxa"/>
          </w:tcPr>
          <w:p w14:paraId="685A3C0B"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rating_points_2</w:t>
            </w:r>
            <w:proofErr w:type="spellEnd"/>
          </w:p>
        </w:tc>
        <w:tc>
          <w:tcPr>
            <w:tcW w:w="1497" w:type="dxa"/>
          </w:tcPr>
          <w:p w14:paraId="68BE50A1"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rating_title_2</w:t>
            </w:r>
            <w:proofErr w:type="spellEnd"/>
          </w:p>
        </w:tc>
        <w:tc>
          <w:tcPr>
            <w:tcW w:w="2045" w:type="dxa"/>
          </w:tcPr>
          <w:p w14:paraId="68281A23"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rating_description_2</w:t>
            </w:r>
            <w:proofErr w:type="spellEnd"/>
          </w:p>
        </w:tc>
        <w:tc>
          <w:tcPr>
            <w:tcW w:w="1588" w:type="dxa"/>
          </w:tcPr>
          <w:p w14:paraId="657F8EE6"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rating_points_3</w:t>
            </w:r>
            <w:proofErr w:type="spellEnd"/>
          </w:p>
        </w:tc>
        <w:tc>
          <w:tcPr>
            <w:tcW w:w="1497" w:type="dxa"/>
          </w:tcPr>
          <w:p w14:paraId="6999F3C1"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rating_title_3</w:t>
            </w:r>
            <w:proofErr w:type="spellEnd"/>
          </w:p>
        </w:tc>
        <w:tc>
          <w:tcPr>
            <w:tcW w:w="2045" w:type="dxa"/>
          </w:tcPr>
          <w:p w14:paraId="52292A06"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rating_description_3</w:t>
            </w:r>
            <w:proofErr w:type="spellEnd"/>
          </w:p>
        </w:tc>
        <w:tc>
          <w:tcPr>
            <w:tcW w:w="1588" w:type="dxa"/>
          </w:tcPr>
          <w:p w14:paraId="103E0C23"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rating_points_4</w:t>
            </w:r>
            <w:proofErr w:type="spellEnd"/>
          </w:p>
        </w:tc>
        <w:tc>
          <w:tcPr>
            <w:tcW w:w="1497" w:type="dxa"/>
          </w:tcPr>
          <w:p w14:paraId="37645A08"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rating_title_4</w:t>
            </w:r>
            <w:proofErr w:type="spellEnd"/>
          </w:p>
        </w:tc>
        <w:tc>
          <w:tcPr>
            <w:tcW w:w="2045" w:type="dxa"/>
          </w:tcPr>
          <w:p w14:paraId="1FDEAB0B" w14:textId="77777777" w:rsidR="00367545" w:rsidRPr="00367545" w:rsidRDefault="00367545" w:rsidP="009B461D">
            <w:pPr>
              <w:pStyle w:val="PlainText"/>
              <w:rPr>
                <w:rFonts w:ascii="Courier New" w:hAnsi="Courier New" w:cs="Courier New"/>
              </w:rPr>
            </w:pPr>
            <w:proofErr w:type="spellStart"/>
            <w:r w:rsidRPr="00367545">
              <w:rPr>
                <w:rFonts w:ascii="Courier New" w:hAnsi="Courier New" w:cs="Courier New"/>
              </w:rPr>
              <w:t>rating_description_4</w:t>
            </w:r>
            <w:proofErr w:type="spellEnd"/>
          </w:p>
        </w:tc>
        <w:tc>
          <w:tcPr>
            <w:tcW w:w="1588" w:type="dxa"/>
          </w:tcPr>
          <w:p w14:paraId="3C547912" w14:textId="41A4D215" w:rsidR="00367545" w:rsidRPr="00367545" w:rsidRDefault="00367545" w:rsidP="009B461D">
            <w:pPr>
              <w:pStyle w:val="PlainText"/>
              <w:rPr>
                <w:rFonts w:ascii="Courier New" w:hAnsi="Courier New" w:cs="Courier New"/>
              </w:rPr>
            </w:pPr>
            <w:proofErr w:type="spellStart"/>
            <w:r>
              <w:rPr>
                <w:rFonts w:ascii="Courier New" w:hAnsi="Courier New" w:cs="Courier New"/>
              </w:rPr>
              <w:t>rating_points_5</w:t>
            </w:r>
            <w:proofErr w:type="spellEnd"/>
          </w:p>
        </w:tc>
        <w:tc>
          <w:tcPr>
            <w:tcW w:w="1497" w:type="dxa"/>
          </w:tcPr>
          <w:p w14:paraId="0FB58A99" w14:textId="17FAF7E8" w:rsidR="00367545" w:rsidRPr="00367545" w:rsidRDefault="00367545" w:rsidP="009B461D">
            <w:pPr>
              <w:pStyle w:val="PlainText"/>
              <w:rPr>
                <w:rFonts w:ascii="Courier New" w:hAnsi="Courier New" w:cs="Courier New"/>
              </w:rPr>
            </w:pPr>
            <w:proofErr w:type="spellStart"/>
            <w:r>
              <w:rPr>
                <w:rFonts w:ascii="Courier New" w:hAnsi="Courier New" w:cs="Courier New"/>
              </w:rPr>
              <w:t>rating_title_5</w:t>
            </w:r>
            <w:proofErr w:type="spellEnd"/>
          </w:p>
        </w:tc>
        <w:tc>
          <w:tcPr>
            <w:tcW w:w="2045" w:type="dxa"/>
          </w:tcPr>
          <w:p w14:paraId="4292C801" w14:textId="03AA3EC5" w:rsidR="00367545" w:rsidRPr="00367545" w:rsidRDefault="00367545" w:rsidP="009B461D">
            <w:pPr>
              <w:pStyle w:val="PlainText"/>
              <w:rPr>
                <w:rFonts w:ascii="Courier New" w:hAnsi="Courier New" w:cs="Courier New"/>
              </w:rPr>
            </w:pPr>
            <w:proofErr w:type="spellStart"/>
            <w:r>
              <w:rPr>
                <w:rFonts w:ascii="Courier New" w:hAnsi="Courier New" w:cs="Courier New"/>
              </w:rPr>
              <w:t>rating_description_5</w:t>
            </w:r>
            <w:proofErr w:type="spellEnd"/>
          </w:p>
        </w:tc>
      </w:tr>
      <w:tr w:rsidR="00367545" w:rsidRPr="00367545" w14:paraId="03869C29" w14:textId="77777777" w:rsidTr="00367545">
        <w:tc>
          <w:tcPr>
            <w:tcW w:w="1953" w:type="dxa"/>
          </w:tcPr>
          <w:p w14:paraId="366A137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Letter of Transmittal</w:t>
            </w:r>
          </w:p>
        </w:tc>
        <w:tc>
          <w:tcPr>
            <w:tcW w:w="1587" w:type="dxa"/>
          </w:tcPr>
          <w:p w14:paraId="1E78704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 xml:space="preserve">Correctly formatted letter addressed to the specific </w:t>
            </w:r>
            <w:proofErr w:type="spellStart"/>
            <w:r w:rsidRPr="00367545">
              <w:rPr>
                <w:rFonts w:ascii="Courier New" w:hAnsi="Courier New" w:cs="Courier New"/>
              </w:rPr>
              <w:t>decisionmaking</w:t>
            </w:r>
            <w:proofErr w:type="spellEnd"/>
            <w:r w:rsidRPr="00367545">
              <w:rPr>
                <w:rFonts w:ascii="Courier New" w:hAnsi="Courier New" w:cs="Courier New"/>
              </w:rPr>
              <w:t xml:space="preserve"> group. The message focuses on the big picture, providing the key information needed to determine whether to read the full report.</w:t>
            </w:r>
          </w:p>
        </w:tc>
        <w:tc>
          <w:tcPr>
            <w:tcW w:w="1040" w:type="dxa"/>
          </w:tcPr>
          <w:p w14:paraId="0D781D4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false</w:t>
            </w:r>
          </w:p>
        </w:tc>
        <w:tc>
          <w:tcPr>
            <w:tcW w:w="1588" w:type="dxa"/>
          </w:tcPr>
          <w:p w14:paraId="5408CDB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70C8CEE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62B6638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Correctly formatted &amp; addressed correspondence that thoroughly explains the key information with insightful and specific details that encourage the reader to engage with the full report. Placed as the first document in the report file.</w:t>
            </w:r>
          </w:p>
        </w:tc>
        <w:tc>
          <w:tcPr>
            <w:tcW w:w="1588" w:type="dxa"/>
          </w:tcPr>
          <w:p w14:paraId="0A1657A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162DF21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7BAE4F2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Correctly formatted &amp; addressed correspondence that summarizes the key information needed to decide whether to read the full report. Placed as the first document in the report file.</w:t>
            </w:r>
          </w:p>
        </w:tc>
        <w:tc>
          <w:tcPr>
            <w:tcW w:w="1588" w:type="dxa"/>
          </w:tcPr>
          <w:p w14:paraId="692048D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1698261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65FB32F3" w14:textId="77777777" w:rsidR="00367545" w:rsidRPr="00367545" w:rsidRDefault="00367545" w:rsidP="009B461D">
            <w:pPr>
              <w:pStyle w:val="PlainText"/>
              <w:rPr>
                <w:rFonts w:ascii="Courier New" w:hAnsi="Courier New" w:cs="Courier New"/>
              </w:rPr>
            </w:pPr>
            <w:proofErr w:type="gramStart"/>
            <w:r w:rsidRPr="00367545">
              <w:rPr>
                <w:rFonts w:ascii="Courier New" w:hAnsi="Courier New" w:cs="Courier New"/>
              </w:rPr>
              <w:t>Generally</w:t>
            </w:r>
            <w:proofErr w:type="gramEnd"/>
            <w:r w:rsidRPr="00367545">
              <w:rPr>
                <w:rFonts w:ascii="Courier New" w:hAnsi="Courier New" w:cs="Courier New"/>
              </w:rPr>
              <w:t xml:space="preserve"> follows the correspondence format and is addressed to someone in the </w:t>
            </w:r>
            <w:proofErr w:type="gramStart"/>
            <w:r w:rsidRPr="00367545">
              <w:rPr>
                <w:rFonts w:ascii="Courier New" w:hAnsi="Courier New" w:cs="Courier New"/>
              </w:rPr>
              <w:t>organization, but</w:t>
            </w:r>
            <w:proofErr w:type="gramEnd"/>
            <w:r w:rsidRPr="00367545">
              <w:rPr>
                <w:rFonts w:ascii="Courier New" w:hAnsi="Courier New" w:cs="Courier New"/>
              </w:rPr>
              <w:t xml:space="preserve"> </w:t>
            </w:r>
            <w:proofErr w:type="gramStart"/>
            <w:r w:rsidRPr="00367545">
              <w:rPr>
                <w:rFonts w:ascii="Courier New" w:hAnsi="Courier New" w:cs="Courier New"/>
              </w:rPr>
              <w:t>may be</w:t>
            </w:r>
            <w:proofErr w:type="gramEnd"/>
            <w:r w:rsidRPr="00367545">
              <w:rPr>
                <w:rFonts w:ascii="Courier New" w:hAnsi="Courier New" w:cs="Courier New"/>
              </w:rPr>
              <w:t xml:space="preserve"> missing minor elements such as a complete address block or a clear subject line. The summary of key information is somewhat rushed or incomplete. Placed as the first document in the report file.</w:t>
            </w:r>
          </w:p>
        </w:tc>
        <w:tc>
          <w:tcPr>
            <w:tcW w:w="1588" w:type="dxa"/>
          </w:tcPr>
          <w:p w14:paraId="70DE7D4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2277EC7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6DB6B65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Has major errors in the correspondence format, is addressed incorrectly or vaguely, or does not focus on the big picture. The content is disorganized or missing critical information needed for decision-making. Is not placed as the first document in the report file.</w:t>
            </w:r>
          </w:p>
        </w:tc>
        <w:tc>
          <w:tcPr>
            <w:tcW w:w="1588" w:type="dxa"/>
          </w:tcPr>
          <w:p w14:paraId="157E1B2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21E437E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 or Incomplete</w:t>
            </w:r>
          </w:p>
        </w:tc>
        <w:tc>
          <w:tcPr>
            <w:tcW w:w="2045" w:type="dxa"/>
          </w:tcPr>
          <w:p w14:paraId="4B40799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No letter or memo is submitted, or the submission does not fulfill the basic requirements for format, audience, or purpose.</w:t>
            </w:r>
          </w:p>
        </w:tc>
      </w:tr>
      <w:tr w:rsidR="00367545" w:rsidRPr="00367545" w14:paraId="54AB7172" w14:textId="77777777" w:rsidTr="00367545">
        <w:tc>
          <w:tcPr>
            <w:tcW w:w="1953" w:type="dxa"/>
          </w:tcPr>
          <w:p w14:paraId="5E218AB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Title Page</w:t>
            </w:r>
          </w:p>
        </w:tc>
        <w:tc>
          <w:tcPr>
            <w:tcW w:w="1587" w:type="dxa"/>
          </w:tcPr>
          <w:p w14:paraId="47D4573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 xml:space="preserve">Includes a specific title, information on whom the report has been prepared for and on who has prepared the report. The report title clearly indicates the subject </w:t>
            </w:r>
            <w:r w:rsidRPr="00367545">
              <w:rPr>
                <w:rFonts w:ascii="Courier New" w:hAnsi="Courier New" w:cs="Courier New"/>
              </w:rPr>
              <w:lastRenderedPageBreak/>
              <w:t>and scope of the report.</w:t>
            </w:r>
          </w:p>
        </w:tc>
        <w:tc>
          <w:tcPr>
            <w:tcW w:w="1040" w:type="dxa"/>
          </w:tcPr>
          <w:p w14:paraId="3821C72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lastRenderedPageBreak/>
              <w:t>false</w:t>
            </w:r>
          </w:p>
        </w:tc>
        <w:tc>
          <w:tcPr>
            <w:tcW w:w="1588" w:type="dxa"/>
          </w:tcPr>
          <w:p w14:paraId="02E2AAB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4CBB1B9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411F7C0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Includes a title, prepared for and prepared by details, and an accurate date. The title is specific and informative, precisely capturing the subject and scope of the report.</w:t>
            </w:r>
          </w:p>
        </w:tc>
        <w:tc>
          <w:tcPr>
            <w:tcW w:w="1588" w:type="dxa"/>
          </w:tcPr>
          <w:p w14:paraId="6FE509A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40B03CF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441F756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Includes a title, prepared for and prepared by details, and an accurate date. Title fully reflects the subject and scope of the report.</w:t>
            </w:r>
          </w:p>
        </w:tc>
        <w:tc>
          <w:tcPr>
            <w:tcW w:w="1588" w:type="dxa"/>
          </w:tcPr>
          <w:p w14:paraId="05E871B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415F969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0B218E5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May have a vague or overly broad title or is missing one required element.</w:t>
            </w:r>
          </w:p>
        </w:tc>
        <w:tc>
          <w:tcPr>
            <w:tcW w:w="1588" w:type="dxa"/>
          </w:tcPr>
          <w:p w14:paraId="215DF41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2C69424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5D20CC0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Uses an unclear or generic title, and/or is missing or uses incorrect identifying information (such as the preparer or intended audience).</w:t>
            </w:r>
          </w:p>
        </w:tc>
        <w:tc>
          <w:tcPr>
            <w:tcW w:w="1588" w:type="dxa"/>
          </w:tcPr>
          <w:p w14:paraId="4E3F01E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6238D5F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3974E61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No title page submitted.</w:t>
            </w:r>
          </w:p>
        </w:tc>
      </w:tr>
      <w:tr w:rsidR="00367545" w:rsidRPr="0026650A" w14:paraId="17486735" w14:textId="77777777" w:rsidTr="00367545">
        <w:tc>
          <w:tcPr>
            <w:tcW w:w="1953" w:type="dxa"/>
          </w:tcPr>
          <w:p w14:paraId="3107D584"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Executive Summary</w:t>
            </w:r>
          </w:p>
        </w:tc>
        <w:tc>
          <w:tcPr>
            <w:tcW w:w="1587" w:type="dxa"/>
          </w:tcPr>
          <w:p w14:paraId="1496F1B6"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Includes a concise executive summary that previews purpose, scope, and findings</w:t>
            </w:r>
          </w:p>
        </w:tc>
        <w:tc>
          <w:tcPr>
            <w:tcW w:w="1040" w:type="dxa"/>
          </w:tcPr>
          <w:p w14:paraId="7DC394E7"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false</w:t>
            </w:r>
          </w:p>
        </w:tc>
        <w:tc>
          <w:tcPr>
            <w:tcW w:w="1588" w:type="dxa"/>
          </w:tcPr>
          <w:p w14:paraId="53344E30"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12</w:t>
            </w:r>
          </w:p>
        </w:tc>
        <w:tc>
          <w:tcPr>
            <w:tcW w:w="1497" w:type="dxa"/>
          </w:tcPr>
          <w:p w14:paraId="18A87369"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Exceeds Expectations</w:t>
            </w:r>
          </w:p>
        </w:tc>
        <w:tc>
          <w:tcPr>
            <w:tcW w:w="2045" w:type="dxa"/>
          </w:tcPr>
          <w:p w14:paraId="1160532C"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Presents the purpose, scope, and findings in a highly concise, engaging, and reader-focused format.</w:t>
            </w:r>
          </w:p>
        </w:tc>
        <w:tc>
          <w:tcPr>
            <w:tcW w:w="1588" w:type="dxa"/>
          </w:tcPr>
          <w:p w14:paraId="37637229"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8</w:t>
            </w:r>
          </w:p>
        </w:tc>
        <w:tc>
          <w:tcPr>
            <w:tcW w:w="1497" w:type="dxa"/>
          </w:tcPr>
          <w:p w14:paraId="7D1F6B0E"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Meets Expectations</w:t>
            </w:r>
          </w:p>
        </w:tc>
        <w:tc>
          <w:tcPr>
            <w:tcW w:w="2045" w:type="dxa"/>
          </w:tcPr>
          <w:p w14:paraId="395AE1F6"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Summarizes the purpose, scope, and findings clearly.</w:t>
            </w:r>
          </w:p>
        </w:tc>
        <w:tc>
          <w:tcPr>
            <w:tcW w:w="1588" w:type="dxa"/>
          </w:tcPr>
          <w:p w14:paraId="6E9B672B"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4</w:t>
            </w:r>
          </w:p>
        </w:tc>
        <w:tc>
          <w:tcPr>
            <w:tcW w:w="1497" w:type="dxa"/>
          </w:tcPr>
          <w:p w14:paraId="5AD1BD6D"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Almost Meets Expectations</w:t>
            </w:r>
          </w:p>
        </w:tc>
        <w:tc>
          <w:tcPr>
            <w:tcW w:w="2045" w:type="dxa"/>
          </w:tcPr>
          <w:p w14:paraId="3B5CF283"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Covers purpose, scope, and findings, but may briefly or unclearly address one area.</w:t>
            </w:r>
          </w:p>
        </w:tc>
        <w:tc>
          <w:tcPr>
            <w:tcW w:w="1588" w:type="dxa"/>
          </w:tcPr>
          <w:p w14:paraId="77D0655A"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2</w:t>
            </w:r>
          </w:p>
        </w:tc>
        <w:tc>
          <w:tcPr>
            <w:tcW w:w="1497" w:type="dxa"/>
          </w:tcPr>
          <w:p w14:paraId="10CD1EC4"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Needs Work</w:t>
            </w:r>
          </w:p>
        </w:tc>
        <w:tc>
          <w:tcPr>
            <w:tcW w:w="2045" w:type="dxa"/>
          </w:tcPr>
          <w:p w14:paraId="2821FC6D"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Is one of the required areas (purpose, scope, or findings); OR is unclear, disorganized, or too vague.</w:t>
            </w:r>
          </w:p>
        </w:tc>
        <w:tc>
          <w:tcPr>
            <w:tcW w:w="1588" w:type="dxa"/>
          </w:tcPr>
          <w:p w14:paraId="3ADDB66B"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0</w:t>
            </w:r>
          </w:p>
        </w:tc>
        <w:tc>
          <w:tcPr>
            <w:tcW w:w="1497" w:type="dxa"/>
          </w:tcPr>
          <w:p w14:paraId="66ABF206" w14:textId="77777777" w:rsidR="00367545" w:rsidRPr="00367545" w:rsidRDefault="00367545" w:rsidP="0075000B">
            <w:pPr>
              <w:pStyle w:val="PlainText"/>
              <w:rPr>
                <w:rFonts w:ascii="Courier New" w:hAnsi="Courier New" w:cs="Courier New"/>
              </w:rPr>
            </w:pPr>
            <w:r w:rsidRPr="00367545">
              <w:rPr>
                <w:rFonts w:ascii="Courier New" w:hAnsi="Courier New" w:cs="Courier New"/>
              </w:rPr>
              <w:t>Missing or Incomplete</w:t>
            </w:r>
          </w:p>
        </w:tc>
        <w:tc>
          <w:tcPr>
            <w:tcW w:w="2045" w:type="dxa"/>
          </w:tcPr>
          <w:p w14:paraId="6D70B122" w14:textId="77777777" w:rsidR="00367545" w:rsidRPr="0026650A" w:rsidRDefault="00367545" w:rsidP="0075000B">
            <w:pPr>
              <w:pStyle w:val="PlainText"/>
              <w:rPr>
                <w:rFonts w:ascii="Courier New" w:hAnsi="Courier New" w:cs="Courier New"/>
              </w:rPr>
            </w:pPr>
            <w:r w:rsidRPr="00367545">
              <w:rPr>
                <w:rFonts w:ascii="Courier New" w:hAnsi="Courier New" w:cs="Courier New"/>
              </w:rPr>
              <w:t>No executive summary submitted.</w:t>
            </w:r>
          </w:p>
        </w:tc>
      </w:tr>
      <w:tr w:rsidR="00367545" w:rsidRPr="00367545" w14:paraId="0FB40FFD" w14:textId="77777777" w:rsidTr="00367545">
        <w:tc>
          <w:tcPr>
            <w:tcW w:w="1953" w:type="dxa"/>
          </w:tcPr>
          <w:p w14:paraId="502BF6A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Introduction</w:t>
            </w:r>
          </w:p>
        </w:tc>
        <w:tc>
          <w:tcPr>
            <w:tcW w:w="1587" w:type="dxa"/>
          </w:tcPr>
          <w:p w14:paraId="41A184F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Defines topic, purpose, audience, and scope; provides clear background for non-experts.</w:t>
            </w:r>
          </w:p>
        </w:tc>
        <w:tc>
          <w:tcPr>
            <w:tcW w:w="1040" w:type="dxa"/>
          </w:tcPr>
          <w:p w14:paraId="6C77931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false</w:t>
            </w:r>
          </w:p>
        </w:tc>
        <w:tc>
          <w:tcPr>
            <w:tcW w:w="1588" w:type="dxa"/>
          </w:tcPr>
          <w:p w14:paraId="425371A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163C4E2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228F7F1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Fully addresses all elements with clarity and precision; excellent audience framing.</w:t>
            </w:r>
          </w:p>
        </w:tc>
        <w:tc>
          <w:tcPr>
            <w:tcW w:w="1588" w:type="dxa"/>
          </w:tcPr>
          <w:p w14:paraId="760A98E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0F9894B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6B8DC5F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Defines topic, purpose, audience, and scope clearly.</w:t>
            </w:r>
          </w:p>
        </w:tc>
        <w:tc>
          <w:tcPr>
            <w:tcW w:w="1588" w:type="dxa"/>
          </w:tcPr>
          <w:p w14:paraId="38F13368"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184DF52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01C1860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Covers topic but may miss a minor detail or use vague or overly technical language occasionally.</w:t>
            </w:r>
          </w:p>
        </w:tc>
        <w:tc>
          <w:tcPr>
            <w:tcW w:w="1588" w:type="dxa"/>
          </w:tcPr>
          <w:p w14:paraId="783F4CE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2F7600A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5D03E33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Lacks focus or reader orientation. Omits one or more of the required elements (topic, purpose, audience, and scope)</w:t>
            </w:r>
          </w:p>
        </w:tc>
        <w:tc>
          <w:tcPr>
            <w:tcW w:w="1588" w:type="dxa"/>
          </w:tcPr>
          <w:p w14:paraId="7930283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4784B10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4887758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 or incomplete introduction.</w:t>
            </w:r>
          </w:p>
        </w:tc>
      </w:tr>
      <w:tr w:rsidR="00367545" w:rsidRPr="00367545" w14:paraId="4EC29E1F" w14:textId="77777777" w:rsidTr="00367545">
        <w:tc>
          <w:tcPr>
            <w:tcW w:w="1953" w:type="dxa"/>
          </w:tcPr>
          <w:p w14:paraId="09D617E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Discussion</w:t>
            </w:r>
          </w:p>
        </w:tc>
        <w:tc>
          <w:tcPr>
            <w:tcW w:w="1587" w:type="dxa"/>
          </w:tcPr>
          <w:p w14:paraId="755EEAB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Presents a well-structured, logically organized Discussion section that uses clear subheadings and thoroughly explains the topic with accurate, objective detail (definitions, background</w:t>
            </w:r>
            <w:r w:rsidRPr="00367545">
              <w:rPr>
                <w:rFonts w:ascii="Courier New" w:hAnsi="Courier New" w:cs="Courier New"/>
              </w:rPr>
              <w:lastRenderedPageBreak/>
              <w:t>, examples, and relevant perspectives).</w:t>
            </w:r>
          </w:p>
        </w:tc>
        <w:tc>
          <w:tcPr>
            <w:tcW w:w="1040" w:type="dxa"/>
          </w:tcPr>
          <w:p w14:paraId="555EDEA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lastRenderedPageBreak/>
              <w:t>false</w:t>
            </w:r>
          </w:p>
        </w:tc>
        <w:tc>
          <w:tcPr>
            <w:tcW w:w="1588" w:type="dxa"/>
          </w:tcPr>
          <w:p w14:paraId="339139E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6566854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2914613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Enhances reader understanding with a cohesive structure and strong subheadings; provides detailed, accurate, and comprehensive explanation throughout.</w:t>
            </w:r>
          </w:p>
        </w:tc>
        <w:tc>
          <w:tcPr>
            <w:tcW w:w="1588" w:type="dxa"/>
          </w:tcPr>
          <w:p w14:paraId="0DE1719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1CCE763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3799A16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Structures the content logically and consistently in ways that supports readers’ understanding well. Uses subheadings to organize the section.</w:t>
            </w:r>
          </w:p>
        </w:tc>
        <w:tc>
          <w:tcPr>
            <w:tcW w:w="1588" w:type="dxa"/>
          </w:tcPr>
          <w:p w14:paraId="1BD0BCB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31E46DF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235C043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Generally organized with consistent subheadings, but includes minor structural issues, weak transitions, or uneven depth or clarity in explanation.</w:t>
            </w:r>
          </w:p>
        </w:tc>
        <w:tc>
          <w:tcPr>
            <w:tcW w:w="1588" w:type="dxa"/>
          </w:tcPr>
          <w:p w14:paraId="1C195C4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13F634D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6756BBAE"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Lacks clear organization and/or adequate subheadings; provides limited, unclear, or insufficiently supported explanation.</w:t>
            </w:r>
          </w:p>
        </w:tc>
        <w:tc>
          <w:tcPr>
            <w:tcW w:w="1588" w:type="dxa"/>
          </w:tcPr>
          <w:p w14:paraId="056AE14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7051E75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1124E06E"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 or incomplete Discussion section or inappropriate structure for the section.</w:t>
            </w:r>
          </w:p>
        </w:tc>
      </w:tr>
      <w:tr w:rsidR="00367545" w:rsidRPr="00367545" w14:paraId="0471943A" w14:textId="77777777" w:rsidTr="00367545">
        <w:tc>
          <w:tcPr>
            <w:tcW w:w="1953" w:type="dxa"/>
          </w:tcPr>
          <w:p w14:paraId="1B38F40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Visual Aids</w:t>
            </w:r>
          </w:p>
        </w:tc>
        <w:tc>
          <w:tcPr>
            <w:tcW w:w="1587" w:type="dxa"/>
          </w:tcPr>
          <w:p w14:paraId="72F5EE6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Includes 4+ relevant visuals (including 2+ data visualizations) with captions and textual integration.</w:t>
            </w:r>
          </w:p>
        </w:tc>
        <w:tc>
          <w:tcPr>
            <w:tcW w:w="1040" w:type="dxa"/>
          </w:tcPr>
          <w:p w14:paraId="5FC6F08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false</w:t>
            </w:r>
          </w:p>
        </w:tc>
        <w:tc>
          <w:tcPr>
            <w:tcW w:w="1588" w:type="dxa"/>
          </w:tcPr>
          <w:p w14:paraId="6E065D7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053C395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7271289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Illustrates details from the document with highly relevant, well-designed visuals. Labels visuals clearly and completely and integrates them into the text expertly.</w:t>
            </w:r>
          </w:p>
        </w:tc>
        <w:tc>
          <w:tcPr>
            <w:tcW w:w="1588" w:type="dxa"/>
          </w:tcPr>
          <w:p w14:paraId="7A2FA64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110A3E2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50FFCBC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Includes 4+ appropriate visuals, correctly captioned and integrated in the text before they appear in the document. Provides documentation for visuals made by others.</w:t>
            </w:r>
          </w:p>
        </w:tc>
        <w:tc>
          <w:tcPr>
            <w:tcW w:w="1588" w:type="dxa"/>
          </w:tcPr>
          <w:p w14:paraId="0038F75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2476B0D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786AB37E"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Presents visuals that relate to the topics in the text, but 1 or 2 may lack captions or may not be mentioned or explained in the document.</w:t>
            </w:r>
          </w:p>
        </w:tc>
        <w:tc>
          <w:tcPr>
            <w:tcW w:w="1588" w:type="dxa"/>
          </w:tcPr>
          <w:p w14:paraId="3074E86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1003919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73F59BE8"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Does not explain purpose of visuals in the text of the document and/or omits captions or references.</w:t>
            </w:r>
          </w:p>
        </w:tc>
        <w:tc>
          <w:tcPr>
            <w:tcW w:w="1588" w:type="dxa"/>
          </w:tcPr>
          <w:p w14:paraId="306B00C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1408AE2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2C0CDC7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Includes no visuals, unrelated visuals, unreadable visuals, or fewer than the required number of visuals.</w:t>
            </w:r>
          </w:p>
        </w:tc>
      </w:tr>
      <w:tr w:rsidR="00367545" w:rsidRPr="00367545" w14:paraId="27975D57" w14:textId="77777777" w:rsidTr="00367545">
        <w:tc>
          <w:tcPr>
            <w:tcW w:w="1953" w:type="dxa"/>
          </w:tcPr>
          <w:p w14:paraId="145018E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Conclusion</w:t>
            </w:r>
          </w:p>
        </w:tc>
        <w:tc>
          <w:tcPr>
            <w:tcW w:w="1587" w:type="dxa"/>
          </w:tcPr>
          <w:p w14:paraId="5FD78F8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Summarizes main findings and emphasizes significance; offers closure without argument or persuasion.</w:t>
            </w:r>
          </w:p>
        </w:tc>
        <w:tc>
          <w:tcPr>
            <w:tcW w:w="1040" w:type="dxa"/>
          </w:tcPr>
          <w:p w14:paraId="6BAB4BA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false</w:t>
            </w:r>
          </w:p>
        </w:tc>
        <w:tc>
          <w:tcPr>
            <w:tcW w:w="1588" w:type="dxa"/>
          </w:tcPr>
          <w:p w14:paraId="2581EBF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0445E8F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09068F0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Clear, well-structured summary that reinforces purpose and key insights.</w:t>
            </w:r>
          </w:p>
        </w:tc>
        <w:tc>
          <w:tcPr>
            <w:tcW w:w="1588" w:type="dxa"/>
          </w:tcPr>
          <w:p w14:paraId="5BAA478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2E86D82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061FA019"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Summarizes report accurately and provides closure.</w:t>
            </w:r>
          </w:p>
        </w:tc>
        <w:tc>
          <w:tcPr>
            <w:tcW w:w="1588" w:type="dxa"/>
          </w:tcPr>
          <w:p w14:paraId="064D949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6949E62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530E5D3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Provides basic summary but may lack cohesion or significance May lack a key point.</w:t>
            </w:r>
          </w:p>
        </w:tc>
        <w:tc>
          <w:tcPr>
            <w:tcW w:w="1588" w:type="dxa"/>
          </w:tcPr>
          <w:p w14:paraId="691A45DE"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2FF73568"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39C8B5DE"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Weak or abrupt conclusion that may be missing key points and/or adds inappropriate recommendations, suggestions, or advice.</w:t>
            </w:r>
          </w:p>
        </w:tc>
        <w:tc>
          <w:tcPr>
            <w:tcW w:w="1588" w:type="dxa"/>
          </w:tcPr>
          <w:p w14:paraId="63F5CC6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67AE910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2EFFD4E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No conclusion or summary.</w:t>
            </w:r>
          </w:p>
        </w:tc>
      </w:tr>
      <w:tr w:rsidR="00367545" w:rsidRPr="00367545" w14:paraId="24808234" w14:textId="77777777" w:rsidTr="00367545">
        <w:tc>
          <w:tcPr>
            <w:tcW w:w="1953" w:type="dxa"/>
          </w:tcPr>
          <w:p w14:paraId="74E487A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Source Use &amp; Documentation</w:t>
            </w:r>
          </w:p>
        </w:tc>
        <w:tc>
          <w:tcPr>
            <w:tcW w:w="1587" w:type="dxa"/>
          </w:tcPr>
          <w:p w14:paraId="7E35029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Uses 6–10 credible sources; integrates and cites accurately in discipline style.</w:t>
            </w:r>
          </w:p>
        </w:tc>
        <w:tc>
          <w:tcPr>
            <w:tcW w:w="1040" w:type="dxa"/>
          </w:tcPr>
          <w:p w14:paraId="52B1042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false</w:t>
            </w:r>
          </w:p>
        </w:tc>
        <w:tc>
          <w:tcPr>
            <w:tcW w:w="1588" w:type="dxa"/>
          </w:tcPr>
          <w:p w14:paraId="6BF8B63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3F732D5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409FB9B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Provides credible and smoothly integrated sources. Bibliographic citations perfect.</w:t>
            </w:r>
          </w:p>
        </w:tc>
        <w:tc>
          <w:tcPr>
            <w:tcW w:w="1588" w:type="dxa"/>
          </w:tcPr>
          <w:p w14:paraId="4AA4DAD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316CC59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34E44CD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 xml:space="preserve">Uses required number of credible sources and integrates them into the text. Includes correctly formatted in-text and </w:t>
            </w:r>
            <w:r w:rsidRPr="00367545">
              <w:rPr>
                <w:rFonts w:ascii="Courier New" w:hAnsi="Courier New" w:cs="Courier New"/>
              </w:rPr>
              <w:lastRenderedPageBreak/>
              <w:t>bibliographic citations.</w:t>
            </w:r>
          </w:p>
        </w:tc>
        <w:tc>
          <w:tcPr>
            <w:tcW w:w="1588" w:type="dxa"/>
          </w:tcPr>
          <w:p w14:paraId="356526B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lastRenderedPageBreak/>
              <w:t>7</w:t>
            </w:r>
          </w:p>
        </w:tc>
        <w:tc>
          <w:tcPr>
            <w:tcW w:w="1497" w:type="dxa"/>
          </w:tcPr>
          <w:p w14:paraId="048B9E1E"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7B3D91A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Uses credible sources but minor citation or integration errors.</w:t>
            </w:r>
          </w:p>
        </w:tc>
        <w:tc>
          <w:tcPr>
            <w:tcW w:w="1588" w:type="dxa"/>
          </w:tcPr>
          <w:p w14:paraId="0408B83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5D8ED61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4BB8033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 xml:space="preserve">Uses a source that is not credible or not integrated and/or uses incorrectly </w:t>
            </w:r>
            <w:proofErr w:type="gramStart"/>
            <w:r w:rsidRPr="00367545">
              <w:rPr>
                <w:rFonts w:ascii="Courier New" w:hAnsi="Courier New" w:cs="Courier New"/>
              </w:rPr>
              <w:t>formatted</w:t>
            </w:r>
            <w:proofErr w:type="gramEnd"/>
            <w:r w:rsidRPr="00367545">
              <w:rPr>
                <w:rFonts w:ascii="Courier New" w:hAnsi="Courier New" w:cs="Courier New"/>
              </w:rPr>
              <w:t xml:space="preserve"> citations.</w:t>
            </w:r>
          </w:p>
        </w:tc>
        <w:tc>
          <w:tcPr>
            <w:tcW w:w="1588" w:type="dxa"/>
          </w:tcPr>
          <w:p w14:paraId="6D609DD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2E95004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25395BB9"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Includes fewer than 5 credible, integrated sources and/or includes no or inadequate documentation.</w:t>
            </w:r>
          </w:p>
        </w:tc>
      </w:tr>
      <w:tr w:rsidR="00367545" w:rsidRPr="00367545" w14:paraId="63AC3FDD" w14:textId="77777777" w:rsidTr="00367545">
        <w:tc>
          <w:tcPr>
            <w:tcW w:w="1953" w:type="dxa"/>
          </w:tcPr>
          <w:p w14:paraId="710FCEFE" w14:textId="40E01555" w:rsidR="00367545" w:rsidRPr="00367545" w:rsidRDefault="00367545" w:rsidP="009B461D">
            <w:pPr>
              <w:pStyle w:val="PlainText"/>
              <w:rPr>
                <w:rFonts w:ascii="Courier New" w:hAnsi="Courier New" w:cs="Courier New"/>
              </w:rPr>
            </w:pPr>
            <w:r w:rsidRPr="00367545">
              <w:rPr>
                <w:rFonts w:ascii="Courier New" w:hAnsi="Courier New" w:cs="Courier New"/>
              </w:rPr>
              <w:t xml:space="preserve">Objectivity &amp; </w:t>
            </w:r>
            <w:r>
              <w:rPr>
                <w:rFonts w:ascii="Courier New" w:hAnsi="Courier New" w:cs="Courier New"/>
              </w:rPr>
              <w:t>Plain Language</w:t>
            </w:r>
          </w:p>
        </w:tc>
        <w:tc>
          <w:tcPr>
            <w:tcW w:w="1587" w:type="dxa"/>
          </w:tcPr>
          <w:p w14:paraId="0684D8C5" w14:textId="5BFA06FA" w:rsidR="00367545" w:rsidRPr="00367545" w:rsidRDefault="00367545" w:rsidP="009B461D">
            <w:pPr>
              <w:pStyle w:val="PlainText"/>
              <w:rPr>
                <w:rFonts w:ascii="Courier New" w:hAnsi="Courier New" w:cs="Courier New"/>
              </w:rPr>
            </w:pPr>
            <w:r w:rsidRPr="00367545">
              <w:rPr>
                <w:rFonts w:ascii="Courier New" w:hAnsi="Courier New" w:cs="Courier New"/>
              </w:rPr>
              <w:t>Maintains neutral tone; presents multiple expert perspectives without bias</w:t>
            </w:r>
            <w:r>
              <w:rPr>
                <w:rFonts w:ascii="Courier New" w:hAnsi="Courier New" w:cs="Courier New"/>
              </w:rPr>
              <w:t>.</w:t>
            </w:r>
            <w:r w:rsidRPr="00367545">
              <w:rPr>
                <w:rFonts w:ascii="Courier New" w:hAnsi="Courier New" w:cs="Courier New"/>
              </w:rPr>
              <w:t xml:space="preserve"> </w:t>
            </w:r>
            <w:r w:rsidRPr="00367545">
              <w:rPr>
                <w:rFonts w:ascii="Courier New" w:hAnsi="Courier New" w:cs="Courier New"/>
              </w:rPr>
              <w:t>Uses plain language, clear explanations, and definitions for non-experts.</w:t>
            </w:r>
          </w:p>
        </w:tc>
        <w:tc>
          <w:tcPr>
            <w:tcW w:w="1040" w:type="dxa"/>
          </w:tcPr>
          <w:p w14:paraId="317C9FA9"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false</w:t>
            </w:r>
          </w:p>
        </w:tc>
        <w:tc>
          <w:tcPr>
            <w:tcW w:w="1588" w:type="dxa"/>
          </w:tcPr>
          <w:p w14:paraId="1505E2A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1DD5B6E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2AD599C6" w14:textId="7B48114C" w:rsidR="00367545" w:rsidRPr="00367545" w:rsidRDefault="00367545" w:rsidP="009B461D">
            <w:pPr>
              <w:pStyle w:val="PlainText"/>
              <w:rPr>
                <w:rFonts w:ascii="Courier New" w:hAnsi="Courier New" w:cs="Courier New"/>
              </w:rPr>
            </w:pPr>
            <w:r w:rsidRPr="00367545">
              <w:rPr>
                <w:rFonts w:ascii="Courier New" w:hAnsi="Courier New" w:cs="Courier New"/>
              </w:rPr>
              <w:t xml:space="preserve">Presents content in an entirely objective, professional, consistent tone. </w:t>
            </w:r>
            <w:r w:rsidRPr="00367545">
              <w:rPr>
                <w:rFonts w:ascii="Courier New" w:hAnsi="Courier New" w:cs="Courier New"/>
              </w:rPr>
              <w:t>Simplifies complex ideas for readers expertly. Uses plain language consistently and smoothly.</w:t>
            </w:r>
          </w:p>
        </w:tc>
        <w:tc>
          <w:tcPr>
            <w:tcW w:w="1588" w:type="dxa"/>
          </w:tcPr>
          <w:p w14:paraId="5F791812"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439D4DE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04C21E7D" w14:textId="66548C45" w:rsidR="00367545" w:rsidRPr="00367545" w:rsidRDefault="00367545" w:rsidP="009B461D">
            <w:pPr>
              <w:pStyle w:val="PlainText"/>
              <w:rPr>
                <w:rFonts w:ascii="Courier New" w:hAnsi="Courier New" w:cs="Courier New"/>
              </w:rPr>
            </w:pPr>
            <w:r w:rsidRPr="00367545">
              <w:rPr>
                <w:rFonts w:ascii="Courier New" w:hAnsi="Courier New" w:cs="Courier New"/>
              </w:rPr>
              <w:t xml:space="preserve">Maintains neutral tone; balanced expert perspectives </w:t>
            </w:r>
            <w:r w:rsidRPr="00367545">
              <w:rPr>
                <w:rFonts w:ascii="Courier New" w:hAnsi="Courier New" w:cs="Courier New"/>
              </w:rPr>
              <w:t xml:space="preserve">Explains complex ideas for readers well. Uses plain language throughout Defines all necessary </w:t>
            </w:r>
            <w:proofErr w:type="gramStart"/>
            <w:r w:rsidRPr="00367545">
              <w:rPr>
                <w:rFonts w:ascii="Courier New" w:hAnsi="Courier New" w:cs="Courier New"/>
              </w:rPr>
              <w:t>terms.</w:t>
            </w:r>
            <w:r w:rsidRPr="00367545">
              <w:rPr>
                <w:rFonts w:ascii="Courier New" w:hAnsi="Courier New" w:cs="Courier New"/>
              </w:rPr>
              <w:t>.</w:t>
            </w:r>
            <w:proofErr w:type="gramEnd"/>
          </w:p>
        </w:tc>
        <w:tc>
          <w:tcPr>
            <w:tcW w:w="1588" w:type="dxa"/>
          </w:tcPr>
          <w:p w14:paraId="2618622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107A234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38A700C1" w14:textId="69D571F4" w:rsidR="00367545" w:rsidRPr="00367545" w:rsidRDefault="00367545" w:rsidP="009B461D">
            <w:pPr>
              <w:pStyle w:val="PlainText"/>
              <w:rPr>
                <w:rFonts w:ascii="Courier New" w:hAnsi="Courier New" w:cs="Courier New"/>
              </w:rPr>
            </w:pPr>
            <w:r w:rsidRPr="00367545">
              <w:rPr>
                <w:rFonts w:ascii="Courier New" w:hAnsi="Courier New" w:cs="Courier New"/>
              </w:rPr>
              <w:t xml:space="preserve">Includes mostly objective perspective and </w:t>
            </w:r>
            <w:proofErr w:type="gramStart"/>
            <w:r w:rsidRPr="00367545">
              <w:rPr>
                <w:rFonts w:ascii="Courier New" w:hAnsi="Courier New" w:cs="Courier New"/>
              </w:rPr>
              <w:t>tone, but</w:t>
            </w:r>
            <w:proofErr w:type="gramEnd"/>
            <w:r w:rsidRPr="00367545">
              <w:rPr>
                <w:rFonts w:ascii="Courier New" w:hAnsi="Courier New" w:cs="Courier New"/>
              </w:rPr>
              <w:t xml:space="preserve"> occasionally uses biased wording. </w:t>
            </w:r>
            <w:r w:rsidRPr="00367545">
              <w:rPr>
                <w:rFonts w:ascii="Courier New" w:hAnsi="Courier New" w:cs="Courier New"/>
              </w:rPr>
              <w:t>Uses complicated, overly technical, wordy, and/or repetitive phrasing occasionally.</w:t>
            </w:r>
          </w:p>
        </w:tc>
        <w:tc>
          <w:tcPr>
            <w:tcW w:w="1588" w:type="dxa"/>
          </w:tcPr>
          <w:p w14:paraId="79D4AFEC"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6F6DD95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64378198" w14:textId="45C66D49" w:rsidR="00367545" w:rsidRPr="00367545" w:rsidRDefault="00367545" w:rsidP="009B461D">
            <w:pPr>
              <w:pStyle w:val="PlainText"/>
              <w:rPr>
                <w:rFonts w:ascii="Courier New" w:hAnsi="Courier New" w:cs="Courier New"/>
              </w:rPr>
            </w:pPr>
            <w:r w:rsidRPr="00367545">
              <w:rPr>
                <w:rFonts w:ascii="Courier New" w:hAnsi="Courier New" w:cs="Courier New"/>
              </w:rPr>
              <w:t xml:space="preserve">Uses frequently subjective perspective or content and/or tone; Does not support content or claims. </w:t>
            </w:r>
            <w:r w:rsidRPr="00367545">
              <w:rPr>
                <w:rFonts w:ascii="Courier New" w:hAnsi="Courier New" w:cs="Courier New"/>
              </w:rPr>
              <w:t>Uses language that is too technical or confusing frequently.</w:t>
            </w:r>
          </w:p>
        </w:tc>
        <w:tc>
          <w:tcPr>
            <w:tcW w:w="1588" w:type="dxa"/>
          </w:tcPr>
          <w:p w14:paraId="40739DD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2E7AA04A"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3163FB4B" w14:textId="76AC2BFE" w:rsidR="00367545" w:rsidRPr="00367545" w:rsidRDefault="00367545" w:rsidP="009B461D">
            <w:pPr>
              <w:pStyle w:val="PlainText"/>
              <w:rPr>
                <w:rFonts w:ascii="Courier New" w:hAnsi="Courier New" w:cs="Courier New"/>
              </w:rPr>
            </w:pPr>
            <w:r w:rsidRPr="00367545">
              <w:rPr>
                <w:rFonts w:ascii="Courier New" w:hAnsi="Courier New" w:cs="Courier New"/>
              </w:rPr>
              <w:t xml:space="preserve">Lacks objectivity in perspective or content and/or fails to maintain objective </w:t>
            </w:r>
            <w:proofErr w:type="spellStart"/>
            <w:proofErr w:type="gramStart"/>
            <w:r w:rsidRPr="00367545">
              <w:rPr>
                <w:rFonts w:ascii="Courier New" w:hAnsi="Courier New" w:cs="Courier New"/>
              </w:rPr>
              <w:t>tone.</w:t>
            </w:r>
            <w:r>
              <w:rPr>
                <w:rFonts w:ascii="Courier New" w:hAnsi="Courier New" w:cs="Courier New"/>
              </w:rPr>
              <w:t>Lacks</w:t>
            </w:r>
            <w:proofErr w:type="spellEnd"/>
            <w:proofErr w:type="gramEnd"/>
            <w:r>
              <w:rPr>
                <w:rFonts w:ascii="Courier New" w:hAnsi="Courier New" w:cs="Courier New"/>
              </w:rPr>
              <w:t xml:space="preserve"> use of plain language.</w:t>
            </w:r>
          </w:p>
        </w:tc>
      </w:tr>
      <w:tr w:rsidR="00367545" w:rsidRPr="00367545" w14:paraId="5E393E9A" w14:textId="77777777" w:rsidTr="00367545">
        <w:tc>
          <w:tcPr>
            <w:tcW w:w="1953" w:type="dxa"/>
          </w:tcPr>
          <w:p w14:paraId="71C1A12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Document Design &amp; Use of CRAP Design Principles</w:t>
            </w:r>
          </w:p>
        </w:tc>
        <w:tc>
          <w:tcPr>
            <w:tcW w:w="1587" w:type="dxa"/>
          </w:tcPr>
          <w:p w14:paraId="2C4F9FB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Uses headings, lists, spacing, and paragraphing. Uses CRAP design principles, fonts, chunking, and other formatting elements effectively to increase readability.</w:t>
            </w:r>
          </w:p>
        </w:tc>
        <w:tc>
          <w:tcPr>
            <w:tcW w:w="1040" w:type="dxa"/>
          </w:tcPr>
          <w:p w14:paraId="05B028C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false</w:t>
            </w:r>
          </w:p>
        </w:tc>
        <w:tc>
          <w:tcPr>
            <w:tcW w:w="1588" w:type="dxa"/>
          </w:tcPr>
          <w:p w14:paraId="5217F05E"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12</w:t>
            </w:r>
          </w:p>
        </w:tc>
        <w:tc>
          <w:tcPr>
            <w:tcW w:w="1497" w:type="dxa"/>
          </w:tcPr>
          <w:p w14:paraId="7B6D1CD6"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Exceeds Expectations</w:t>
            </w:r>
          </w:p>
        </w:tc>
        <w:tc>
          <w:tcPr>
            <w:tcW w:w="2045" w:type="dxa"/>
          </w:tcPr>
          <w:p w14:paraId="23F84404"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Uses flawless formatting. Shows strong contrast between headings and the document paragraphs. Uses spacing, fonts, and chunking and CRAP design principles to make the message highly readable and professional.</w:t>
            </w:r>
          </w:p>
        </w:tc>
        <w:tc>
          <w:tcPr>
            <w:tcW w:w="1588" w:type="dxa"/>
          </w:tcPr>
          <w:p w14:paraId="0656141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10</w:t>
            </w:r>
          </w:p>
        </w:tc>
        <w:tc>
          <w:tcPr>
            <w:tcW w:w="1497" w:type="dxa"/>
          </w:tcPr>
          <w:p w14:paraId="2F4E5B0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Meets Expectations</w:t>
            </w:r>
          </w:p>
        </w:tc>
        <w:tc>
          <w:tcPr>
            <w:tcW w:w="2045" w:type="dxa"/>
          </w:tcPr>
          <w:p w14:paraId="6C06E1C0"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Uses accurate and appropriate formatting. Formats headings, spacing, and CRAP design principles consistently. Uses lists, horizontal rules, and boxes as effective visual elements.</w:t>
            </w:r>
          </w:p>
        </w:tc>
        <w:tc>
          <w:tcPr>
            <w:tcW w:w="1588" w:type="dxa"/>
          </w:tcPr>
          <w:p w14:paraId="5F0F6428"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7</w:t>
            </w:r>
          </w:p>
        </w:tc>
        <w:tc>
          <w:tcPr>
            <w:tcW w:w="1497" w:type="dxa"/>
          </w:tcPr>
          <w:p w14:paraId="6C823177"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Almost There</w:t>
            </w:r>
          </w:p>
        </w:tc>
        <w:tc>
          <w:tcPr>
            <w:tcW w:w="2045" w:type="dxa"/>
          </w:tcPr>
          <w:p w14:paraId="59B08163"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May include minor formatting errors and/or includes minor errors in headings, paragraphing, spacing, or application of CRAP design principles.</w:t>
            </w:r>
          </w:p>
        </w:tc>
        <w:tc>
          <w:tcPr>
            <w:tcW w:w="1588" w:type="dxa"/>
          </w:tcPr>
          <w:p w14:paraId="6360A72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5</w:t>
            </w:r>
          </w:p>
        </w:tc>
        <w:tc>
          <w:tcPr>
            <w:tcW w:w="1497" w:type="dxa"/>
          </w:tcPr>
          <w:p w14:paraId="0DFA5EFD"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Needs Work</w:t>
            </w:r>
          </w:p>
        </w:tc>
        <w:tc>
          <w:tcPr>
            <w:tcW w:w="2045" w:type="dxa"/>
          </w:tcPr>
          <w:p w14:paraId="591ACA21"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Uses incorrect formatting, inadequate contrast between headings and text, large paragraphs, and/or inaccurate spacing. Inconsistently applies CRAP design principles.</w:t>
            </w:r>
          </w:p>
        </w:tc>
        <w:tc>
          <w:tcPr>
            <w:tcW w:w="1588" w:type="dxa"/>
          </w:tcPr>
          <w:p w14:paraId="73C932FF"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0</w:t>
            </w:r>
          </w:p>
        </w:tc>
        <w:tc>
          <w:tcPr>
            <w:tcW w:w="1497" w:type="dxa"/>
          </w:tcPr>
          <w:p w14:paraId="08B646C5"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Missing</w:t>
            </w:r>
          </w:p>
        </w:tc>
        <w:tc>
          <w:tcPr>
            <w:tcW w:w="2045" w:type="dxa"/>
          </w:tcPr>
          <w:p w14:paraId="53C596DB" w14:textId="77777777" w:rsidR="00367545" w:rsidRPr="00367545" w:rsidRDefault="00367545" w:rsidP="009B461D">
            <w:pPr>
              <w:pStyle w:val="PlainText"/>
              <w:rPr>
                <w:rFonts w:ascii="Courier New" w:hAnsi="Courier New" w:cs="Courier New"/>
              </w:rPr>
            </w:pPr>
            <w:r w:rsidRPr="00367545">
              <w:rPr>
                <w:rFonts w:ascii="Courier New" w:hAnsi="Courier New" w:cs="Courier New"/>
              </w:rPr>
              <w:t>Does not meet formatting or design requirements.</w:t>
            </w:r>
          </w:p>
        </w:tc>
      </w:tr>
    </w:tbl>
    <w:p w14:paraId="4B02748D" w14:textId="1695ACC6" w:rsidR="0026650A" w:rsidRPr="0026650A" w:rsidRDefault="0026650A" w:rsidP="00367545">
      <w:pPr>
        <w:pStyle w:val="PlainText"/>
        <w:rPr>
          <w:rFonts w:ascii="Courier New" w:hAnsi="Courier New" w:cs="Courier New"/>
        </w:rPr>
      </w:pPr>
    </w:p>
    <w:sectPr w:rsidR="0026650A" w:rsidRPr="0026650A" w:rsidSect="00367545">
      <w:pgSz w:w="3168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95"/>
    <w:rsid w:val="0005210A"/>
    <w:rsid w:val="000B3843"/>
    <w:rsid w:val="00247095"/>
    <w:rsid w:val="0026650A"/>
    <w:rsid w:val="00367545"/>
    <w:rsid w:val="004F796B"/>
    <w:rsid w:val="00513A84"/>
    <w:rsid w:val="007E13DB"/>
    <w:rsid w:val="007E769B"/>
    <w:rsid w:val="00817549"/>
    <w:rsid w:val="008E4FEE"/>
    <w:rsid w:val="00951005"/>
    <w:rsid w:val="00CB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121B"/>
  <w15:chartTrackingRefBased/>
  <w15:docId w15:val="{E0088209-9078-43D1-898E-7C781116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 w:type="paragraph" w:styleId="PlainText">
    <w:name w:val="Plain Text"/>
    <w:basedOn w:val="Normal"/>
    <w:link w:val="PlainTextChar"/>
    <w:uiPriority w:val="99"/>
    <w:unhideWhenUsed/>
    <w:rsid w:val="0047168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71682"/>
    <w:rPr>
      <w:rFonts w:ascii="Consolas" w:hAnsi="Consolas"/>
      <w:sz w:val="21"/>
      <w:szCs w:val="21"/>
    </w:rPr>
  </w:style>
  <w:style w:type="table" w:styleId="TableGrid">
    <w:name w:val="Table Grid"/>
    <w:basedOn w:val="TableNormal"/>
    <w:uiPriority w:val="39"/>
    <w:rsid w:val="00367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2</cp:revision>
  <dcterms:created xsi:type="dcterms:W3CDTF">2026-02-20T23:29:00Z</dcterms:created>
  <dcterms:modified xsi:type="dcterms:W3CDTF">2026-02-20T23:29:00Z</dcterms:modified>
</cp:coreProperties>
</file>