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0960" w14:textId="794889B6" w:rsidR="00D978B5" w:rsidRDefault="00BF7314" w:rsidP="00BF7314">
      <w:pPr>
        <w:pStyle w:val="Title"/>
      </w:pPr>
      <w:r>
        <w:t>Informational Report Rubric</w:t>
      </w:r>
    </w:p>
    <w:p w14:paraId="6FD86A50" w14:textId="3C94BD32" w:rsidR="00BF7314" w:rsidRPr="00BF7314" w:rsidRDefault="00BF7314" w:rsidP="00BF7314">
      <w:pPr>
        <w:rPr>
          <w:sz w:val="28"/>
          <w:szCs w:val="28"/>
        </w:rPr>
      </w:pPr>
      <w:r w:rsidRPr="00BF7314">
        <w:rPr>
          <w:sz w:val="28"/>
          <w:szCs w:val="28"/>
        </w:rPr>
        <w:t>Revised 2026-03-18</w:t>
      </w:r>
    </w:p>
    <w:p w14:paraId="1FBEDB03" w14:textId="77777777" w:rsidR="00C16701" w:rsidRDefault="00C16701" w:rsidP="00C16701">
      <w:pPr>
        <w:pStyle w:val="PlainText"/>
        <w:rPr>
          <w:rFonts w:ascii="Courier New" w:hAnsi="Courier New" w:cs="Courier New"/>
        </w:rPr>
      </w:pPr>
    </w:p>
    <w:tbl>
      <w:tblPr>
        <w:tblStyle w:val="TableGrid"/>
        <w:tblW w:w="0" w:type="auto"/>
        <w:tblInd w:w="155" w:type="dxa"/>
        <w:tblLook w:val="04A0" w:firstRow="1" w:lastRow="0" w:firstColumn="1" w:lastColumn="0" w:noHBand="0" w:noVBand="1"/>
      </w:tblPr>
      <w:tblGrid>
        <w:gridCol w:w="1644"/>
        <w:gridCol w:w="1864"/>
        <w:gridCol w:w="766"/>
        <w:gridCol w:w="447"/>
        <w:gridCol w:w="1597"/>
        <w:gridCol w:w="1827"/>
        <w:gridCol w:w="332"/>
        <w:gridCol w:w="1534"/>
        <w:gridCol w:w="1827"/>
        <w:gridCol w:w="332"/>
        <w:gridCol w:w="792"/>
        <w:gridCol w:w="1973"/>
        <w:gridCol w:w="332"/>
        <w:gridCol w:w="1534"/>
        <w:gridCol w:w="1754"/>
      </w:tblGrid>
      <w:tr w:rsidR="00802847" w:rsidRPr="00622F3A" w14:paraId="604FF9A4" w14:textId="77777777" w:rsidTr="001D76BF">
        <w:tc>
          <w:tcPr>
            <w:tcW w:w="1855" w:type="dxa"/>
          </w:tcPr>
          <w:p w14:paraId="60153CCD" w14:textId="77777777" w:rsidR="001D76BF" w:rsidRPr="00622F3A" w:rsidRDefault="001D76BF" w:rsidP="001F345F">
            <w:pPr>
              <w:pStyle w:val="PlainText"/>
              <w:rPr>
                <w:rFonts w:ascii="Courier New" w:hAnsi="Courier New" w:cs="Courier New"/>
              </w:rPr>
            </w:pPr>
            <w:r w:rsidRPr="00E7445A">
              <w:rPr>
                <w:rFonts w:ascii="Courier New" w:hAnsi="Courier New" w:cs="Courier New"/>
              </w:rPr>
              <w:t>Project Topic &amp; Audience</w:t>
            </w:r>
          </w:p>
        </w:tc>
        <w:tc>
          <w:tcPr>
            <w:tcW w:w="2107" w:type="dxa"/>
          </w:tcPr>
          <w:p w14:paraId="29CA5C68"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rPr>
              <w:t>Meets basic assignment requirements for the topic and audience.</w:t>
            </w:r>
          </w:p>
        </w:tc>
        <w:tc>
          <w:tcPr>
            <w:tcW w:w="1110" w:type="dxa"/>
          </w:tcPr>
          <w:p w14:paraId="5347BEFF" w14:textId="77777777" w:rsidR="001D76BF" w:rsidRPr="00622F3A" w:rsidRDefault="001D76BF" w:rsidP="001F345F">
            <w:pPr>
              <w:pStyle w:val="PlainText"/>
              <w:rPr>
                <w:rFonts w:ascii="Courier New" w:hAnsi="Courier New" w:cs="Courier New"/>
                <w:b/>
                <w:bCs/>
              </w:rPr>
            </w:pPr>
            <w:r w:rsidRPr="00622F3A">
              <w:rPr>
                <w:rFonts w:ascii="Courier New" w:hAnsi="Courier New" w:cs="Courier New"/>
              </w:rPr>
              <w:t>FALSE</w:t>
            </w:r>
          </w:p>
        </w:tc>
        <w:tc>
          <w:tcPr>
            <w:tcW w:w="1588" w:type="dxa"/>
          </w:tcPr>
          <w:p w14:paraId="027725D7"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b/>
                <w:bCs/>
              </w:rPr>
              <w:t>10</w:t>
            </w:r>
          </w:p>
        </w:tc>
        <w:tc>
          <w:tcPr>
            <w:tcW w:w="2720" w:type="dxa"/>
          </w:tcPr>
          <w:p w14:paraId="2FF35D7B"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26561041"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rPr>
              <w:t>Meets all five requirements: [1] Topic is a technical object, principle, or idea [2] related to your major. [3] The topic focuses on informational goals, providing an objective and balanced explanation. The report is [4] addressed to a specific non-expert users from a local community or group [5] who are making a decision that relates to the topic.</w:t>
            </w:r>
          </w:p>
        </w:tc>
        <w:tc>
          <w:tcPr>
            <w:tcW w:w="1959" w:type="dxa"/>
          </w:tcPr>
          <w:p w14:paraId="4EBA4C8D"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b/>
                <w:bCs/>
              </w:rPr>
              <w:t>8</w:t>
            </w:r>
          </w:p>
        </w:tc>
        <w:tc>
          <w:tcPr>
            <w:tcW w:w="2038" w:type="dxa"/>
          </w:tcPr>
          <w:p w14:paraId="5C17AD3D" w14:textId="77777777" w:rsidR="001D76BF" w:rsidRPr="00622F3A" w:rsidRDefault="001D76BF" w:rsidP="001F345F">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135DEC35"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rPr>
              <w:t>Does not meet one of the five requirements.</w:t>
            </w:r>
          </w:p>
        </w:tc>
        <w:tc>
          <w:tcPr>
            <w:tcW w:w="715" w:type="dxa"/>
          </w:tcPr>
          <w:p w14:paraId="153B6813"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b/>
                <w:bCs/>
              </w:rPr>
              <w:t>5</w:t>
            </w:r>
          </w:p>
        </w:tc>
        <w:tc>
          <w:tcPr>
            <w:tcW w:w="1610" w:type="dxa"/>
          </w:tcPr>
          <w:p w14:paraId="23146AEF" w14:textId="77777777" w:rsidR="001D76BF" w:rsidRPr="00622F3A" w:rsidRDefault="001D76BF" w:rsidP="001F345F">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615717FB"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rPr>
              <w:t>Does not meet two of the five requirements.</w:t>
            </w:r>
          </w:p>
        </w:tc>
        <w:tc>
          <w:tcPr>
            <w:tcW w:w="1703" w:type="dxa"/>
          </w:tcPr>
          <w:p w14:paraId="653FEB1F"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b/>
                <w:bCs/>
              </w:rPr>
              <w:t>0</w:t>
            </w:r>
          </w:p>
        </w:tc>
        <w:tc>
          <w:tcPr>
            <w:tcW w:w="1729" w:type="dxa"/>
          </w:tcPr>
          <w:p w14:paraId="602BF687"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b/>
                <w:bCs/>
              </w:rPr>
              <w:t xml:space="preserve">Does Not Meet </w:t>
            </w:r>
            <w:r w:rsidRPr="00622F3A">
              <w:rPr>
                <w:rFonts w:ascii="Courier New" w:hAnsi="Courier New" w:cs="Courier New"/>
                <w:b/>
                <w:bCs/>
              </w:rPr>
              <w:t>Expectations</w:t>
            </w:r>
          </w:p>
        </w:tc>
        <w:tc>
          <w:tcPr>
            <w:tcW w:w="1981" w:type="dxa"/>
          </w:tcPr>
          <w:p w14:paraId="119D72F6" w14:textId="77777777" w:rsidR="001D76BF" w:rsidRPr="00622F3A" w:rsidRDefault="001D76BF" w:rsidP="001F345F">
            <w:pPr>
              <w:pStyle w:val="PlainText"/>
              <w:rPr>
                <w:rFonts w:ascii="Courier New" w:hAnsi="Courier New" w:cs="Courier New"/>
                <w:b/>
                <w:bCs/>
              </w:rPr>
            </w:pPr>
            <w:r w:rsidRPr="00E7445A">
              <w:rPr>
                <w:rFonts w:ascii="Courier New" w:hAnsi="Courier New" w:cs="Courier New"/>
              </w:rPr>
              <w:t>Does not meet three or more of the requirements.</w:t>
            </w:r>
          </w:p>
        </w:tc>
      </w:tr>
      <w:tr w:rsidR="001D76BF" w:rsidRPr="00622F3A" w14:paraId="622DFAC2" w14:textId="77777777" w:rsidTr="001D76BF">
        <w:tc>
          <w:tcPr>
            <w:tcW w:w="1855" w:type="dxa"/>
          </w:tcPr>
          <w:p w14:paraId="147614CD" w14:textId="77777777" w:rsidR="00BF7314" w:rsidRPr="00622F3A" w:rsidRDefault="00BF7314" w:rsidP="003F303A">
            <w:pPr>
              <w:pStyle w:val="PlainText"/>
              <w:rPr>
                <w:rFonts w:ascii="Courier New" w:hAnsi="Courier New" w:cs="Courier New"/>
              </w:rPr>
            </w:pPr>
            <w:r w:rsidRPr="00E7445A">
              <w:rPr>
                <w:rFonts w:ascii="Courier New" w:hAnsi="Courier New" w:cs="Courier New"/>
              </w:rPr>
              <w:t>Letter of Transmittal</w:t>
            </w:r>
          </w:p>
        </w:tc>
        <w:tc>
          <w:tcPr>
            <w:tcW w:w="2107" w:type="dxa"/>
          </w:tcPr>
          <w:p w14:paraId="1108AFE0"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 xml:space="preserve">Correctly formatted letter </w:t>
            </w:r>
            <w:r w:rsidRPr="00E7445A">
              <w:rPr>
                <w:rFonts w:ascii="Courier New" w:hAnsi="Courier New" w:cs="Courier New"/>
              </w:rPr>
              <w:lastRenderedPageBreak/>
              <w:t xml:space="preserve">addressed to the specific </w:t>
            </w:r>
            <w:r w:rsidRPr="00622F3A">
              <w:rPr>
                <w:rFonts w:ascii="Courier New" w:hAnsi="Courier New" w:cs="Courier New"/>
              </w:rPr>
              <w:t>decision-</w:t>
            </w:r>
            <w:r w:rsidRPr="00E7445A">
              <w:rPr>
                <w:rFonts w:ascii="Courier New" w:hAnsi="Courier New" w:cs="Courier New"/>
              </w:rPr>
              <w:t>making group. The message focuses on the big picture, providing the key information needed to determine whether to read the full report.</w:t>
            </w:r>
          </w:p>
        </w:tc>
        <w:tc>
          <w:tcPr>
            <w:tcW w:w="1110" w:type="dxa"/>
          </w:tcPr>
          <w:p w14:paraId="154FEF15"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lastRenderedPageBreak/>
              <w:t>FALSE</w:t>
            </w:r>
          </w:p>
        </w:tc>
        <w:tc>
          <w:tcPr>
            <w:tcW w:w="1588" w:type="dxa"/>
          </w:tcPr>
          <w:p w14:paraId="3693AFC7"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b/>
                <w:bCs/>
                <w:sz w:val="22"/>
                <w:szCs w:val="22"/>
              </w:rPr>
              <w:t>10</w:t>
            </w:r>
          </w:p>
        </w:tc>
        <w:tc>
          <w:tcPr>
            <w:tcW w:w="2720" w:type="dxa"/>
          </w:tcPr>
          <w:p w14:paraId="5ACB3324"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b/>
                <w:bCs/>
                <w:sz w:val="22"/>
                <w:szCs w:val="22"/>
              </w:rPr>
              <w:t xml:space="preserve">Meets </w:t>
            </w:r>
            <w:r w:rsidRPr="00622F3A">
              <w:rPr>
                <w:rFonts w:ascii="Courier New" w:hAnsi="Courier New" w:cs="Courier New"/>
                <w:b/>
                <w:bCs/>
                <w:sz w:val="22"/>
                <w:szCs w:val="22"/>
              </w:rPr>
              <w:t>Expectations</w:t>
            </w:r>
          </w:p>
        </w:tc>
        <w:tc>
          <w:tcPr>
            <w:tcW w:w="2065" w:type="dxa"/>
          </w:tcPr>
          <w:p w14:paraId="4075E1B7"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sz w:val="22"/>
                <w:szCs w:val="22"/>
              </w:rPr>
              <w:t xml:space="preserve">Correctly formatted &amp; addressed </w:t>
            </w:r>
            <w:r w:rsidRPr="00E7445A">
              <w:rPr>
                <w:rFonts w:ascii="Courier New" w:hAnsi="Courier New" w:cs="Courier New"/>
                <w:sz w:val="22"/>
                <w:szCs w:val="22"/>
              </w:rPr>
              <w:lastRenderedPageBreak/>
              <w:t>correspondence that summarizes the key information needed to decide whether to read the full report. Placed as the first document in the report file.</w:t>
            </w:r>
          </w:p>
        </w:tc>
        <w:tc>
          <w:tcPr>
            <w:tcW w:w="1959" w:type="dxa"/>
          </w:tcPr>
          <w:p w14:paraId="05610A11"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b/>
                <w:bCs/>
                <w:sz w:val="22"/>
                <w:szCs w:val="22"/>
              </w:rPr>
              <w:lastRenderedPageBreak/>
              <w:t>7</w:t>
            </w:r>
          </w:p>
        </w:tc>
        <w:tc>
          <w:tcPr>
            <w:tcW w:w="2038" w:type="dxa"/>
          </w:tcPr>
          <w:p w14:paraId="76CBE6D2" w14:textId="77777777" w:rsidR="00BF7314" w:rsidRPr="00622F3A" w:rsidRDefault="00BF7314" w:rsidP="003F303A">
            <w:pPr>
              <w:pStyle w:val="PlainText"/>
              <w:rPr>
                <w:rFonts w:ascii="Courier New" w:hAnsi="Courier New" w:cs="Courier New"/>
                <w:b/>
                <w:bCs/>
                <w:sz w:val="22"/>
                <w:szCs w:val="22"/>
              </w:rPr>
            </w:pPr>
            <w:r w:rsidRPr="00622F3A">
              <w:rPr>
                <w:rFonts w:ascii="Courier New" w:hAnsi="Courier New" w:cs="Courier New"/>
                <w:b/>
                <w:bCs/>
                <w:sz w:val="22"/>
                <w:szCs w:val="22"/>
              </w:rPr>
              <w:t>Almost There</w:t>
            </w:r>
          </w:p>
        </w:tc>
        <w:tc>
          <w:tcPr>
            <w:tcW w:w="2603" w:type="dxa"/>
          </w:tcPr>
          <w:p w14:paraId="0762EC6C"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sz w:val="22"/>
                <w:szCs w:val="22"/>
              </w:rPr>
              <w:t>Generally follows the corresponden</w:t>
            </w:r>
            <w:r w:rsidRPr="00E7445A">
              <w:rPr>
                <w:rFonts w:ascii="Courier New" w:hAnsi="Courier New" w:cs="Courier New"/>
                <w:sz w:val="22"/>
                <w:szCs w:val="22"/>
              </w:rPr>
              <w:lastRenderedPageBreak/>
              <w:t>ce format and is addressed to someone in the organization, but may be missing minor elements such as a complete address block or a clear subject line. The summary of key information is somewhat rushed or incomplete. Placed as the first document in the report file</w:t>
            </w:r>
            <w:r w:rsidRPr="00622F3A">
              <w:rPr>
                <w:rFonts w:ascii="Courier New" w:hAnsi="Courier New" w:cs="Courier New"/>
                <w:sz w:val="22"/>
                <w:szCs w:val="22"/>
              </w:rPr>
              <w:t>.</w:t>
            </w:r>
          </w:p>
        </w:tc>
        <w:tc>
          <w:tcPr>
            <w:tcW w:w="715" w:type="dxa"/>
          </w:tcPr>
          <w:p w14:paraId="79148E86"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b/>
                <w:bCs/>
                <w:sz w:val="22"/>
                <w:szCs w:val="22"/>
              </w:rPr>
              <w:lastRenderedPageBreak/>
              <w:t>5</w:t>
            </w:r>
          </w:p>
        </w:tc>
        <w:tc>
          <w:tcPr>
            <w:tcW w:w="1610" w:type="dxa"/>
          </w:tcPr>
          <w:p w14:paraId="24AC99BA" w14:textId="77777777" w:rsidR="00BF7314" w:rsidRPr="00622F3A" w:rsidRDefault="00BF7314" w:rsidP="003F303A">
            <w:pPr>
              <w:pStyle w:val="PlainText"/>
              <w:rPr>
                <w:rFonts w:ascii="Courier New" w:hAnsi="Courier New" w:cs="Courier New"/>
                <w:b/>
                <w:bCs/>
                <w:sz w:val="22"/>
                <w:szCs w:val="22"/>
              </w:rPr>
            </w:pPr>
            <w:r w:rsidRPr="00622F3A">
              <w:rPr>
                <w:rFonts w:ascii="Courier New" w:hAnsi="Courier New" w:cs="Courier New"/>
                <w:b/>
                <w:bCs/>
                <w:sz w:val="22"/>
                <w:szCs w:val="22"/>
              </w:rPr>
              <w:t>Needs Work</w:t>
            </w:r>
          </w:p>
        </w:tc>
        <w:tc>
          <w:tcPr>
            <w:tcW w:w="4292" w:type="dxa"/>
          </w:tcPr>
          <w:p w14:paraId="0C922F8B"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sz w:val="22"/>
                <w:szCs w:val="22"/>
              </w:rPr>
              <w:t>Has major errors in the correspondenc</w:t>
            </w:r>
            <w:r w:rsidRPr="00E7445A">
              <w:rPr>
                <w:rFonts w:ascii="Courier New" w:hAnsi="Courier New" w:cs="Courier New"/>
                <w:sz w:val="22"/>
                <w:szCs w:val="22"/>
              </w:rPr>
              <w:lastRenderedPageBreak/>
              <w:t>e format, is addressed incorrectly or vaguely, or does not focus on the big picture. The content is disorganized or missing critical information needed for decision-making. Is not placed as the first document in the report file.</w:t>
            </w:r>
          </w:p>
        </w:tc>
        <w:tc>
          <w:tcPr>
            <w:tcW w:w="1703" w:type="dxa"/>
          </w:tcPr>
          <w:p w14:paraId="5F369919"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b/>
                <w:bCs/>
                <w:sz w:val="22"/>
                <w:szCs w:val="22"/>
              </w:rPr>
              <w:lastRenderedPageBreak/>
              <w:t>0</w:t>
            </w:r>
          </w:p>
        </w:tc>
        <w:tc>
          <w:tcPr>
            <w:tcW w:w="1729" w:type="dxa"/>
          </w:tcPr>
          <w:p w14:paraId="4C9C375D" w14:textId="77777777" w:rsidR="00BF7314" w:rsidRPr="00622F3A" w:rsidRDefault="00BF7314" w:rsidP="003F303A">
            <w:pPr>
              <w:pStyle w:val="PlainText"/>
              <w:rPr>
                <w:rFonts w:ascii="Courier New" w:hAnsi="Courier New" w:cs="Courier New"/>
                <w:b/>
                <w:bCs/>
                <w:sz w:val="22"/>
                <w:szCs w:val="22"/>
              </w:rPr>
            </w:pPr>
            <w:r w:rsidRPr="00622F3A">
              <w:rPr>
                <w:rFonts w:ascii="Courier New" w:hAnsi="Courier New" w:cs="Courier New"/>
                <w:b/>
                <w:bCs/>
                <w:sz w:val="22"/>
                <w:szCs w:val="22"/>
              </w:rPr>
              <w:t xml:space="preserve">Missing or </w:t>
            </w:r>
            <w:r w:rsidRPr="00622F3A">
              <w:rPr>
                <w:rFonts w:ascii="Courier New" w:hAnsi="Courier New" w:cs="Courier New"/>
                <w:b/>
                <w:bCs/>
                <w:sz w:val="22"/>
                <w:szCs w:val="22"/>
              </w:rPr>
              <w:lastRenderedPageBreak/>
              <w:t>Incomplete</w:t>
            </w:r>
          </w:p>
        </w:tc>
        <w:tc>
          <w:tcPr>
            <w:tcW w:w="1981" w:type="dxa"/>
          </w:tcPr>
          <w:p w14:paraId="2004B81D" w14:textId="77777777" w:rsidR="00BF7314" w:rsidRPr="00622F3A" w:rsidRDefault="00BF7314" w:rsidP="003F303A">
            <w:pPr>
              <w:pStyle w:val="PlainText"/>
              <w:rPr>
                <w:rFonts w:ascii="Courier New" w:hAnsi="Courier New" w:cs="Courier New"/>
                <w:b/>
                <w:bCs/>
                <w:sz w:val="22"/>
                <w:szCs w:val="22"/>
              </w:rPr>
            </w:pPr>
            <w:r w:rsidRPr="00E7445A">
              <w:rPr>
                <w:rFonts w:ascii="Courier New" w:hAnsi="Courier New" w:cs="Courier New"/>
                <w:sz w:val="22"/>
                <w:szCs w:val="22"/>
              </w:rPr>
              <w:lastRenderedPageBreak/>
              <w:t xml:space="preserve">No letter or memo is submitted, </w:t>
            </w:r>
            <w:r w:rsidRPr="00E7445A">
              <w:rPr>
                <w:rFonts w:ascii="Courier New" w:hAnsi="Courier New" w:cs="Courier New"/>
                <w:sz w:val="22"/>
                <w:szCs w:val="22"/>
              </w:rPr>
              <w:lastRenderedPageBreak/>
              <w:t>or the submission does not fulfill the basic requirements for format, audience, or purpose.</w:t>
            </w:r>
          </w:p>
        </w:tc>
      </w:tr>
      <w:tr w:rsidR="001D76BF" w:rsidRPr="00622F3A" w14:paraId="4C4B3273" w14:textId="77777777" w:rsidTr="001D76BF">
        <w:tc>
          <w:tcPr>
            <w:tcW w:w="1855" w:type="dxa"/>
          </w:tcPr>
          <w:p w14:paraId="18F9C104" w14:textId="77777777" w:rsidR="00BF7314" w:rsidRPr="00622F3A" w:rsidRDefault="00BF7314" w:rsidP="003F303A">
            <w:pPr>
              <w:pStyle w:val="PlainText"/>
              <w:rPr>
                <w:rFonts w:ascii="Courier New" w:hAnsi="Courier New" w:cs="Courier New"/>
              </w:rPr>
            </w:pPr>
            <w:r w:rsidRPr="00E7445A">
              <w:rPr>
                <w:rFonts w:ascii="Courier New" w:hAnsi="Courier New" w:cs="Courier New"/>
              </w:rPr>
              <w:lastRenderedPageBreak/>
              <w:t>Title Page</w:t>
            </w:r>
          </w:p>
        </w:tc>
        <w:tc>
          <w:tcPr>
            <w:tcW w:w="2107" w:type="dxa"/>
          </w:tcPr>
          <w:p w14:paraId="406E7671"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 xml:space="preserve">Includes a specific title, information on whom the report has been prepared for and on who has prepared the report. The report title clearly indicates the subject and </w:t>
            </w:r>
            <w:r w:rsidRPr="00E7445A">
              <w:rPr>
                <w:rFonts w:ascii="Courier New" w:hAnsi="Courier New" w:cs="Courier New"/>
              </w:rPr>
              <w:lastRenderedPageBreak/>
              <w:t>scope of the report</w:t>
            </w:r>
            <w:r w:rsidRPr="00622F3A">
              <w:rPr>
                <w:rFonts w:ascii="Courier New" w:hAnsi="Courier New" w:cs="Courier New"/>
              </w:rPr>
              <w:t>.</w:t>
            </w:r>
          </w:p>
        </w:tc>
        <w:tc>
          <w:tcPr>
            <w:tcW w:w="1110" w:type="dxa"/>
          </w:tcPr>
          <w:p w14:paraId="68C2AB88"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lastRenderedPageBreak/>
              <w:t>FALSE</w:t>
            </w:r>
          </w:p>
        </w:tc>
        <w:tc>
          <w:tcPr>
            <w:tcW w:w="1588" w:type="dxa"/>
          </w:tcPr>
          <w:p w14:paraId="0F3B827C"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10</w:t>
            </w:r>
          </w:p>
        </w:tc>
        <w:tc>
          <w:tcPr>
            <w:tcW w:w="2720" w:type="dxa"/>
          </w:tcPr>
          <w:p w14:paraId="79098F1B"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7EC40A9F"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Includes a title, prepared for and prepared by details, and an accurate date. Title fully reflects the subject and scope of the report.</w:t>
            </w:r>
          </w:p>
        </w:tc>
        <w:tc>
          <w:tcPr>
            <w:tcW w:w="1959" w:type="dxa"/>
          </w:tcPr>
          <w:p w14:paraId="41D873DE"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7</w:t>
            </w:r>
          </w:p>
        </w:tc>
        <w:tc>
          <w:tcPr>
            <w:tcW w:w="2038" w:type="dxa"/>
          </w:tcPr>
          <w:p w14:paraId="27E1DA1A"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1E78D1BE"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May have a vague or overly broad title or is missing one required element.</w:t>
            </w:r>
          </w:p>
        </w:tc>
        <w:tc>
          <w:tcPr>
            <w:tcW w:w="715" w:type="dxa"/>
          </w:tcPr>
          <w:p w14:paraId="1C1325A4"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5</w:t>
            </w:r>
          </w:p>
        </w:tc>
        <w:tc>
          <w:tcPr>
            <w:tcW w:w="1610" w:type="dxa"/>
          </w:tcPr>
          <w:p w14:paraId="2597C039"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49B614A9"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Uses an unclear or generic title, and/or is missing or uses incorrect identifying information (such as the preparer or intended audience).</w:t>
            </w:r>
          </w:p>
        </w:tc>
        <w:tc>
          <w:tcPr>
            <w:tcW w:w="1703" w:type="dxa"/>
          </w:tcPr>
          <w:p w14:paraId="69437BF2"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0</w:t>
            </w:r>
          </w:p>
        </w:tc>
        <w:tc>
          <w:tcPr>
            <w:tcW w:w="1729" w:type="dxa"/>
          </w:tcPr>
          <w:p w14:paraId="5CF6E9F9"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Missing</w:t>
            </w:r>
          </w:p>
        </w:tc>
        <w:tc>
          <w:tcPr>
            <w:tcW w:w="1981" w:type="dxa"/>
          </w:tcPr>
          <w:p w14:paraId="077AE75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No title page submitted.</w:t>
            </w:r>
          </w:p>
        </w:tc>
      </w:tr>
      <w:tr w:rsidR="001D76BF" w:rsidRPr="00622F3A" w14:paraId="19BD72F8" w14:textId="77777777" w:rsidTr="001D76BF">
        <w:tc>
          <w:tcPr>
            <w:tcW w:w="1855" w:type="dxa"/>
          </w:tcPr>
          <w:p w14:paraId="7BDB392B" w14:textId="77777777" w:rsidR="00BF7314" w:rsidRPr="00622F3A" w:rsidRDefault="00BF7314" w:rsidP="003F303A">
            <w:pPr>
              <w:pStyle w:val="PlainText"/>
              <w:rPr>
                <w:rFonts w:ascii="Courier New" w:hAnsi="Courier New" w:cs="Courier New"/>
              </w:rPr>
            </w:pPr>
            <w:r w:rsidRPr="00E7445A">
              <w:rPr>
                <w:rFonts w:ascii="Courier New" w:hAnsi="Courier New" w:cs="Courier New"/>
              </w:rPr>
              <w:t>Executive Summary</w:t>
            </w:r>
          </w:p>
        </w:tc>
        <w:tc>
          <w:tcPr>
            <w:tcW w:w="2107" w:type="dxa"/>
          </w:tcPr>
          <w:p w14:paraId="242D2D32"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Includes a concise executive summary that previews purpose, scope, and findings</w:t>
            </w:r>
          </w:p>
        </w:tc>
        <w:tc>
          <w:tcPr>
            <w:tcW w:w="1110" w:type="dxa"/>
          </w:tcPr>
          <w:p w14:paraId="742B9354"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t>FALSE</w:t>
            </w:r>
          </w:p>
        </w:tc>
        <w:tc>
          <w:tcPr>
            <w:tcW w:w="1588" w:type="dxa"/>
          </w:tcPr>
          <w:p w14:paraId="46BFF840"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8</w:t>
            </w:r>
          </w:p>
        </w:tc>
        <w:tc>
          <w:tcPr>
            <w:tcW w:w="2720" w:type="dxa"/>
          </w:tcPr>
          <w:p w14:paraId="4DA3771B"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131D2812"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Summarizes the purpose, scope, and findings clearly.</w:t>
            </w:r>
          </w:p>
        </w:tc>
        <w:tc>
          <w:tcPr>
            <w:tcW w:w="1959" w:type="dxa"/>
          </w:tcPr>
          <w:p w14:paraId="6096E52C"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6</w:t>
            </w:r>
          </w:p>
        </w:tc>
        <w:tc>
          <w:tcPr>
            <w:tcW w:w="2038" w:type="dxa"/>
          </w:tcPr>
          <w:p w14:paraId="17E2B063"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Almost Meets </w:t>
            </w:r>
            <w:r w:rsidRPr="00622F3A">
              <w:rPr>
                <w:rFonts w:ascii="Courier New" w:hAnsi="Courier New" w:cs="Courier New"/>
                <w:b/>
                <w:bCs/>
              </w:rPr>
              <w:t>Expectations</w:t>
            </w:r>
          </w:p>
        </w:tc>
        <w:tc>
          <w:tcPr>
            <w:tcW w:w="2603" w:type="dxa"/>
          </w:tcPr>
          <w:p w14:paraId="6E9592E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Covers purpose, scope, and findings, but may briefly or unclearly address one area.</w:t>
            </w:r>
          </w:p>
        </w:tc>
        <w:tc>
          <w:tcPr>
            <w:tcW w:w="715" w:type="dxa"/>
          </w:tcPr>
          <w:p w14:paraId="7B3209C0"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4</w:t>
            </w:r>
          </w:p>
        </w:tc>
        <w:tc>
          <w:tcPr>
            <w:tcW w:w="1610" w:type="dxa"/>
          </w:tcPr>
          <w:p w14:paraId="49ACF692"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0B7C2791"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Is one of the required areas (purpose, scope, or findings); OR is unclear, disorganized, or too vague.</w:t>
            </w:r>
          </w:p>
        </w:tc>
        <w:tc>
          <w:tcPr>
            <w:tcW w:w="1703" w:type="dxa"/>
          </w:tcPr>
          <w:p w14:paraId="3506A810"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0</w:t>
            </w:r>
          </w:p>
        </w:tc>
        <w:tc>
          <w:tcPr>
            <w:tcW w:w="1729" w:type="dxa"/>
          </w:tcPr>
          <w:p w14:paraId="5B6A451A"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Missing or Incomplete</w:t>
            </w:r>
          </w:p>
        </w:tc>
        <w:tc>
          <w:tcPr>
            <w:tcW w:w="1981" w:type="dxa"/>
          </w:tcPr>
          <w:p w14:paraId="16E9E7BD"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No executive summary submitted.</w:t>
            </w:r>
          </w:p>
        </w:tc>
      </w:tr>
      <w:tr w:rsidR="001D76BF" w:rsidRPr="00622F3A" w14:paraId="2696A811" w14:textId="77777777" w:rsidTr="001D76BF">
        <w:tc>
          <w:tcPr>
            <w:tcW w:w="1855" w:type="dxa"/>
          </w:tcPr>
          <w:p w14:paraId="13F0647F" w14:textId="77777777" w:rsidR="00BF7314" w:rsidRPr="00622F3A" w:rsidRDefault="00BF7314" w:rsidP="003F303A">
            <w:pPr>
              <w:pStyle w:val="PlainText"/>
              <w:rPr>
                <w:rFonts w:ascii="Courier New" w:hAnsi="Courier New" w:cs="Courier New"/>
              </w:rPr>
            </w:pPr>
            <w:r w:rsidRPr="00E7445A">
              <w:rPr>
                <w:rFonts w:ascii="Courier New" w:hAnsi="Courier New" w:cs="Courier New"/>
              </w:rPr>
              <w:t>Introduction</w:t>
            </w:r>
          </w:p>
        </w:tc>
        <w:tc>
          <w:tcPr>
            <w:tcW w:w="2107" w:type="dxa"/>
          </w:tcPr>
          <w:p w14:paraId="084C0BCB"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Defines topic, purpose, audience, and scope; provides clear background for non-experts.</w:t>
            </w:r>
          </w:p>
        </w:tc>
        <w:tc>
          <w:tcPr>
            <w:tcW w:w="1110" w:type="dxa"/>
          </w:tcPr>
          <w:p w14:paraId="686D324D"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t>FALSE</w:t>
            </w:r>
          </w:p>
        </w:tc>
        <w:tc>
          <w:tcPr>
            <w:tcW w:w="1588" w:type="dxa"/>
          </w:tcPr>
          <w:p w14:paraId="402F9FB8"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10</w:t>
            </w:r>
          </w:p>
        </w:tc>
        <w:tc>
          <w:tcPr>
            <w:tcW w:w="2720" w:type="dxa"/>
          </w:tcPr>
          <w:p w14:paraId="7E0F3752"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28CA510E"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Defines topic, purpose, audience, and scope clearly.</w:t>
            </w:r>
          </w:p>
        </w:tc>
        <w:tc>
          <w:tcPr>
            <w:tcW w:w="1959" w:type="dxa"/>
          </w:tcPr>
          <w:p w14:paraId="7494611F"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7</w:t>
            </w:r>
          </w:p>
        </w:tc>
        <w:tc>
          <w:tcPr>
            <w:tcW w:w="2038" w:type="dxa"/>
          </w:tcPr>
          <w:p w14:paraId="7B5ED6B2"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005F755C"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Covers topic but may miss a minor detail or use vague or overly technical language occasionally.</w:t>
            </w:r>
          </w:p>
        </w:tc>
        <w:tc>
          <w:tcPr>
            <w:tcW w:w="715" w:type="dxa"/>
          </w:tcPr>
          <w:p w14:paraId="6926064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5</w:t>
            </w:r>
          </w:p>
        </w:tc>
        <w:tc>
          <w:tcPr>
            <w:tcW w:w="1610" w:type="dxa"/>
          </w:tcPr>
          <w:p w14:paraId="72CC23BE"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1C84169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Lacks focus or reader orientation. Omits one or more of the required elements (topic, purpose, audience, and scope)</w:t>
            </w:r>
            <w:r w:rsidRPr="00622F3A">
              <w:rPr>
                <w:rFonts w:ascii="Courier New" w:hAnsi="Courier New" w:cs="Courier New"/>
              </w:rPr>
              <w:t>.</w:t>
            </w:r>
          </w:p>
        </w:tc>
        <w:tc>
          <w:tcPr>
            <w:tcW w:w="1703" w:type="dxa"/>
          </w:tcPr>
          <w:p w14:paraId="1263DF0D"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0</w:t>
            </w:r>
          </w:p>
        </w:tc>
        <w:tc>
          <w:tcPr>
            <w:tcW w:w="1729" w:type="dxa"/>
          </w:tcPr>
          <w:p w14:paraId="1C70A5AE"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Missing</w:t>
            </w:r>
          </w:p>
        </w:tc>
        <w:tc>
          <w:tcPr>
            <w:tcW w:w="1981" w:type="dxa"/>
          </w:tcPr>
          <w:p w14:paraId="2890C147" w14:textId="4F1976F9" w:rsidR="00BF7314" w:rsidRPr="00622F3A" w:rsidRDefault="00BF7314" w:rsidP="003F303A">
            <w:pPr>
              <w:pStyle w:val="PlainText"/>
              <w:rPr>
                <w:rFonts w:ascii="Courier New" w:hAnsi="Courier New" w:cs="Courier New"/>
              </w:rPr>
            </w:pPr>
            <w:r w:rsidRPr="00622F3A">
              <w:rPr>
                <w:rFonts w:ascii="Courier New" w:hAnsi="Courier New" w:cs="Courier New"/>
              </w:rPr>
              <w:t>Missing or Incomplete</w:t>
            </w:r>
            <w:r w:rsidRPr="00E7445A">
              <w:rPr>
                <w:rFonts w:ascii="Courier New" w:hAnsi="Courier New" w:cs="Courier New"/>
              </w:rPr>
              <w:t xml:space="preserve"> </w:t>
            </w:r>
            <w:r w:rsidRPr="00E7445A">
              <w:rPr>
                <w:rFonts w:ascii="Courier New" w:hAnsi="Courier New" w:cs="Courier New"/>
              </w:rPr>
              <w:t>introduction</w:t>
            </w:r>
          </w:p>
        </w:tc>
      </w:tr>
      <w:tr w:rsidR="001D76BF" w:rsidRPr="00622F3A" w14:paraId="068321AA" w14:textId="77777777" w:rsidTr="001D76BF">
        <w:tc>
          <w:tcPr>
            <w:tcW w:w="1855" w:type="dxa"/>
          </w:tcPr>
          <w:p w14:paraId="7CBA6BFD" w14:textId="77777777" w:rsidR="00BF7314" w:rsidRPr="00622F3A" w:rsidRDefault="00BF7314" w:rsidP="003F303A">
            <w:pPr>
              <w:pStyle w:val="PlainText"/>
              <w:rPr>
                <w:rFonts w:ascii="Courier New" w:hAnsi="Courier New" w:cs="Courier New"/>
              </w:rPr>
            </w:pPr>
            <w:r w:rsidRPr="00E7445A">
              <w:rPr>
                <w:rFonts w:ascii="Courier New" w:hAnsi="Courier New" w:cs="Courier New"/>
              </w:rPr>
              <w:t>Discussion</w:t>
            </w:r>
          </w:p>
        </w:tc>
        <w:tc>
          <w:tcPr>
            <w:tcW w:w="2107" w:type="dxa"/>
          </w:tcPr>
          <w:p w14:paraId="16CDC49F"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Presents a well-structured, logically organized Discussion section that uses clear subheadings and thoroughly explains the topic with accurate, objective detail (definitions, background, examples, and relevant perspectives).</w:t>
            </w:r>
          </w:p>
        </w:tc>
        <w:tc>
          <w:tcPr>
            <w:tcW w:w="1110" w:type="dxa"/>
          </w:tcPr>
          <w:p w14:paraId="6EFCB70A"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t>FALSE</w:t>
            </w:r>
          </w:p>
        </w:tc>
        <w:tc>
          <w:tcPr>
            <w:tcW w:w="1588" w:type="dxa"/>
          </w:tcPr>
          <w:p w14:paraId="7006EC12"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10</w:t>
            </w:r>
          </w:p>
        </w:tc>
        <w:tc>
          <w:tcPr>
            <w:tcW w:w="2720" w:type="dxa"/>
          </w:tcPr>
          <w:p w14:paraId="549B6F0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69FFC040"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Structures the content logically and consistently in ways that supports readers’ understanding well. Uses subheadings to organize the section.</w:t>
            </w:r>
          </w:p>
        </w:tc>
        <w:tc>
          <w:tcPr>
            <w:tcW w:w="1959" w:type="dxa"/>
          </w:tcPr>
          <w:p w14:paraId="137F4D7D"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7</w:t>
            </w:r>
          </w:p>
        </w:tc>
        <w:tc>
          <w:tcPr>
            <w:tcW w:w="2038" w:type="dxa"/>
          </w:tcPr>
          <w:p w14:paraId="15CC8004"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6157D77E"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Generally organized with consistent subheadings, but includes minor structural issues, weak transitions, or uneven depth or clarity in explanation.</w:t>
            </w:r>
          </w:p>
        </w:tc>
        <w:tc>
          <w:tcPr>
            <w:tcW w:w="715" w:type="dxa"/>
          </w:tcPr>
          <w:p w14:paraId="01F2E5E7"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5</w:t>
            </w:r>
          </w:p>
        </w:tc>
        <w:tc>
          <w:tcPr>
            <w:tcW w:w="1610" w:type="dxa"/>
          </w:tcPr>
          <w:p w14:paraId="5E6A7C53"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363058D8"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Lacks clear organization and/or adequate subheadings; provides limited, unclear, or insufficiently supported explanation.</w:t>
            </w:r>
          </w:p>
        </w:tc>
        <w:tc>
          <w:tcPr>
            <w:tcW w:w="1703" w:type="dxa"/>
          </w:tcPr>
          <w:p w14:paraId="77CD1508"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0</w:t>
            </w:r>
          </w:p>
        </w:tc>
        <w:tc>
          <w:tcPr>
            <w:tcW w:w="1729" w:type="dxa"/>
          </w:tcPr>
          <w:p w14:paraId="11ACC773"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Missing</w:t>
            </w:r>
          </w:p>
        </w:tc>
        <w:tc>
          <w:tcPr>
            <w:tcW w:w="1981" w:type="dxa"/>
          </w:tcPr>
          <w:p w14:paraId="2C6C3DDA" w14:textId="372C9C91" w:rsidR="00BF7314" w:rsidRPr="00622F3A" w:rsidRDefault="00BF7314" w:rsidP="003F303A">
            <w:pPr>
              <w:pStyle w:val="PlainText"/>
              <w:rPr>
                <w:rFonts w:ascii="Courier New" w:hAnsi="Courier New" w:cs="Courier New"/>
              </w:rPr>
            </w:pPr>
            <w:r w:rsidRPr="00622F3A">
              <w:rPr>
                <w:rFonts w:ascii="Courier New" w:hAnsi="Courier New" w:cs="Courier New"/>
              </w:rPr>
              <w:t>Missing or Incomplete</w:t>
            </w:r>
            <w:r w:rsidRPr="00E7445A">
              <w:rPr>
                <w:rFonts w:ascii="Courier New" w:hAnsi="Courier New" w:cs="Courier New"/>
              </w:rPr>
              <w:t xml:space="preserve"> </w:t>
            </w:r>
            <w:r w:rsidRPr="00E7445A">
              <w:rPr>
                <w:rFonts w:ascii="Courier New" w:hAnsi="Courier New" w:cs="Courier New"/>
              </w:rPr>
              <w:t>Discussion section or inappropriate structure for the section.</w:t>
            </w:r>
          </w:p>
        </w:tc>
      </w:tr>
      <w:tr w:rsidR="001D76BF" w:rsidRPr="00622F3A" w14:paraId="6295746B" w14:textId="77777777" w:rsidTr="001D76BF">
        <w:tc>
          <w:tcPr>
            <w:tcW w:w="1855" w:type="dxa"/>
          </w:tcPr>
          <w:p w14:paraId="6FAF309A" w14:textId="77777777" w:rsidR="00BF7314" w:rsidRPr="00622F3A" w:rsidRDefault="00BF7314" w:rsidP="003F303A">
            <w:pPr>
              <w:pStyle w:val="PlainText"/>
              <w:rPr>
                <w:rFonts w:ascii="Courier New" w:hAnsi="Courier New" w:cs="Courier New"/>
              </w:rPr>
            </w:pPr>
            <w:r w:rsidRPr="00E7445A">
              <w:rPr>
                <w:rFonts w:ascii="Courier New" w:hAnsi="Courier New" w:cs="Courier New"/>
              </w:rPr>
              <w:lastRenderedPageBreak/>
              <w:t>Visual Aids</w:t>
            </w:r>
          </w:p>
        </w:tc>
        <w:tc>
          <w:tcPr>
            <w:tcW w:w="2107" w:type="dxa"/>
          </w:tcPr>
          <w:p w14:paraId="2EE8667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Includes 4+ relevant visuals (including 2+ data visualizations) with captions and textual integration.</w:t>
            </w:r>
          </w:p>
        </w:tc>
        <w:tc>
          <w:tcPr>
            <w:tcW w:w="1110" w:type="dxa"/>
          </w:tcPr>
          <w:p w14:paraId="24B02AC4"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t>FALSE</w:t>
            </w:r>
          </w:p>
        </w:tc>
        <w:tc>
          <w:tcPr>
            <w:tcW w:w="1588" w:type="dxa"/>
          </w:tcPr>
          <w:p w14:paraId="15656FE1"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10</w:t>
            </w:r>
          </w:p>
        </w:tc>
        <w:tc>
          <w:tcPr>
            <w:tcW w:w="2720" w:type="dxa"/>
          </w:tcPr>
          <w:p w14:paraId="6F81D9EF"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6392A5CD"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Includes 4+ appropriate visuals, correctly captioned and integrated in the text before they appear in the document. Provides documentation for visuals made by others.</w:t>
            </w:r>
          </w:p>
        </w:tc>
        <w:tc>
          <w:tcPr>
            <w:tcW w:w="1959" w:type="dxa"/>
          </w:tcPr>
          <w:p w14:paraId="0BEF8C9B"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7</w:t>
            </w:r>
          </w:p>
        </w:tc>
        <w:tc>
          <w:tcPr>
            <w:tcW w:w="2038" w:type="dxa"/>
          </w:tcPr>
          <w:p w14:paraId="7FF1D5B2"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7BA00120"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Presents visuals that relate to the topics in the text, but 1 or 2 may lack captions or may not be mentioned or explained in the document.</w:t>
            </w:r>
          </w:p>
        </w:tc>
        <w:tc>
          <w:tcPr>
            <w:tcW w:w="715" w:type="dxa"/>
          </w:tcPr>
          <w:p w14:paraId="44582561"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5</w:t>
            </w:r>
          </w:p>
        </w:tc>
        <w:tc>
          <w:tcPr>
            <w:tcW w:w="1610" w:type="dxa"/>
          </w:tcPr>
          <w:p w14:paraId="049EE4B7"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5EB8F83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Does not explain purpose of visuals in the text of the document and/or omits captions or references.</w:t>
            </w:r>
          </w:p>
        </w:tc>
        <w:tc>
          <w:tcPr>
            <w:tcW w:w="1703" w:type="dxa"/>
          </w:tcPr>
          <w:p w14:paraId="7917A84D"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0</w:t>
            </w:r>
          </w:p>
        </w:tc>
        <w:tc>
          <w:tcPr>
            <w:tcW w:w="1729" w:type="dxa"/>
          </w:tcPr>
          <w:p w14:paraId="1BA08D02"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Missing</w:t>
            </w:r>
          </w:p>
        </w:tc>
        <w:tc>
          <w:tcPr>
            <w:tcW w:w="1981" w:type="dxa"/>
          </w:tcPr>
          <w:p w14:paraId="794E4317"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Includes no visuals, unrelated visuals, unreadable visuals, or fewer than the required number of visuals.</w:t>
            </w:r>
          </w:p>
        </w:tc>
      </w:tr>
      <w:tr w:rsidR="001D76BF" w:rsidRPr="00622F3A" w14:paraId="37E9566C" w14:textId="77777777" w:rsidTr="001D76BF">
        <w:tc>
          <w:tcPr>
            <w:tcW w:w="1855" w:type="dxa"/>
          </w:tcPr>
          <w:p w14:paraId="1AA01420" w14:textId="77777777" w:rsidR="00BF7314" w:rsidRPr="00622F3A" w:rsidRDefault="00BF7314" w:rsidP="003F303A">
            <w:pPr>
              <w:pStyle w:val="PlainText"/>
              <w:rPr>
                <w:rFonts w:ascii="Courier New" w:hAnsi="Courier New" w:cs="Courier New"/>
              </w:rPr>
            </w:pPr>
            <w:r w:rsidRPr="00E7445A">
              <w:rPr>
                <w:rFonts w:ascii="Courier New" w:hAnsi="Courier New" w:cs="Courier New"/>
              </w:rPr>
              <w:t>Conclusion</w:t>
            </w:r>
          </w:p>
        </w:tc>
        <w:tc>
          <w:tcPr>
            <w:tcW w:w="2107" w:type="dxa"/>
          </w:tcPr>
          <w:p w14:paraId="0A30CEA5"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Summarizes main findings and emphasizes significance; offers closure without argument or persuasion.</w:t>
            </w:r>
          </w:p>
        </w:tc>
        <w:tc>
          <w:tcPr>
            <w:tcW w:w="1110" w:type="dxa"/>
          </w:tcPr>
          <w:p w14:paraId="0D743A34"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rPr>
              <w:t>FALSE</w:t>
            </w:r>
          </w:p>
        </w:tc>
        <w:tc>
          <w:tcPr>
            <w:tcW w:w="1588" w:type="dxa"/>
          </w:tcPr>
          <w:p w14:paraId="3EE9A173"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10</w:t>
            </w:r>
          </w:p>
        </w:tc>
        <w:tc>
          <w:tcPr>
            <w:tcW w:w="2720" w:type="dxa"/>
          </w:tcPr>
          <w:p w14:paraId="23E39A56"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6DA49BBF"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Summarizes report accurately and provides closure.</w:t>
            </w:r>
          </w:p>
        </w:tc>
        <w:tc>
          <w:tcPr>
            <w:tcW w:w="1959" w:type="dxa"/>
          </w:tcPr>
          <w:p w14:paraId="5EF7EBAA"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7</w:t>
            </w:r>
          </w:p>
        </w:tc>
        <w:tc>
          <w:tcPr>
            <w:tcW w:w="2038" w:type="dxa"/>
          </w:tcPr>
          <w:p w14:paraId="6818CD92"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1A933AB3"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Provides basic summary but may lack cohesion or significance May lack a key point.</w:t>
            </w:r>
          </w:p>
        </w:tc>
        <w:tc>
          <w:tcPr>
            <w:tcW w:w="715" w:type="dxa"/>
          </w:tcPr>
          <w:p w14:paraId="1D3FA4A5"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5</w:t>
            </w:r>
          </w:p>
        </w:tc>
        <w:tc>
          <w:tcPr>
            <w:tcW w:w="1610" w:type="dxa"/>
          </w:tcPr>
          <w:p w14:paraId="2D9C0996"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56288972"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Weak or abrupt conclusion that may be missing key points and/or adds inappropriate recommendations, suggestions, or advice</w:t>
            </w:r>
            <w:r w:rsidRPr="00622F3A">
              <w:rPr>
                <w:rFonts w:ascii="Courier New" w:hAnsi="Courier New" w:cs="Courier New"/>
              </w:rPr>
              <w:t>.</w:t>
            </w:r>
          </w:p>
        </w:tc>
        <w:tc>
          <w:tcPr>
            <w:tcW w:w="1703" w:type="dxa"/>
          </w:tcPr>
          <w:p w14:paraId="6C2DBEF7"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b/>
                <w:bCs/>
              </w:rPr>
              <w:t>0</w:t>
            </w:r>
          </w:p>
        </w:tc>
        <w:tc>
          <w:tcPr>
            <w:tcW w:w="1729" w:type="dxa"/>
          </w:tcPr>
          <w:p w14:paraId="320400CB" w14:textId="77777777" w:rsidR="00BF7314" w:rsidRPr="00622F3A" w:rsidRDefault="00BF7314" w:rsidP="003F303A">
            <w:pPr>
              <w:pStyle w:val="PlainText"/>
              <w:rPr>
                <w:rFonts w:ascii="Courier New" w:hAnsi="Courier New" w:cs="Courier New"/>
                <w:b/>
                <w:bCs/>
              </w:rPr>
            </w:pPr>
            <w:r w:rsidRPr="00622F3A">
              <w:rPr>
                <w:rFonts w:ascii="Courier New" w:hAnsi="Courier New" w:cs="Courier New"/>
                <w:b/>
                <w:bCs/>
              </w:rPr>
              <w:t>Missing</w:t>
            </w:r>
          </w:p>
        </w:tc>
        <w:tc>
          <w:tcPr>
            <w:tcW w:w="1981" w:type="dxa"/>
          </w:tcPr>
          <w:p w14:paraId="5E9F3759" w14:textId="77777777" w:rsidR="00BF7314" w:rsidRPr="00622F3A" w:rsidRDefault="00BF7314" w:rsidP="003F303A">
            <w:pPr>
              <w:pStyle w:val="PlainText"/>
              <w:rPr>
                <w:rFonts w:ascii="Courier New" w:hAnsi="Courier New" w:cs="Courier New"/>
                <w:b/>
                <w:bCs/>
              </w:rPr>
            </w:pPr>
            <w:r w:rsidRPr="00E7445A">
              <w:rPr>
                <w:rFonts w:ascii="Courier New" w:hAnsi="Courier New" w:cs="Courier New"/>
              </w:rPr>
              <w:t>No conclusion or summary.</w:t>
            </w:r>
          </w:p>
        </w:tc>
      </w:tr>
      <w:tr w:rsidR="001D76BF" w:rsidRPr="00E7445A" w14:paraId="7408BF66" w14:textId="77777777" w:rsidTr="001D76BF">
        <w:tc>
          <w:tcPr>
            <w:tcW w:w="1855" w:type="dxa"/>
          </w:tcPr>
          <w:p w14:paraId="0DA54102" w14:textId="77777777" w:rsidR="001D76BF" w:rsidRPr="00622F3A" w:rsidRDefault="001D76BF" w:rsidP="001D76BF">
            <w:pPr>
              <w:pStyle w:val="PlainText"/>
              <w:rPr>
                <w:rFonts w:ascii="Courier New" w:hAnsi="Courier New" w:cs="Courier New"/>
              </w:rPr>
            </w:pPr>
            <w:r w:rsidRPr="00E7445A">
              <w:rPr>
                <w:rFonts w:ascii="Courier New" w:hAnsi="Courier New" w:cs="Courier New"/>
              </w:rPr>
              <w:t>Source Use &amp; Documentation</w:t>
            </w:r>
          </w:p>
        </w:tc>
        <w:tc>
          <w:tcPr>
            <w:tcW w:w="2107" w:type="dxa"/>
          </w:tcPr>
          <w:p w14:paraId="17BBA00D"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Uses 6–10 credible sources; integrates and cites accurately in discipline style.</w:t>
            </w:r>
          </w:p>
        </w:tc>
        <w:tc>
          <w:tcPr>
            <w:tcW w:w="1110" w:type="dxa"/>
          </w:tcPr>
          <w:p w14:paraId="13F7E0A7"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rPr>
              <w:t>FALSE</w:t>
            </w:r>
          </w:p>
        </w:tc>
        <w:tc>
          <w:tcPr>
            <w:tcW w:w="1588" w:type="dxa"/>
          </w:tcPr>
          <w:p w14:paraId="2772168D"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10</w:t>
            </w:r>
          </w:p>
        </w:tc>
        <w:tc>
          <w:tcPr>
            <w:tcW w:w="2720" w:type="dxa"/>
          </w:tcPr>
          <w:p w14:paraId="5ED7D552"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191F8A2D"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Uses required number of credible sources and integrates them into the text. Includes correctly formatted in-text and bibliographic citations.</w:t>
            </w:r>
          </w:p>
        </w:tc>
        <w:tc>
          <w:tcPr>
            <w:tcW w:w="1959" w:type="dxa"/>
          </w:tcPr>
          <w:p w14:paraId="6A049C96"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7</w:t>
            </w:r>
          </w:p>
        </w:tc>
        <w:tc>
          <w:tcPr>
            <w:tcW w:w="2038" w:type="dxa"/>
          </w:tcPr>
          <w:p w14:paraId="4DF82831"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442AC9C0" w14:textId="77777777" w:rsidR="001D76BF" w:rsidRPr="00E7445A" w:rsidRDefault="001D76BF" w:rsidP="001D76BF">
            <w:pPr>
              <w:pStyle w:val="PlainText"/>
              <w:rPr>
                <w:rFonts w:ascii="Courier New" w:hAnsi="Courier New" w:cs="Courier New"/>
                <w:b/>
                <w:bCs/>
              </w:rPr>
            </w:pPr>
            <w:r w:rsidRPr="00E7445A">
              <w:rPr>
                <w:rFonts w:ascii="Courier New" w:hAnsi="Courier New" w:cs="Courier New"/>
              </w:rPr>
              <w:t>Uses credible sources but minor citation or integration errors.</w:t>
            </w:r>
          </w:p>
        </w:tc>
        <w:tc>
          <w:tcPr>
            <w:tcW w:w="715" w:type="dxa"/>
          </w:tcPr>
          <w:p w14:paraId="388A9E72" w14:textId="5BD95EC2" w:rsidR="001D76BF" w:rsidRPr="00E7445A" w:rsidRDefault="001D76BF" w:rsidP="001D76BF">
            <w:pPr>
              <w:pStyle w:val="PlainText"/>
              <w:rPr>
                <w:rFonts w:ascii="Courier New" w:hAnsi="Courier New" w:cs="Courier New"/>
                <w:b/>
                <w:bCs/>
              </w:rPr>
            </w:pPr>
            <w:r w:rsidRPr="00E7445A">
              <w:rPr>
                <w:rFonts w:ascii="Courier New" w:hAnsi="Courier New" w:cs="Courier New"/>
                <w:b/>
                <w:bCs/>
              </w:rPr>
              <w:t>5</w:t>
            </w:r>
          </w:p>
        </w:tc>
        <w:tc>
          <w:tcPr>
            <w:tcW w:w="1610" w:type="dxa"/>
          </w:tcPr>
          <w:p w14:paraId="38ED5122" w14:textId="3D151FBA" w:rsidR="001D76BF" w:rsidRPr="00E7445A" w:rsidRDefault="001D76BF" w:rsidP="001D76BF">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034E5767" w14:textId="6E6F07F2" w:rsidR="001D76BF" w:rsidRPr="00E7445A" w:rsidRDefault="001D76BF" w:rsidP="001D76BF">
            <w:pPr>
              <w:pStyle w:val="PlainText"/>
              <w:rPr>
                <w:rFonts w:ascii="Courier New" w:hAnsi="Courier New" w:cs="Courier New"/>
                <w:b/>
                <w:bCs/>
              </w:rPr>
            </w:pPr>
            <w:r w:rsidRPr="00E7445A">
              <w:rPr>
                <w:rFonts w:ascii="Courier New" w:hAnsi="Courier New" w:cs="Courier New"/>
              </w:rPr>
              <w:t>Uses a source that is not credible or not integrated and/or uses incorrectly formatted citations.</w:t>
            </w:r>
          </w:p>
        </w:tc>
        <w:tc>
          <w:tcPr>
            <w:tcW w:w="1703" w:type="dxa"/>
          </w:tcPr>
          <w:p w14:paraId="6F7BB9EC" w14:textId="3490C5E7" w:rsidR="001D76BF" w:rsidRPr="00E7445A" w:rsidRDefault="001D76BF" w:rsidP="001D76BF">
            <w:pPr>
              <w:pStyle w:val="PlainText"/>
              <w:rPr>
                <w:rFonts w:ascii="Courier New" w:hAnsi="Courier New" w:cs="Courier New"/>
                <w:b/>
                <w:bCs/>
              </w:rPr>
            </w:pPr>
            <w:r w:rsidRPr="00E7445A">
              <w:rPr>
                <w:rFonts w:ascii="Courier New" w:hAnsi="Courier New" w:cs="Courier New"/>
                <w:b/>
                <w:bCs/>
              </w:rPr>
              <w:t>0</w:t>
            </w:r>
          </w:p>
        </w:tc>
        <w:tc>
          <w:tcPr>
            <w:tcW w:w="1729" w:type="dxa"/>
          </w:tcPr>
          <w:p w14:paraId="789872B7" w14:textId="3104F37B" w:rsidR="001D76BF" w:rsidRPr="00E7445A" w:rsidRDefault="001D76BF" w:rsidP="001D76BF">
            <w:pPr>
              <w:pStyle w:val="PlainText"/>
              <w:rPr>
                <w:rFonts w:ascii="Courier New" w:hAnsi="Courier New" w:cs="Courier New"/>
                <w:b/>
                <w:bCs/>
              </w:rPr>
            </w:pPr>
            <w:r w:rsidRPr="00622F3A">
              <w:rPr>
                <w:rFonts w:ascii="Courier New" w:hAnsi="Courier New" w:cs="Courier New"/>
                <w:b/>
                <w:bCs/>
              </w:rPr>
              <w:t>Missing</w:t>
            </w:r>
          </w:p>
        </w:tc>
        <w:tc>
          <w:tcPr>
            <w:tcW w:w="1981" w:type="dxa"/>
          </w:tcPr>
          <w:p w14:paraId="0B75E17A" w14:textId="25FD70E1" w:rsidR="001D76BF" w:rsidRPr="00E7445A" w:rsidRDefault="001D76BF" w:rsidP="001D76BF">
            <w:pPr>
              <w:pStyle w:val="PlainText"/>
              <w:rPr>
                <w:rFonts w:ascii="Courier New" w:hAnsi="Courier New" w:cs="Courier New"/>
                <w:b/>
                <w:bCs/>
              </w:rPr>
            </w:pPr>
            <w:r w:rsidRPr="00E7445A">
              <w:rPr>
                <w:rFonts w:ascii="Courier New" w:hAnsi="Courier New" w:cs="Courier New"/>
              </w:rPr>
              <w:t>Includes fewer than 5 credible, integrated sources and/or includes no or inadequate documentation.</w:t>
            </w:r>
          </w:p>
        </w:tc>
      </w:tr>
      <w:tr w:rsidR="001D76BF" w:rsidRPr="00622F3A" w14:paraId="6F92DCDC" w14:textId="77777777" w:rsidTr="001D76BF">
        <w:tc>
          <w:tcPr>
            <w:tcW w:w="1855" w:type="dxa"/>
          </w:tcPr>
          <w:p w14:paraId="40E7018D" w14:textId="77777777" w:rsidR="001D76BF" w:rsidRPr="00622F3A" w:rsidRDefault="001D76BF" w:rsidP="001D76BF">
            <w:pPr>
              <w:pStyle w:val="PlainText"/>
              <w:rPr>
                <w:rFonts w:ascii="Courier New" w:hAnsi="Courier New" w:cs="Courier New"/>
              </w:rPr>
            </w:pPr>
            <w:r w:rsidRPr="00E7445A">
              <w:rPr>
                <w:rFonts w:ascii="Courier New" w:hAnsi="Courier New" w:cs="Courier New"/>
              </w:rPr>
              <w:lastRenderedPageBreak/>
              <w:t>Objectivity &amp; Plain Language</w:t>
            </w:r>
          </w:p>
        </w:tc>
        <w:tc>
          <w:tcPr>
            <w:tcW w:w="2107" w:type="dxa"/>
          </w:tcPr>
          <w:p w14:paraId="7933683E"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Maintains neutral tone; presents multiple expert perspectives without bias. Uses plain language, clear explanations, and definitions for non-experts.</w:t>
            </w:r>
          </w:p>
        </w:tc>
        <w:tc>
          <w:tcPr>
            <w:tcW w:w="1110" w:type="dxa"/>
          </w:tcPr>
          <w:p w14:paraId="4433138D"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rPr>
              <w:t>FALSE</w:t>
            </w:r>
          </w:p>
        </w:tc>
        <w:tc>
          <w:tcPr>
            <w:tcW w:w="1588" w:type="dxa"/>
          </w:tcPr>
          <w:p w14:paraId="7681D9F7"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10</w:t>
            </w:r>
          </w:p>
        </w:tc>
        <w:tc>
          <w:tcPr>
            <w:tcW w:w="2720" w:type="dxa"/>
          </w:tcPr>
          <w:p w14:paraId="6E93DF73"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39F02F65"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Maintains neutral tone; balanced expert perspectives Explains complex ideas for readers well. Uses plain language throughout Defines all necessary terms.</w:t>
            </w:r>
          </w:p>
        </w:tc>
        <w:tc>
          <w:tcPr>
            <w:tcW w:w="1959" w:type="dxa"/>
          </w:tcPr>
          <w:p w14:paraId="4E570FD4"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7</w:t>
            </w:r>
          </w:p>
        </w:tc>
        <w:tc>
          <w:tcPr>
            <w:tcW w:w="2038" w:type="dxa"/>
          </w:tcPr>
          <w:p w14:paraId="7D07258F"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1638CE38"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Includes mostly objective perspective and tone, but occasionally uses biased wording. Uses complicated, overly technical, wordy, and/or repetitive phrasing occasionally.</w:t>
            </w:r>
          </w:p>
        </w:tc>
        <w:tc>
          <w:tcPr>
            <w:tcW w:w="715" w:type="dxa"/>
          </w:tcPr>
          <w:p w14:paraId="1C4C0A25"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5</w:t>
            </w:r>
          </w:p>
        </w:tc>
        <w:tc>
          <w:tcPr>
            <w:tcW w:w="1610" w:type="dxa"/>
          </w:tcPr>
          <w:p w14:paraId="2C2DF214"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79ACAB6D"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Uses frequently subjective perspective or content and/or tone; Does not support content or claims. Uses language that is too technical or confusing frequently.</w:t>
            </w:r>
          </w:p>
        </w:tc>
        <w:tc>
          <w:tcPr>
            <w:tcW w:w="1703" w:type="dxa"/>
          </w:tcPr>
          <w:p w14:paraId="70395D58"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0</w:t>
            </w:r>
          </w:p>
        </w:tc>
        <w:tc>
          <w:tcPr>
            <w:tcW w:w="1729" w:type="dxa"/>
          </w:tcPr>
          <w:p w14:paraId="63BEF6C6"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Missing</w:t>
            </w:r>
          </w:p>
        </w:tc>
        <w:tc>
          <w:tcPr>
            <w:tcW w:w="1981" w:type="dxa"/>
          </w:tcPr>
          <w:p w14:paraId="300DE2DF"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Lacks objectivity in perspective or content and/or fails to maintain objective tone.Lacks use of plain language.</w:t>
            </w:r>
          </w:p>
        </w:tc>
      </w:tr>
      <w:tr w:rsidR="001D76BF" w:rsidRPr="00622F3A" w14:paraId="5BBD1EC0" w14:textId="77777777" w:rsidTr="001D76BF">
        <w:tc>
          <w:tcPr>
            <w:tcW w:w="1855" w:type="dxa"/>
          </w:tcPr>
          <w:p w14:paraId="702FD403" w14:textId="77777777" w:rsidR="001D76BF" w:rsidRPr="00622F3A" w:rsidRDefault="001D76BF" w:rsidP="001D76BF">
            <w:pPr>
              <w:pStyle w:val="PlainText"/>
              <w:rPr>
                <w:rFonts w:ascii="Courier New" w:hAnsi="Courier New" w:cs="Courier New"/>
              </w:rPr>
            </w:pPr>
            <w:r w:rsidRPr="00E7445A">
              <w:rPr>
                <w:rFonts w:ascii="Courier New" w:hAnsi="Courier New" w:cs="Courier New"/>
              </w:rPr>
              <w:t>Document Design &amp; Use of CRAP Design Principles</w:t>
            </w:r>
          </w:p>
        </w:tc>
        <w:tc>
          <w:tcPr>
            <w:tcW w:w="2107" w:type="dxa"/>
          </w:tcPr>
          <w:p w14:paraId="75E56D19"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Uses hierarchical headings, lists, spacing, paragraphing, and page numbers. Uses CRAP design principles, fonts, chunking, and other formatting elements effectively to increase readability.</w:t>
            </w:r>
          </w:p>
        </w:tc>
        <w:tc>
          <w:tcPr>
            <w:tcW w:w="1110" w:type="dxa"/>
          </w:tcPr>
          <w:p w14:paraId="7D975B94"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rPr>
              <w:t>FALSE</w:t>
            </w:r>
          </w:p>
        </w:tc>
        <w:tc>
          <w:tcPr>
            <w:tcW w:w="1588" w:type="dxa"/>
          </w:tcPr>
          <w:p w14:paraId="32A13494"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10</w:t>
            </w:r>
          </w:p>
        </w:tc>
        <w:tc>
          <w:tcPr>
            <w:tcW w:w="2720" w:type="dxa"/>
          </w:tcPr>
          <w:p w14:paraId="6D6AD653"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 xml:space="preserve">Meets </w:t>
            </w:r>
            <w:r w:rsidRPr="00622F3A">
              <w:rPr>
                <w:rFonts w:ascii="Courier New" w:hAnsi="Courier New" w:cs="Courier New"/>
                <w:b/>
                <w:bCs/>
              </w:rPr>
              <w:t>Expectations</w:t>
            </w:r>
          </w:p>
        </w:tc>
        <w:tc>
          <w:tcPr>
            <w:tcW w:w="2065" w:type="dxa"/>
          </w:tcPr>
          <w:p w14:paraId="36AD0FB6"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Uses accurate and appropriate formatting. Formats headings, spacing, and CRAP design principles consistently. Uses lists, horizontal rules, and boxes as effective visual elements. Numbers pages correctly.</w:t>
            </w:r>
          </w:p>
        </w:tc>
        <w:tc>
          <w:tcPr>
            <w:tcW w:w="1959" w:type="dxa"/>
          </w:tcPr>
          <w:p w14:paraId="28407FC7"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7</w:t>
            </w:r>
          </w:p>
        </w:tc>
        <w:tc>
          <w:tcPr>
            <w:tcW w:w="2038" w:type="dxa"/>
          </w:tcPr>
          <w:p w14:paraId="4D72B3C8"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Almost There</w:t>
            </w:r>
          </w:p>
        </w:tc>
        <w:tc>
          <w:tcPr>
            <w:tcW w:w="2603" w:type="dxa"/>
          </w:tcPr>
          <w:p w14:paraId="4467EC3A"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May include minor formatting errors and/or includes minor errors in headings, paragraphing, spacing, or application of CRAP design principles.</w:t>
            </w:r>
          </w:p>
        </w:tc>
        <w:tc>
          <w:tcPr>
            <w:tcW w:w="715" w:type="dxa"/>
          </w:tcPr>
          <w:p w14:paraId="61DE4E7A"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5</w:t>
            </w:r>
          </w:p>
        </w:tc>
        <w:tc>
          <w:tcPr>
            <w:tcW w:w="1610" w:type="dxa"/>
          </w:tcPr>
          <w:p w14:paraId="28757D42"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Needs Work</w:t>
            </w:r>
          </w:p>
        </w:tc>
        <w:tc>
          <w:tcPr>
            <w:tcW w:w="4292" w:type="dxa"/>
          </w:tcPr>
          <w:p w14:paraId="3E5305C6"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Uses incorrect formatting, inadequate contrast between headings and text, large paragraphs, and/or inaccurate spacing. Inconsistently applies CRAP design principles</w:t>
            </w:r>
            <w:r w:rsidRPr="00622F3A">
              <w:rPr>
                <w:rFonts w:ascii="Courier New" w:hAnsi="Courier New" w:cs="Courier New"/>
              </w:rPr>
              <w:t>.</w:t>
            </w:r>
          </w:p>
        </w:tc>
        <w:tc>
          <w:tcPr>
            <w:tcW w:w="1703" w:type="dxa"/>
          </w:tcPr>
          <w:p w14:paraId="12114AA2"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b/>
                <w:bCs/>
              </w:rPr>
              <w:t>0</w:t>
            </w:r>
          </w:p>
        </w:tc>
        <w:tc>
          <w:tcPr>
            <w:tcW w:w="1729" w:type="dxa"/>
          </w:tcPr>
          <w:p w14:paraId="3C68EA31" w14:textId="77777777" w:rsidR="001D76BF" w:rsidRPr="00622F3A" w:rsidRDefault="001D76BF" w:rsidP="001D76BF">
            <w:pPr>
              <w:pStyle w:val="PlainText"/>
              <w:rPr>
                <w:rFonts w:ascii="Courier New" w:hAnsi="Courier New" w:cs="Courier New"/>
                <w:b/>
                <w:bCs/>
              </w:rPr>
            </w:pPr>
            <w:r w:rsidRPr="00622F3A">
              <w:rPr>
                <w:rFonts w:ascii="Courier New" w:hAnsi="Courier New" w:cs="Courier New"/>
                <w:b/>
                <w:bCs/>
              </w:rPr>
              <w:t>Missing</w:t>
            </w:r>
          </w:p>
        </w:tc>
        <w:tc>
          <w:tcPr>
            <w:tcW w:w="1981" w:type="dxa"/>
          </w:tcPr>
          <w:p w14:paraId="1FED1C44" w14:textId="77777777" w:rsidR="001D76BF" w:rsidRPr="00622F3A" w:rsidRDefault="001D76BF" w:rsidP="001D76BF">
            <w:pPr>
              <w:pStyle w:val="PlainText"/>
              <w:rPr>
                <w:rFonts w:ascii="Courier New" w:hAnsi="Courier New" w:cs="Courier New"/>
                <w:b/>
                <w:bCs/>
              </w:rPr>
            </w:pPr>
            <w:r w:rsidRPr="00E7445A">
              <w:rPr>
                <w:rFonts w:ascii="Courier New" w:hAnsi="Courier New" w:cs="Courier New"/>
              </w:rPr>
              <w:t>Does not meet formatting or design requirements.</w:t>
            </w:r>
          </w:p>
        </w:tc>
      </w:tr>
      <w:tr w:rsidR="001D76BF" w:rsidRPr="00622F3A" w14:paraId="1904FF7A" w14:textId="77777777" w:rsidTr="001D76BF">
        <w:tc>
          <w:tcPr>
            <w:tcW w:w="1855" w:type="dxa"/>
          </w:tcPr>
          <w:p w14:paraId="526CB67B" w14:textId="77777777" w:rsidR="001D76BF" w:rsidRPr="00E7445A" w:rsidRDefault="001D76BF" w:rsidP="001D76BF">
            <w:pPr>
              <w:pStyle w:val="PlainText"/>
              <w:rPr>
                <w:rFonts w:ascii="Courier New" w:hAnsi="Courier New" w:cs="Courier New"/>
              </w:rPr>
            </w:pPr>
          </w:p>
        </w:tc>
        <w:tc>
          <w:tcPr>
            <w:tcW w:w="2107" w:type="dxa"/>
          </w:tcPr>
          <w:p w14:paraId="2FA160FB" w14:textId="77777777" w:rsidR="001D76BF" w:rsidRPr="00E7445A" w:rsidRDefault="001D76BF" w:rsidP="001D76BF">
            <w:pPr>
              <w:pStyle w:val="PlainText"/>
              <w:rPr>
                <w:rFonts w:ascii="Courier New" w:hAnsi="Courier New" w:cs="Courier New"/>
              </w:rPr>
            </w:pPr>
          </w:p>
        </w:tc>
        <w:tc>
          <w:tcPr>
            <w:tcW w:w="1110" w:type="dxa"/>
          </w:tcPr>
          <w:p w14:paraId="5D123DEC" w14:textId="77777777" w:rsidR="001D76BF" w:rsidRPr="00622F3A" w:rsidRDefault="001D76BF" w:rsidP="001D76BF">
            <w:pPr>
              <w:pStyle w:val="PlainText"/>
              <w:rPr>
                <w:rFonts w:ascii="Courier New" w:hAnsi="Courier New" w:cs="Courier New"/>
              </w:rPr>
            </w:pPr>
          </w:p>
        </w:tc>
        <w:tc>
          <w:tcPr>
            <w:tcW w:w="1588" w:type="dxa"/>
          </w:tcPr>
          <w:p w14:paraId="1FDE5E2E" w14:textId="77777777" w:rsidR="001D76BF" w:rsidRPr="00E7445A" w:rsidRDefault="001D76BF" w:rsidP="001D76BF">
            <w:pPr>
              <w:pStyle w:val="PlainText"/>
              <w:rPr>
                <w:rFonts w:ascii="Courier New" w:hAnsi="Courier New" w:cs="Courier New"/>
                <w:b/>
                <w:bCs/>
              </w:rPr>
            </w:pPr>
          </w:p>
        </w:tc>
        <w:tc>
          <w:tcPr>
            <w:tcW w:w="2720" w:type="dxa"/>
          </w:tcPr>
          <w:p w14:paraId="30CFBD37" w14:textId="77777777" w:rsidR="001D76BF" w:rsidRPr="00E7445A" w:rsidRDefault="001D76BF" w:rsidP="001D76BF">
            <w:pPr>
              <w:pStyle w:val="PlainText"/>
              <w:rPr>
                <w:rFonts w:ascii="Courier New" w:hAnsi="Courier New" w:cs="Courier New"/>
                <w:b/>
                <w:bCs/>
              </w:rPr>
            </w:pPr>
          </w:p>
        </w:tc>
        <w:tc>
          <w:tcPr>
            <w:tcW w:w="2065" w:type="dxa"/>
          </w:tcPr>
          <w:p w14:paraId="2C9AAACB" w14:textId="77777777" w:rsidR="001D76BF" w:rsidRPr="00E7445A" w:rsidRDefault="001D76BF" w:rsidP="001D76BF">
            <w:pPr>
              <w:pStyle w:val="PlainText"/>
              <w:rPr>
                <w:rFonts w:ascii="Courier New" w:hAnsi="Courier New" w:cs="Courier New"/>
              </w:rPr>
            </w:pPr>
          </w:p>
        </w:tc>
        <w:tc>
          <w:tcPr>
            <w:tcW w:w="1959" w:type="dxa"/>
          </w:tcPr>
          <w:p w14:paraId="4496EFFC" w14:textId="77777777" w:rsidR="001D76BF" w:rsidRPr="00E7445A" w:rsidRDefault="001D76BF" w:rsidP="001D76BF">
            <w:pPr>
              <w:pStyle w:val="PlainText"/>
              <w:rPr>
                <w:rFonts w:ascii="Courier New" w:hAnsi="Courier New" w:cs="Courier New"/>
                <w:b/>
                <w:bCs/>
              </w:rPr>
            </w:pPr>
          </w:p>
        </w:tc>
        <w:tc>
          <w:tcPr>
            <w:tcW w:w="2038" w:type="dxa"/>
          </w:tcPr>
          <w:p w14:paraId="6D815FE6" w14:textId="77777777" w:rsidR="001D76BF" w:rsidRPr="00622F3A" w:rsidRDefault="001D76BF" w:rsidP="001D76BF">
            <w:pPr>
              <w:pStyle w:val="PlainText"/>
              <w:rPr>
                <w:rFonts w:ascii="Courier New" w:hAnsi="Courier New" w:cs="Courier New"/>
                <w:b/>
                <w:bCs/>
              </w:rPr>
            </w:pPr>
          </w:p>
        </w:tc>
        <w:tc>
          <w:tcPr>
            <w:tcW w:w="2603" w:type="dxa"/>
          </w:tcPr>
          <w:p w14:paraId="1748F417" w14:textId="77777777" w:rsidR="001D76BF" w:rsidRPr="00E7445A" w:rsidRDefault="001D76BF" w:rsidP="001D76BF">
            <w:pPr>
              <w:pStyle w:val="PlainText"/>
              <w:rPr>
                <w:rFonts w:ascii="Courier New" w:hAnsi="Courier New" w:cs="Courier New"/>
              </w:rPr>
            </w:pPr>
          </w:p>
        </w:tc>
        <w:tc>
          <w:tcPr>
            <w:tcW w:w="715" w:type="dxa"/>
          </w:tcPr>
          <w:p w14:paraId="64C8E1CE" w14:textId="77777777" w:rsidR="001D76BF" w:rsidRPr="00E7445A" w:rsidRDefault="001D76BF" w:rsidP="001D76BF">
            <w:pPr>
              <w:pStyle w:val="PlainText"/>
              <w:rPr>
                <w:rFonts w:ascii="Courier New" w:hAnsi="Courier New" w:cs="Courier New"/>
                <w:b/>
                <w:bCs/>
              </w:rPr>
            </w:pPr>
          </w:p>
        </w:tc>
        <w:tc>
          <w:tcPr>
            <w:tcW w:w="1610" w:type="dxa"/>
          </w:tcPr>
          <w:p w14:paraId="098B98AC" w14:textId="77777777" w:rsidR="001D76BF" w:rsidRPr="00622F3A" w:rsidRDefault="001D76BF" w:rsidP="001D76BF">
            <w:pPr>
              <w:pStyle w:val="PlainText"/>
              <w:rPr>
                <w:rFonts w:ascii="Courier New" w:hAnsi="Courier New" w:cs="Courier New"/>
                <w:b/>
                <w:bCs/>
              </w:rPr>
            </w:pPr>
          </w:p>
        </w:tc>
        <w:tc>
          <w:tcPr>
            <w:tcW w:w="4292" w:type="dxa"/>
          </w:tcPr>
          <w:p w14:paraId="4B6CA320" w14:textId="77777777" w:rsidR="001D76BF" w:rsidRPr="00E7445A" w:rsidRDefault="001D76BF" w:rsidP="001D76BF">
            <w:pPr>
              <w:pStyle w:val="PlainText"/>
              <w:rPr>
                <w:rFonts w:ascii="Courier New" w:hAnsi="Courier New" w:cs="Courier New"/>
              </w:rPr>
            </w:pPr>
          </w:p>
        </w:tc>
        <w:tc>
          <w:tcPr>
            <w:tcW w:w="1703" w:type="dxa"/>
          </w:tcPr>
          <w:p w14:paraId="21BAD5A6" w14:textId="77777777" w:rsidR="001D76BF" w:rsidRPr="00E7445A" w:rsidRDefault="001D76BF" w:rsidP="001D76BF">
            <w:pPr>
              <w:pStyle w:val="PlainText"/>
              <w:rPr>
                <w:rFonts w:ascii="Courier New" w:hAnsi="Courier New" w:cs="Courier New"/>
                <w:b/>
                <w:bCs/>
              </w:rPr>
            </w:pPr>
          </w:p>
        </w:tc>
        <w:tc>
          <w:tcPr>
            <w:tcW w:w="1729" w:type="dxa"/>
          </w:tcPr>
          <w:p w14:paraId="17A2FEAC" w14:textId="77777777" w:rsidR="001D76BF" w:rsidRPr="00E7445A" w:rsidRDefault="001D76BF" w:rsidP="001D76BF">
            <w:pPr>
              <w:pStyle w:val="PlainText"/>
              <w:rPr>
                <w:rFonts w:ascii="Courier New" w:hAnsi="Courier New" w:cs="Courier New"/>
                <w:b/>
                <w:bCs/>
              </w:rPr>
            </w:pPr>
          </w:p>
        </w:tc>
        <w:tc>
          <w:tcPr>
            <w:tcW w:w="1981" w:type="dxa"/>
          </w:tcPr>
          <w:p w14:paraId="6310DD41" w14:textId="77777777" w:rsidR="001D76BF" w:rsidRPr="00E7445A" w:rsidRDefault="001D76BF" w:rsidP="001D76BF">
            <w:pPr>
              <w:pStyle w:val="PlainText"/>
              <w:rPr>
                <w:rFonts w:ascii="Courier New" w:hAnsi="Courier New" w:cs="Courier New"/>
              </w:rPr>
            </w:pPr>
          </w:p>
        </w:tc>
      </w:tr>
    </w:tbl>
    <w:p w14:paraId="5EF39FB0" w14:textId="307902C7" w:rsidR="00802847" w:rsidRDefault="00802847" w:rsidP="00622F3A">
      <w:pPr>
        <w:pStyle w:val="PlainText"/>
        <w:rPr>
          <w:rFonts w:ascii="Courier New" w:hAnsi="Courier New" w:cs="Courier New"/>
        </w:rPr>
      </w:pPr>
    </w:p>
    <w:p w14:paraId="2D6C635C" w14:textId="77777777" w:rsidR="00802847" w:rsidRDefault="00802847">
      <w:pPr>
        <w:rPr>
          <w:rFonts w:ascii="Courier New" w:hAnsi="Courier New" w:cs="Courier New"/>
        </w:rPr>
      </w:pPr>
      <w:r>
        <w:rPr>
          <w:rFonts w:ascii="Courier New" w:hAnsi="Courier New" w:cs="Courier New"/>
        </w:rPr>
        <w:br w:type="page"/>
      </w:r>
    </w:p>
    <w:p w14:paraId="6D2630CD" w14:textId="72716595" w:rsidR="00802847" w:rsidRDefault="00802847" w:rsidP="00802847">
      <w:pPr>
        <w:pStyle w:val="Title"/>
      </w:pPr>
      <w:r>
        <w:lastRenderedPageBreak/>
        <w:t>Pasted over</w:t>
      </w:r>
    </w:p>
    <w:tbl>
      <w:tblPr>
        <w:tblW w:w="30680" w:type="dxa"/>
        <w:tblLook w:val="04A0" w:firstRow="1" w:lastRow="0" w:firstColumn="1" w:lastColumn="0" w:noHBand="0" w:noVBand="1"/>
      </w:tblPr>
      <w:tblGrid>
        <w:gridCol w:w="960"/>
        <w:gridCol w:w="1855"/>
        <w:gridCol w:w="2565"/>
        <w:gridCol w:w="847"/>
        <w:gridCol w:w="595"/>
        <w:gridCol w:w="1801"/>
        <w:gridCol w:w="6037"/>
        <w:gridCol w:w="469"/>
        <w:gridCol w:w="1729"/>
        <w:gridCol w:w="2065"/>
        <w:gridCol w:w="469"/>
        <w:gridCol w:w="877"/>
        <w:gridCol w:w="2233"/>
        <w:gridCol w:w="1333"/>
        <w:gridCol w:w="2578"/>
        <w:gridCol w:w="4267"/>
      </w:tblGrid>
      <w:tr w:rsidR="00802847" w:rsidRPr="00802847" w14:paraId="69CF2AB1" w14:textId="77777777" w:rsidTr="00802847">
        <w:trPr>
          <w:trHeight w:val="2130"/>
        </w:trPr>
        <w:tc>
          <w:tcPr>
            <w:tcW w:w="960" w:type="dxa"/>
            <w:tcBorders>
              <w:top w:val="nil"/>
              <w:left w:val="nil"/>
              <w:bottom w:val="nil"/>
              <w:right w:val="nil"/>
            </w:tcBorders>
            <w:noWrap/>
            <w:vAlign w:val="bottom"/>
            <w:hideMark/>
          </w:tcPr>
          <w:p w14:paraId="0DFC0E9D"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1</w:t>
            </w:r>
          </w:p>
        </w:tc>
        <w:tc>
          <w:tcPr>
            <w:tcW w:w="1855" w:type="dxa"/>
            <w:tcBorders>
              <w:top w:val="single" w:sz="8" w:space="0" w:color="auto"/>
              <w:left w:val="single" w:sz="8" w:space="0" w:color="auto"/>
              <w:bottom w:val="single" w:sz="8" w:space="0" w:color="auto"/>
              <w:right w:val="single" w:sz="8" w:space="0" w:color="auto"/>
            </w:tcBorders>
            <w:hideMark/>
          </w:tcPr>
          <w:p w14:paraId="19C96711"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Project Topic &amp; Audience</w:t>
            </w:r>
          </w:p>
        </w:tc>
        <w:tc>
          <w:tcPr>
            <w:tcW w:w="2565" w:type="dxa"/>
            <w:tcBorders>
              <w:top w:val="single" w:sz="8" w:space="0" w:color="auto"/>
              <w:left w:val="nil"/>
              <w:bottom w:val="single" w:sz="8" w:space="0" w:color="auto"/>
              <w:right w:val="single" w:sz="8" w:space="0" w:color="auto"/>
            </w:tcBorders>
            <w:hideMark/>
          </w:tcPr>
          <w:p w14:paraId="5E83BC5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Meets basic assignment requirements for the topic and audience.</w:t>
            </w:r>
          </w:p>
        </w:tc>
        <w:tc>
          <w:tcPr>
            <w:tcW w:w="847" w:type="dxa"/>
            <w:tcBorders>
              <w:top w:val="single" w:sz="8" w:space="0" w:color="auto"/>
              <w:left w:val="nil"/>
              <w:bottom w:val="single" w:sz="8" w:space="0" w:color="auto"/>
              <w:right w:val="single" w:sz="8" w:space="0" w:color="auto"/>
            </w:tcBorders>
            <w:hideMark/>
          </w:tcPr>
          <w:p w14:paraId="7EDCFBD1"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single" w:sz="8" w:space="0" w:color="auto"/>
              <w:left w:val="nil"/>
              <w:bottom w:val="single" w:sz="8" w:space="0" w:color="auto"/>
              <w:right w:val="single" w:sz="8" w:space="0" w:color="auto"/>
            </w:tcBorders>
            <w:hideMark/>
          </w:tcPr>
          <w:p w14:paraId="7EB57330" w14:textId="13F4B354"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Pr>
                <w:rFonts w:ascii="Courier New" w:eastAsia="Times New Roman" w:hAnsi="Courier New" w:cs="Courier New"/>
                <w:b/>
                <w:bCs/>
                <w:color w:val="000000"/>
                <w:kern w:val="0"/>
                <w:sz w:val="21"/>
                <w:szCs w:val="21"/>
                <w14:ligatures w14:val="none"/>
              </w:rPr>
              <w:t>10</w:t>
            </w:r>
          </w:p>
        </w:tc>
        <w:tc>
          <w:tcPr>
            <w:tcW w:w="1801" w:type="dxa"/>
            <w:tcBorders>
              <w:top w:val="single" w:sz="8" w:space="0" w:color="auto"/>
              <w:left w:val="nil"/>
              <w:bottom w:val="single" w:sz="8" w:space="0" w:color="auto"/>
              <w:right w:val="single" w:sz="8" w:space="0" w:color="auto"/>
            </w:tcBorders>
            <w:hideMark/>
          </w:tcPr>
          <w:p w14:paraId="1210F8CB"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single" w:sz="8" w:space="0" w:color="auto"/>
              <w:left w:val="nil"/>
              <w:bottom w:val="single" w:sz="8" w:space="0" w:color="auto"/>
              <w:right w:val="single" w:sz="8" w:space="0" w:color="auto"/>
            </w:tcBorders>
            <w:hideMark/>
          </w:tcPr>
          <w:p w14:paraId="30253D11"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Meets all five requirements: [1] Topic is a technical object, principle, or idea [2] related to your major. [3] The topic focuses on informational goals, providing an objective and balanced explanation. The report is [4] addressed to a specific non-expert users from a local community or group [5] who are making a decision that relates to the topic.</w:t>
            </w:r>
          </w:p>
        </w:tc>
        <w:tc>
          <w:tcPr>
            <w:tcW w:w="469" w:type="dxa"/>
            <w:tcBorders>
              <w:top w:val="single" w:sz="8" w:space="0" w:color="auto"/>
              <w:left w:val="nil"/>
              <w:bottom w:val="single" w:sz="8" w:space="0" w:color="auto"/>
              <w:right w:val="single" w:sz="8" w:space="0" w:color="auto"/>
            </w:tcBorders>
            <w:hideMark/>
          </w:tcPr>
          <w:p w14:paraId="1FA48D4B"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8</w:t>
            </w:r>
          </w:p>
        </w:tc>
        <w:tc>
          <w:tcPr>
            <w:tcW w:w="1729" w:type="dxa"/>
            <w:tcBorders>
              <w:top w:val="single" w:sz="8" w:space="0" w:color="auto"/>
              <w:left w:val="nil"/>
              <w:bottom w:val="single" w:sz="8" w:space="0" w:color="auto"/>
              <w:right w:val="single" w:sz="8" w:space="0" w:color="auto"/>
            </w:tcBorders>
            <w:hideMark/>
          </w:tcPr>
          <w:p w14:paraId="06CD411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single" w:sz="8" w:space="0" w:color="auto"/>
              <w:left w:val="nil"/>
              <w:bottom w:val="single" w:sz="8" w:space="0" w:color="auto"/>
              <w:right w:val="single" w:sz="8" w:space="0" w:color="auto"/>
            </w:tcBorders>
            <w:hideMark/>
          </w:tcPr>
          <w:p w14:paraId="0B474788"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Does not meet one of the five requirements.</w:t>
            </w:r>
          </w:p>
        </w:tc>
        <w:tc>
          <w:tcPr>
            <w:tcW w:w="469" w:type="dxa"/>
            <w:tcBorders>
              <w:top w:val="single" w:sz="8" w:space="0" w:color="auto"/>
              <w:left w:val="nil"/>
              <w:bottom w:val="single" w:sz="8" w:space="0" w:color="auto"/>
              <w:right w:val="single" w:sz="8" w:space="0" w:color="auto"/>
            </w:tcBorders>
            <w:hideMark/>
          </w:tcPr>
          <w:p w14:paraId="488FF204"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single" w:sz="8" w:space="0" w:color="auto"/>
              <w:left w:val="nil"/>
              <w:bottom w:val="single" w:sz="8" w:space="0" w:color="auto"/>
              <w:right w:val="single" w:sz="8" w:space="0" w:color="auto"/>
            </w:tcBorders>
            <w:hideMark/>
          </w:tcPr>
          <w:p w14:paraId="5544537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single" w:sz="8" w:space="0" w:color="auto"/>
              <w:left w:val="nil"/>
              <w:bottom w:val="single" w:sz="8" w:space="0" w:color="auto"/>
              <w:right w:val="single" w:sz="8" w:space="0" w:color="auto"/>
            </w:tcBorders>
            <w:hideMark/>
          </w:tcPr>
          <w:p w14:paraId="394348D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Does not meet two of the five requirements.</w:t>
            </w:r>
          </w:p>
        </w:tc>
        <w:tc>
          <w:tcPr>
            <w:tcW w:w="1333" w:type="dxa"/>
            <w:tcBorders>
              <w:top w:val="single" w:sz="8" w:space="0" w:color="auto"/>
              <w:left w:val="nil"/>
              <w:bottom w:val="single" w:sz="8" w:space="0" w:color="auto"/>
              <w:right w:val="single" w:sz="8" w:space="0" w:color="auto"/>
            </w:tcBorders>
            <w:hideMark/>
          </w:tcPr>
          <w:p w14:paraId="654EFC1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single" w:sz="8" w:space="0" w:color="auto"/>
              <w:left w:val="nil"/>
              <w:bottom w:val="single" w:sz="8" w:space="0" w:color="auto"/>
              <w:right w:val="single" w:sz="8" w:space="0" w:color="auto"/>
            </w:tcBorders>
            <w:hideMark/>
          </w:tcPr>
          <w:p w14:paraId="22299B81"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Does Not Meet Expectations</w:t>
            </w:r>
          </w:p>
        </w:tc>
        <w:tc>
          <w:tcPr>
            <w:tcW w:w="4267" w:type="dxa"/>
            <w:tcBorders>
              <w:top w:val="single" w:sz="8" w:space="0" w:color="auto"/>
              <w:left w:val="nil"/>
              <w:bottom w:val="single" w:sz="8" w:space="0" w:color="auto"/>
              <w:right w:val="single" w:sz="8" w:space="0" w:color="auto"/>
            </w:tcBorders>
            <w:hideMark/>
          </w:tcPr>
          <w:p w14:paraId="313F7097"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Does not meet three or more of the requirements.</w:t>
            </w:r>
          </w:p>
        </w:tc>
      </w:tr>
      <w:tr w:rsidR="00802847" w:rsidRPr="00802847" w14:paraId="51BD82DA" w14:textId="77777777" w:rsidTr="00802847">
        <w:trPr>
          <w:trHeight w:val="7815"/>
        </w:trPr>
        <w:tc>
          <w:tcPr>
            <w:tcW w:w="960" w:type="dxa"/>
            <w:tcBorders>
              <w:top w:val="nil"/>
              <w:left w:val="nil"/>
              <w:bottom w:val="nil"/>
              <w:right w:val="nil"/>
            </w:tcBorders>
            <w:noWrap/>
            <w:vAlign w:val="bottom"/>
            <w:hideMark/>
          </w:tcPr>
          <w:p w14:paraId="4BA5C056"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2</w:t>
            </w:r>
          </w:p>
        </w:tc>
        <w:tc>
          <w:tcPr>
            <w:tcW w:w="1855" w:type="dxa"/>
            <w:tcBorders>
              <w:top w:val="nil"/>
              <w:left w:val="single" w:sz="8" w:space="0" w:color="auto"/>
              <w:bottom w:val="single" w:sz="8" w:space="0" w:color="auto"/>
              <w:right w:val="single" w:sz="8" w:space="0" w:color="auto"/>
            </w:tcBorders>
            <w:hideMark/>
          </w:tcPr>
          <w:p w14:paraId="30D07CA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Letter of Transmittal</w:t>
            </w:r>
          </w:p>
        </w:tc>
        <w:tc>
          <w:tcPr>
            <w:tcW w:w="2565" w:type="dxa"/>
            <w:tcBorders>
              <w:top w:val="nil"/>
              <w:left w:val="nil"/>
              <w:bottom w:val="single" w:sz="8" w:space="0" w:color="auto"/>
              <w:right w:val="single" w:sz="8" w:space="0" w:color="auto"/>
            </w:tcBorders>
            <w:hideMark/>
          </w:tcPr>
          <w:p w14:paraId="494A2114"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Correctly formatted letter addressed to the specific decision-making group. The message focuses on the big picture, providing the key information needed to determine whether to read the full report.</w:t>
            </w:r>
          </w:p>
        </w:tc>
        <w:tc>
          <w:tcPr>
            <w:tcW w:w="847" w:type="dxa"/>
            <w:tcBorders>
              <w:top w:val="nil"/>
              <w:left w:val="nil"/>
              <w:bottom w:val="single" w:sz="8" w:space="0" w:color="auto"/>
              <w:right w:val="single" w:sz="8" w:space="0" w:color="auto"/>
            </w:tcBorders>
            <w:hideMark/>
          </w:tcPr>
          <w:p w14:paraId="3BE3C80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2C7D33CC" w14:textId="29F38D6B"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5A38D3A1"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Meets Expectations</w:t>
            </w:r>
          </w:p>
        </w:tc>
        <w:tc>
          <w:tcPr>
            <w:tcW w:w="6037" w:type="dxa"/>
            <w:tcBorders>
              <w:top w:val="nil"/>
              <w:left w:val="nil"/>
              <w:bottom w:val="single" w:sz="8" w:space="0" w:color="auto"/>
              <w:right w:val="single" w:sz="8" w:space="0" w:color="auto"/>
            </w:tcBorders>
            <w:hideMark/>
          </w:tcPr>
          <w:p w14:paraId="511B9C02" w14:textId="77777777" w:rsidR="00802847" w:rsidRPr="00802847" w:rsidRDefault="00802847" w:rsidP="00802847">
            <w:pPr>
              <w:spacing w:after="0" w:line="240" w:lineRule="auto"/>
              <w:rPr>
                <w:rFonts w:ascii="Courier New" w:eastAsia="Times New Roman" w:hAnsi="Courier New" w:cs="Courier New"/>
                <w:color w:val="000000"/>
                <w:kern w:val="0"/>
                <w14:ligatures w14:val="none"/>
              </w:rPr>
            </w:pPr>
            <w:r w:rsidRPr="00802847">
              <w:rPr>
                <w:rFonts w:ascii="Courier New" w:eastAsia="Times New Roman" w:hAnsi="Courier New" w:cs="Courier New"/>
                <w:color w:val="000000"/>
                <w:kern w:val="0"/>
                <w14:ligatures w14:val="none"/>
              </w:rPr>
              <w:t>Correctly formatted &amp; addressed correspondence that summarizes the key information needed to decide whether to read the full report. Placed as the first document in the report file.</w:t>
            </w:r>
          </w:p>
        </w:tc>
        <w:tc>
          <w:tcPr>
            <w:tcW w:w="469" w:type="dxa"/>
            <w:tcBorders>
              <w:top w:val="nil"/>
              <w:left w:val="nil"/>
              <w:bottom w:val="single" w:sz="8" w:space="0" w:color="auto"/>
              <w:right w:val="single" w:sz="8" w:space="0" w:color="auto"/>
            </w:tcBorders>
            <w:hideMark/>
          </w:tcPr>
          <w:p w14:paraId="2B3CCE5F"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7</w:t>
            </w:r>
          </w:p>
        </w:tc>
        <w:tc>
          <w:tcPr>
            <w:tcW w:w="1729" w:type="dxa"/>
            <w:tcBorders>
              <w:top w:val="nil"/>
              <w:left w:val="nil"/>
              <w:bottom w:val="single" w:sz="8" w:space="0" w:color="auto"/>
              <w:right w:val="single" w:sz="8" w:space="0" w:color="auto"/>
            </w:tcBorders>
            <w:hideMark/>
          </w:tcPr>
          <w:p w14:paraId="56C5DD97"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Almost There</w:t>
            </w:r>
          </w:p>
        </w:tc>
        <w:tc>
          <w:tcPr>
            <w:tcW w:w="2065" w:type="dxa"/>
            <w:tcBorders>
              <w:top w:val="nil"/>
              <w:left w:val="nil"/>
              <w:bottom w:val="single" w:sz="8" w:space="0" w:color="auto"/>
              <w:right w:val="single" w:sz="8" w:space="0" w:color="auto"/>
            </w:tcBorders>
            <w:hideMark/>
          </w:tcPr>
          <w:p w14:paraId="7FD2C3D7" w14:textId="77777777" w:rsidR="00802847" w:rsidRPr="00802847" w:rsidRDefault="00802847" w:rsidP="00802847">
            <w:pPr>
              <w:spacing w:after="0" w:line="240" w:lineRule="auto"/>
              <w:rPr>
                <w:rFonts w:ascii="Courier New" w:eastAsia="Times New Roman" w:hAnsi="Courier New" w:cs="Courier New"/>
                <w:color w:val="000000"/>
                <w:kern w:val="0"/>
                <w14:ligatures w14:val="none"/>
              </w:rPr>
            </w:pPr>
            <w:r w:rsidRPr="00802847">
              <w:rPr>
                <w:rFonts w:ascii="Courier New" w:eastAsia="Times New Roman" w:hAnsi="Courier New" w:cs="Courier New"/>
                <w:color w:val="000000"/>
                <w:kern w:val="0"/>
                <w14:ligatures w14:val="none"/>
              </w:rPr>
              <w:t>Generally follows the correspondence format and is addressed to someone in the organization, but may be missing minor elements such as a complete address block or a clear subject line. The summary of key information is somewhat rushed or incomplete. Placed as the first document in the report file.</w:t>
            </w:r>
          </w:p>
        </w:tc>
        <w:tc>
          <w:tcPr>
            <w:tcW w:w="469" w:type="dxa"/>
            <w:tcBorders>
              <w:top w:val="nil"/>
              <w:left w:val="nil"/>
              <w:bottom w:val="single" w:sz="8" w:space="0" w:color="auto"/>
              <w:right w:val="single" w:sz="8" w:space="0" w:color="auto"/>
            </w:tcBorders>
            <w:hideMark/>
          </w:tcPr>
          <w:p w14:paraId="53B01514"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5</w:t>
            </w:r>
          </w:p>
        </w:tc>
        <w:tc>
          <w:tcPr>
            <w:tcW w:w="877" w:type="dxa"/>
            <w:tcBorders>
              <w:top w:val="nil"/>
              <w:left w:val="nil"/>
              <w:bottom w:val="single" w:sz="8" w:space="0" w:color="auto"/>
              <w:right w:val="single" w:sz="8" w:space="0" w:color="auto"/>
            </w:tcBorders>
            <w:hideMark/>
          </w:tcPr>
          <w:p w14:paraId="2525716A"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Needs Work</w:t>
            </w:r>
          </w:p>
        </w:tc>
        <w:tc>
          <w:tcPr>
            <w:tcW w:w="2233" w:type="dxa"/>
            <w:tcBorders>
              <w:top w:val="nil"/>
              <w:left w:val="nil"/>
              <w:bottom w:val="single" w:sz="8" w:space="0" w:color="auto"/>
              <w:right w:val="single" w:sz="8" w:space="0" w:color="auto"/>
            </w:tcBorders>
            <w:hideMark/>
          </w:tcPr>
          <w:p w14:paraId="287CBE7C" w14:textId="77777777" w:rsidR="00802847" w:rsidRPr="00802847" w:rsidRDefault="00802847" w:rsidP="00802847">
            <w:pPr>
              <w:spacing w:after="0" w:line="240" w:lineRule="auto"/>
              <w:rPr>
                <w:rFonts w:ascii="Courier New" w:eastAsia="Times New Roman" w:hAnsi="Courier New" w:cs="Courier New"/>
                <w:color w:val="000000"/>
                <w:kern w:val="0"/>
                <w14:ligatures w14:val="none"/>
              </w:rPr>
            </w:pPr>
            <w:r w:rsidRPr="00802847">
              <w:rPr>
                <w:rFonts w:ascii="Courier New" w:eastAsia="Times New Roman" w:hAnsi="Courier New" w:cs="Courier New"/>
                <w:color w:val="000000"/>
                <w:kern w:val="0"/>
                <w14:ligatures w14:val="none"/>
              </w:rPr>
              <w:t>Has major errors in the correspondence format, is addressed incorrectly or vaguely, or does not focus on the big picture. The content is disorganized or missing critical information needed for decision-making. Is not placed as the first document in the report file.</w:t>
            </w:r>
          </w:p>
        </w:tc>
        <w:tc>
          <w:tcPr>
            <w:tcW w:w="1333" w:type="dxa"/>
            <w:tcBorders>
              <w:top w:val="nil"/>
              <w:left w:val="nil"/>
              <w:bottom w:val="single" w:sz="8" w:space="0" w:color="auto"/>
              <w:right w:val="single" w:sz="8" w:space="0" w:color="auto"/>
            </w:tcBorders>
            <w:hideMark/>
          </w:tcPr>
          <w:p w14:paraId="54A45FC1"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0</w:t>
            </w:r>
          </w:p>
        </w:tc>
        <w:tc>
          <w:tcPr>
            <w:tcW w:w="2578" w:type="dxa"/>
            <w:tcBorders>
              <w:top w:val="nil"/>
              <w:left w:val="nil"/>
              <w:bottom w:val="single" w:sz="8" w:space="0" w:color="auto"/>
              <w:right w:val="single" w:sz="8" w:space="0" w:color="auto"/>
            </w:tcBorders>
            <w:hideMark/>
          </w:tcPr>
          <w:p w14:paraId="40FA5E9B" w14:textId="77777777" w:rsidR="00802847" w:rsidRPr="00802847" w:rsidRDefault="00802847" w:rsidP="00802847">
            <w:pPr>
              <w:spacing w:after="0" w:line="240" w:lineRule="auto"/>
              <w:rPr>
                <w:rFonts w:ascii="Courier New" w:eastAsia="Times New Roman" w:hAnsi="Courier New" w:cs="Courier New"/>
                <w:b/>
                <w:bCs/>
                <w:color w:val="000000"/>
                <w:kern w:val="0"/>
                <w14:ligatures w14:val="none"/>
              </w:rPr>
            </w:pPr>
            <w:r w:rsidRPr="00802847">
              <w:rPr>
                <w:rFonts w:ascii="Courier New" w:eastAsia="Times New Roman" w:hAnsi="Courier New" w:cs="Courier New"/>
                <w:b/>
                <w:bCs/>
                <w:color w:val="000000"/>
                <w:kern w:val="0"/>
                <w14:ligatures w14:val="none"/>
              </w:rPr>
              <w:t>Missing or Incomplete</w:t>
            </w:r>
          </w:p>
        </w:tc>
        <w:tc>
          <w:tcPr>
            <w:tcW w:w="4267" w:type="dxa"/>
            <w:tcBorders>
              <w:top w:val="nil"/>
              <w:left w:val="nil"/>
              <w:bottom w:val="single" w:sz="8" w:space="0" w:color="auto"/>
              <w:right w:val="single" w:sz="8" w:space="0" w:color="auto"/>
            </w:tcBorders>
            <w:hideMark/>
          </w:tcPr>
          <w:p w14:paraId="600C44F0" w14:textId="77777777" w:rsidR="00802847" w:rsidRPr="00802847" w:rsidRDefault="00802847" w:rsidP="00802847">
            <w:pPr>
              <w:spacing w:after="0" w:line="240" w:lineRule="auto"/>
              <w:rPr>
                <w:rFonts w:ascii="Courier New" w:eastAsia="Times New Roman" w:hAnsi="Courier New" w:cs="Courier New"/>
                <w:color w:val="000000"/>
                <w:kern w:val="0"/>
                <w14:ligatures w14:val="none"/>
              </w:rPr>
            </w:pPr>
            <w:r w:rsidRPr="00802847">
              <w:rPr>
                <w:rFonts w:ascii="Courier New" w:eastAsia="Times New Roman" w:hAnsi="Courier New" w:cs="Courier New"/>
                <w:color w:val="000000"/>
                <w:kern w:val="0"/>
                <w14:ligatures w14:val="none"/>
              </w:rPr>
              <w:t>No letter or memo is submitted, or the submission does not fulfill the basic requirements for format, audience, or purpose.</w:t>
            </w:r>
          </w:p>
        </w:tc>
      </w:tr>
      <w:tr w:rsidR="00802847" w:rsidRPr="00802847" w14:paraId="3DCD700E" w14:textId="77777777" w:rsidTr="00802847">
        <w:trPr>
          <w:trHeight w:val="3720"/>
        </w:trPr>
        <w:tc>
          <w:tcPr>
            <w:tcW w:w="960" w:type="dxa"/>
            <w:tcBorders>
              <w:top w:val="nil"/>
              <w:left w:val="nil"/>
              <w:bottom w:val="nil"/>
              <w:right w:val="nil"/>
            </w:tcBorders>
            <w:noWrap/>
            <w:vAlign w:val="bottom"/>
            <w:hideMark/>
          </w:tcPr>
          <w:p w14:paraId="6E51D2F6"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lastRenderedPageBreak/>
              <w:t>3</w:t>
            </w:r>
          </w:p>
        </w:tc>
        <w:tc>
          <w:tcPr>
            <w:tcW w:w="1855" w:type="dxa"/>
            <w:tcBorders>
              <w:top w:val="nil"/>
              <w:left w:val="single" w:sz="8" w:space="0" w:color="auto"/>
              <w:bottom w:val="single" w:sz="8" w:space="0" w:color="auto"/>
              <w:right w:val="single" w:sz="8" w:space="0" w:color="auto"/>
            </w:tcBorders>
            <w:hideMark/>
          </w:tcPr>
          <w:p w14:paraId="54172B8A"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Title Page</w:t>
            </w:r>
          </w:p>
        </w:tc>
        <w:tc>
          <w:tcPr>
            <w:tcW w:w="2565" w:type="dxa"/>
            <w:tcBorders>
              <w:top w:val="nil"/>
              <w:left w:val="nil"/>
              <w:bottom w:val="single" w:sz="8" w:space="0" w:color="auto"/>
              <w:right w:val="single" w:sz="8" w:space="0" w:color="auto"/>
            </w:tcBorders>
            <w:hideMark/>
          </w:tcPr>
          <w:p w14:paraId="17EE36D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a specific title, information on whom the report has been prepared for and on who has prepared the report. The report title clearly indicates the subject and scope of the report.</w:t>
            </w:r>
          </w:p>
        </w:tc>
        <w:tc>
          <w:tcPr>
            <w:tcW w:w="847" w:type="dxa"/>
            <w:tcBorders>
              <w:top w:val="nil"/>
              <w:left w:val="nil"/>
              <w:bottom w:val="single" w:sz="8" w:space="0" w:color="auto"/>
              <w:right w:val="single" w:sz="8" w:space="0" w:color="auto"/>
            </w:tcBorders>
            <w:hideMark/>
          </w:tcPr>
          <w:p w14:paraId="28BB54B7"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35ADAC33" w14:textId="2E4320C9"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62B3F173"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2C42A936"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a title, prepared for and prepared by details, and an accurate date. Title fully reflects the subject and scope of the report.</w:t>
            </w:r>
          </w:p>
        </w:tc>
        <w:tc>
          <w:tcPr>
            <w:tcW w:w="469" w:type="dxa"/>
            <w:tcBorders>
              <w:top w:val="nil"/>
              <w:left w:val="nil"/>
              <w:bottom w:val="single" w:sz="8" w:space="0" w:color="auto"/>
              <w:right w:val="single" w:sz="8" w:space="0" w:color="auto"/>
            </w:tcBorders>
            <w:hideMark/>
          </w:tcPr>
          <w:p w14:paraId="14624DB1"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1A4B474F"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54FB6A87"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May have a vague or overly broad title or is missing one required element.</w:t>
            </w:r>
          </w:p>
        </w:tc>
        <w:tc>
          <w:tcPr>
            <w:tcW w:w="469" w:type="dxa"/>
            <w:tcBorders>
              <w:top w:val="nil"/>
              <w:left w:val="nil"/>
              <w:bottom w:val="single" w:sz="8" w:space="0" w:color="auto"/>
              <w:right w:val="single" w:sz="8" w:space="0" w:color="auto"/>
            </w:tcBorders>
            <w:hideMark/>
          </w:tcPr>
          <w:p w14:paraId="4C32AC29"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4F03890B"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55AD5744"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an unclear or generic title, and/or is missing or uses incorrect identifying information (such as the preparer or intended audience).</w:t>
            </w:r>
          </w:p>
        </w:tc>
        <w:tc>
          <w:tcPr>
            <w:tcW w:w="1333" w:type="dxa"/>
            <w:tcBorders>
              <w:top w:val="nil"/>
              <w:left w:val="nil"/>
              <w:bottom w:val="single" w:sz="8" w:space="0" w:color="auto"/>
              <w:right w:val="single" w:sz="8" w:space="0" w:color="auto"/>
            </w:tcBorders>
            <w:hideMark/>
          </w:tcPr>
          <w:p w14:paraId="75F9B799"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08055801"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500DD5B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No title page submitted.</w:t>
            </w:r>
          </w:p>
        </w:tc>
      </w:tr>
      <w:tr w:rsidR="00802847" w:rsidRPr="00802847" w14:paraId="4460C93E" w14:textId="77777777" w:rsidTr="00802847">
        <w:trPr>
          <w:trHeight w:val="2580"/>
        </w:trPr>
        <w:tc>
          <w:tcPr>
            <w:tcW w:w="960" w:type="dxa"/>
            <w:tcBorders>
              <w:top w:val="nil"/>
              <w:left w:val="nil"/>
              <w:bottom w:val="nil"/>
              <w:right w:val="nil"/>
            </w:tcBorders>
            <w:noWrap/>
            <w:vAlign w:val="bottom"/>
            <w:hideMark/>
          </w:tcPr>
          <w:p w14:paraId="0D508C00"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4</w:t>
            </w:r>
          </w:p>
        </w:tc>
        <w:tc>
          <w:tcPr>
            <w:tcW w:w="1855" w:type="dxa"/>
            <w:tcBorders>
              <w:top w:val="nil"/>
              <w:left w:val="single" w:sz="8" w:space="0" w:color="auto"/>
              <w:bottom w:val="single" w:sz="8" w:space="0" w:color="auto"/>
              <w:right w:val="single" w:sz="8" w:space="0" w:color="auto"/>
            </w:tcBorders>
            <w:hideMark/>
          </w:tcPr>
          <w:p w14:paraId="66179757"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Executive Summary</w:t>
            </w:r>
          </w:p>
        </w:tc>
        <w:tc>
          <w:tcPr>
            <w:tcW w:w="2565" w:type="dxa"/>
            <w:tcBorders>
              <w:top w:val="nil"/>
              <w:left w:val="nil"/>
              <w:bottom w:val="single" w:sz="8" w:space="0" w:color="auto"/>
              <w:right w:val="single" w:sz="8" w:space="0" w:color="auto"/>
            </w:tcBorders>
            <w:hideMark/>
          </w:tcPr>
          <w:p w14:paraId="3215DF6A"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a concise executive summary that previews purpose, scope, and findings</w:t>
            </w:r>
          </w:p>
        </w:tc>
        <w:tc>
          <w:tcPr>
            <w:tcW w:w="847" w:type="dxa"/>
            <w:tcBorders>
              <w:top w:val="nil"/>
              <w:left w:val="nil"/>
              <w:bottom w:val="single" w:sz="8" w:space="0" w:color="auto"/>
              <w:right w:val="single" w:sz="8" w:space="0" w:color="auto"/>
            </w:tcBorders>
            <w:hideMark/>
          </w:tcPr>
          <w:p w14:paraId="0C28B430"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10953E47" w14:textId="1986DD46"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4882DD0B"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5F66D220"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Summarizes the purpose, scope, and findings clearly.</w:t>
            </w:r>
          </w:p>
        </w:tc>
        <w:tc>
          <w:tcPr>
            <w:tcW w:w="469" w:type="dxa"/>
            <w:tcBorders>
              <w:top w:val="nil"/>
              <w:left w:val="nil"/>
              <w:bottom w:val="single" w:sz="8" w:space="0" w:color="auto"/>
              <w:right w:val="single" w:sz="8" w:space="0" w:color="auto"/>
            </w:tcBorders>
            <w:hideMark/>
          </w:tcPr>
          <w:p w14:paraId="0697FB62"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6</w:t>
            </w:r>
          </w:p>
        </w:tc>
        <w:tc>
          <w:tcPr>
            <w:tcW w:w="1729" w:type="dxa"/>
            <w:tcBorders>
              <w:top w:val="nil"/>
              <w:left w:val="nil"/>
              <w:bottom w:val="single" w:sz="8" w:space="0" w:color="auto"/>
              <w:right w:val="single" w:sz="8" w:space="0" w:color="auto"/>
            </w:tcBorders>
            <w:hideMark/>
          </w:tcPr>
          <w:p w14:paraId="0F938558"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Meets Expectations</w:t>
            </w:r>
          </w:p>
        </w:tc>
        <w:tc>
          <w:tcPr>
            <w:tcW w:w="2065" w:type="dxa"/>
            <w:tcBorders>
              <w:top w:val="nil"/>
              <w:left w:val="nil"/>
              <w:bottom w:val="single" w:sz="8" w:space="0" w:color="auto"/>
              <w:right w:val="single" w:sz="8" w:space="0" w:color="auto"/>
            </w:tcBorders>
            <w:hideMark/>
          </w:tcPr>
          <w:p w14:paraId="296F30ED"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Covers purpose, scope, and findings, but may briefly or unclearly address one area.</w:t>
            </w:r>
          </w:p>
        </w:tc>
        <w:tc>
          <w:tcPr>
            <w:tcW w:w="469" w:type="dxa"/>
            <w:tcBorders>
              <w:top w:val="nil"/>
              <w:left w:val="nil"/>
              <w:bottom w:val="single" w:sz="8" w:space="0" w:color="auto"/>
              <w:right w:val="single" w:sz="8" w:space="0" w:color="auto"/>
            </w:tcBorders>
            <w:hideMark/>
          </w:tcPr>
          <w:p w14:paraId="29B4B12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4</w:t>
            </w:r>
          </w:p>
        </w:tc>
        <w:tc>
          <w:tcPr>
            <w:tcW w:w="877" w:type="dxa"/>
            <w:tcBorders>
              <w:top w:val="nil"/>
              <w:left w:val="nil"/>
              <w:bottom w:val="single" w:sz="8" w:space="0" w:color="auto"/>
              <w:right w:val="single" w:sz="8" w:space="0" w:color="auto"/>
            </w:tcBorders>
            <w:hideMark/>
          </w:tcPr>
          <w:p w14:paraId="13FD7386"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7D45984B"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Is one of the required areas (purpose, scope, or findings); OR is unclear, disorganized, or too vague.</w:t>
            </w:r>
          </w:p>
        </w:tc>
        <w:tc>
          <w:tcPr>
            <w:tcW w:w="1333" w:type="dxa"/>
            <w:tcBorders>
              <w:top w:val="nil"/>
              <w:left w:val="nil"/>
              <w:bottom w:val="single" w:sz="8" w:space="0" w:color="auto"/>
              <w:right w:val="single" w:sz="8" w:space="0" w:color="auto"/>
            </w:tcBorders>
            <w:hideMark/>
          </w:tcPr>
          <w:p w14:paraId="71F0736C"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3088F1F1"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 or Incomplete</w:t>
            </w:r>
          </w:p>
        </w:tc>
        <w:tc>
          <w:tcPr>
            <w:tcW w:w="4267" w:type="dxa"/>
            <w:tcBorders>
              <w:top w:val="nil"/>
              <w:left w:val="nil"/>
              <w:bottom w:val="single" w:sz="8" w:space="0" w:color="auto"/>
              <w:right w:val="single" w:sz="8" w:space="0" w:color="auto"/>
            </w:tcBorders>
            <w:hideMark/>
          </w:tcPr>
          <w:p w14:paraId="10B6803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No executive summary submitted.</w:t>
            </w:r>
          </w:p>
        </w:tc>
      </w:tr>
      <w:tr w:rsidR="00802847" w:rsidRPr="00802847" w14:paraId="6A941EB9" w14:textId="77777777" w:rsidTr="00802847">
        <w:trPr>
          <w:trHeight w:val="3150"/>
        </w:trPr>
        <w:tc>
          <w:tcPr>
            <w:tcW w:w="960" w:type="dxa"/>
            <w:tcBorders>
              <w:top w:val="nil"/>
              <w:left w:val="nil"/>
              <w:bottom w:val="nil"/>
              <w:right w:val="nil"/>
            </w:tcBorders>
            <w:noWrap/>
            <w:vAlign w:val="bottom"/>
            <w:hideMark/>
          </w:tcPr>
          <w:p w14:paraId="50152983"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5</w:t>
            </w:r>
          </w:p>
        </w:tc>
        <w:tc>
          <w:tcPr>
            <w:tcW w:w="1855" w:type="dxa"/>
            <w:tcBorders>
              <w:top w:val="nil"/>
              <w:left w:val="single" w:sz="8" w:space="0" w:color="auto"/>
              <w:bottom w:val="single" w:sz="8" w:space="0" w:color="auto"/>
              <w:right w:val="single" w:sz="8" w:space="0" w:color="auto"/>
            </w:tcBorders>
            <w:hideMark/>
          </w:tcPr>
          <w:p w14:paraId="56E66633"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Introduction</w:t>
            </w:r>
          </w:p>
        </w:tc>
        <w:tc>
          <w:tcPr>
            <w:tcW w:w="2565" w:type="dxa"/>
            <w:tcBorders>
              <w:top w:val="nil"/>
              <w:left w:val="nil"/>
              <w:bottom w:val="single" w:sz="8" w:space="0" w:color="auto"/>
              <w:right w:val="single" w:sz="8" w:space="0" w:color="auto"/>
            </w:tcBorders>
            <w:hideMark/>
          </w:tcPr>
          <w:p w14:paraId="5FEB83A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Defines topic, purpose, audience, and scope; provides clear background for non-experts.</w:t>
            </w:r>
          </w:p>
        </w:tc>
        <w:tc>
          <w:tcPr>
            <w:tcW w:w="847" w:type="dxa"/>
            <w:tcBorders>
              <w:top w:val="nil"/>
              <w:left w:val="nil"/>
              <w:bottom w:val="single" w:sz="8" w:space="0" w:color="auto"/>
              <w:right w:val="single" w:sz="8" w:space="0" w:color="auto"/>
            </w:tcBorders>
            <w:hideMark/>
          </w:tcPr>
          <w:p w14:paraId="692752D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24A12D5D" w14:textId="62A60C81"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565611E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3EFA22A3"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Defines topic, purpose, audience, and scope clearly.</w:t>
            </w:r>
          </w:p>
        </w:tc>
        <w:tc>
          <w:tcPr>
            <w:tcW w:w="469" w:type="dxa"/>
            <w:tcBorders>
              <w:top w:val="nil"/>
              <w:left w:val="nil"/>
              <w:bottom w:val="single" w:sz="8" w:space="0" w:color="auto"/>
              <w:right w:val="single" w:sz="8" w:space="0" w:color="auto"/>
            </w:tcBorders>
            <w:hideMark/>
          </w:tcPr>
          <w:p w14:paraId="1D0F9EE2"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7B4F0B81"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2279580A"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Covers topic but may miss a minor detail or use vague or overly technical language occasionally.</w:t>
            </w:r>
          </w:p>
        </w:tc>
        <w:tc>
          <w:tcPr>
            <w:tcW w:w="469" w:type="dxa"/>
            <w:tcBorders>
              <w:top w:val="nil"/>
              <w:left w:val="nil"/>
              <w:bottom w:val="single" w:sz="8" w:space="0" w:color="auto"/>
              <w:right w:val="single" w:sz="8" w:space="0" w:color="auto"/>
            </w:tcBorders>
            <w:hideMark/>
          </w:tcPr>
          <w:p w14:paraId="24333AFF"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5C6B076D"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1108C2AF"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Lacks focus or reader orientation. Omits one or more of the required elements (topic, purpose, audience, and scope).</w:t>
            </w:r>
          </w:p>
        </w:tc>
        <w:tc>
          <w:tcPr>
            <w:tcW w:w="1333" w:type="dxa"/>
            <w:tcBorders>
              <w:top w:val="nil"/>
              <w:left w:val="nil"/>
              <w:bottom w:val="single" w:sz="8" w:space="0" w:color="auto"/>
              <w:right w:val="single" w:sz="8" w:space="0" w:color="auto"/>
            </w:tcBorders>
            <w:hideMark/>
          </w:tcPr>
          <w:p w14:paraId="18215E23"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53251EC9"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521AD617"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Missing or Incomplete introduction</w:t>
            </w:r>
          </w:p>
        </w:tc>
      </w:tr>
      <w:tr w:rsidR="00802847" w:rsidRPr="00802847" w14:paraId="7C3000EB" w14:textId="77777777" w:rsidTr="00802847">
        <w:trPr>
          <w:trHeight w:val="3720"/>
        </w:trPr>
        <w:tc>
          <w:tcPr>
            <w:tcW w:w="960" w:type="dxa"/>
            <w:tcBorders>
              <w:top w:val="nil"/>
              <w:left w:val="nil"/>
              <w:bottom w:val="nil"/>
              <w:right w:val="nil"/>
            </w:tcBorders>
            <w:noWrap/>
            <w:vAlign w:val="bottom"/>
            <w:hideMark/>
          </w:tcPr>
          <w:p w14:paraId="4F6B8E66"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lastRenderedPageBreak/>
              <w:t>6</w:t>
            </w:r>
          </w:p>
        </w:tc>
        <w:tc>
          <w:tcPr>
            <w:tcW w:w="1855" w:type="dxa"/>
            <w:tcBorders>
              <w:top w:val="nil"/>
              <w:left w:val="single" w:sz="8" w:space="0" w:color="auto"/>
              <w:bottom w:val="single" w:sz="8" w:space="0" w:color="auto"/>
              <w:right w:val="single" w:sz="8" w:space="0" w:color="auto"/>
            </w:tcBorders>
            <w:hideMark/>
          </w:tcPr>
          <w:p w14:paraId="6C42CE2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Discussion</w:t>
            </w:r>
          </w:p>
        </w:tc>
        <w:tc>
          <w:tcPr>
            <w:tcW w:w="2565" w:type="dxa"/>
            <w:tcBorders>
              <w:top w:val="nil"/>
              <w:left w:val="nil"/>
              <w:bottom w:val="single" w:sz="8" w:space="0" w:color="auto"/>
              <w:right w:val="single" w:sz="8" w:space="0" w:color="auto"/>
            </w:tcBorders>
            <w:hideMark/>
          </w:tcPr>
          <w:p w14:paraId="59EC562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Presents a well-structured, logically organized Discussion section that uses clear subheadings and thoroughly explains the topic with accurate, objective detail (definitions, background, examples, and relevant perspectives).</w:t>
            </w:r>
          </w:p>
        </w:tc>
        <w:tc>
          <w:tcPr>
            <w:tcW w:w="847" w:type="dxa"/>
            <w:tcBorders>
              <w:top w:val="nil"/>
              <w:left w:val="nil"/>
              <w:bottom w:val="single" w:sz="8" w:space="0" w:color="auto"/>
              <w:right w:val="single" w:sz="8" w:space="0" w:color="auto"/>
            </w:tcBorders>
            <w:hideMark/>
          </w:tcPr>
          <w:p w14:paraId="5AB142C6"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5D5B7966" w14:textId="3D801AB3"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194D253C"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3F9A26D8"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Structures the content logically and consistently in ways that supports readers’ understanding well. Uses subheadings to organize the section.</w:t>
            </w:r>
          </w:p>
        </w:tc>
        <w:tc>
          <w:tcPr>
            <w:tcW w:w="469" w:type="dxa"/>
            <w:tcBorders>
              <w:top w:val="nil"/>
              <w:left w:val="nil"/>
              <w:bottom w:val="single" w:sz="8" w:space="0" w:color="auto"/>
              <w:right w:val="single" w:sz="8" w:space="0" w:color="auto"/>
            </w:tcBorders>
            <w:hideMark/>
          </w:tcPr>
          <w:p w14:paraId="17D10137"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48285F2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4FD7B356"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Generally organized with consistent subheadings, but includes minor structural issues, weak transitions, or uneven depth or clarity in explanation.</w:t>
            </w:r>
          </w:p>
        </w:tc>
        <w:tc>
          <w:tcPr>
            <w:tcW w:w="469" w:type="dxa"/>
            <w:tcBorders>
              <w:top w:val="nil"/>
              <w:left w:val="nil"/>
              <w:bottom w:val="single" w:sz="8" w:space="0" w:color="auto"/>
              <w:right w:val="single" w:sz="8" w:space="0" w:color="auto"/>
            </w:tcBorders>
            <w:hideMark/>
          </w:tcPr>
          <w:p w14:paraId="2107C55B"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422B091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08090A8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Lacks clear organization and/or adequate subheadings; provides limited, unclear, or insufficiently supported explanation.</w:t>
            </w:r>
          </w:p>
        </w:tc>
        <w:tc>
          <w:tcPr>
            <w:tcW w:w="1333" w:type="dxa"/>
            <w:tcBorders>
              <w:top w:val="nil"/>
              <w:left w:val="nil"/>
              <w:bottom w:val="single" w:sz="8" w:space="0" w:color="auto"/>
              <w:right w:val="single" w:sz="8" w:space="0" w:color="auto"/>
            </w:tcBorders>
            <w:hideMark/>
          </w:tcPr>
          <w:p w14:paraId="5DE4CB7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2D5E241E"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0F9C59D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Missing or Incomplete Discussion section or inappropriate structure for the section.</w:t>
            </w:r>
          </w:p>
        </w:tc>
      </w:tr>
      <w:tr w:rsidR="00802847" w:rsidRPr="00802847" w14:paraId="650C2873" w14:textId="77777777" w:rsidTr="00802847">
        <w:trPr>
          <w:trHeight w:val="3150"/>
        </w:trPr>
        <w:tc>
          <w:tcPr>
            <w:tcW w:w="960" w:type="dxa"/>
            <w:tcBorders>
              <w:top w:val="nil"/>
              <w:left w:val="nil"/>
              <w:bottom w:val="nil"/>
              <w:right w:val="nil"/>
            </w:tcBorders>
            <w:noWrap/>
            <w:vAlign w:val="bottom"/>
            <w:hideMark/>
          </w:tcPr>
          <w:p w14:paraId="58A039D2"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7</w:t>
            </w:r>
          </w:p>
        </w:tc>
        <w:tc>
          <w:tcPr>
            <w:tcW w:w="1855" w:type="dxa"/>
            <w:tcBorders>
              <w:top w:val="nil"/>
              <w:left w:val="single" w:sz="8" w:space="0" w:color="auto"/>
              <w:bottom w:val="single" w:sz="8" w:space="0" w:color="auto"/>
              <w:right w:val="single" w:sz="8" w:space="0" w:color="auto"/>
            </w:tcBorders>
            <w:hideMark/>
          </w:tcPr>
          <w:p w14:paraId="15D71046"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Visual Aids</w:t>
            </w:r>
          </w:p>
        </w:tc>
        <w:tc>
          <w:tcPr>
            <w:tcW w:w="2565" w:type="dxa"/>
            <w:tcBorders>
              <w:top w:val="nil"/>
              <w:left w:val="nil"/>
              <w:bottom w:val="single" w:sz="8" w:space="0" w:color="auto"/>
              <w:right w:val="single" w:sz="8" w:space="0" w:color="auto"/>
            </w:tcBorders>
            <w:hideMark/>
          </w:tcPr>
          <w:p w14:paraId="7697FEE1"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4+ relevant visuals (including 2+ data visualizations) with captions and textual integration.</w:t>
            </w:r>
          </w:p>
        </w:tc>
        <w:tc>
          <w:tcPr>
            <w:tcW w:w="847" w:type="dxa"/>
            <w:tcBorders>
              <w:top w:val="nil"/>
              <w:left w:val="nil"/>
              <w:bottom w:val="single" w:sz="8" w:space="0" w:color="auto"/>
              <w:right w:val="single" w:sz="8" w:space="0" w:color="auto"/>
            </w:tcBorders>
            <w:hideMark/>
          </w:tcPr>
          <w:p w14:paraId="4019F97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3F83600F" w14:textId="1D5F0DE9"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2E08EA87"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271A1709"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4+ appropriate visuals, correctly captioned and integrated in the text before they appear in the document. Provides documentation for visuals made by others.</w:t>
            </w:r>
          </w:p>
        </w:tc>
        <w:tc>
          <w:tcPr>
            <w:tcW w:w="469" w:type="dxa"/>
            <w:tcBorders>
              <w:top w:val="nil"/>
              <w:left w:val="nil"/>
              <w:bottom w:val="single" w:sz="8" w:space="0" w:color="auto"/>
              <w:right w:val="single" w:sz="8" w:space="0" w:color="auto"/>
            </w:tcBorders>
            <w:hideMark/>
          </w:tcPr>
          <w:p w14:paraId="2EF26D84"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2560321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766EDE6B"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Presents visuals that relate to the topics in the text, but 1 or 2 may lack captions or may not be mentioned or explained in the document.</w:t>
            </w:r>
          </w:p>
        </w:tc>
        <w:tc>
          <w:tcPr>
            <w:tcW w:w="469" w:type="dxa"/>
            <w:tcBorders>
              <w:top w:val="nil"/>
              <w:left w:val="nil"/>
              <w:bottom w:val="single" w:sz="8" w:space="0" w:color="auto"/>
              <w:right w:val="single" w:sz="8" w:space="0" w:color="auto"/>
            </w:tcBorders>
            <w:hideMark/>
          </w:tcPr>
          <w:p w14:paraId="165799F2"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39B9A21F"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218D447F"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Does not explain purpose of visuals in the text of the document and/or omits captions or references.</w:t>
            </w:r>
          </w:p>
        </w:tc>
        <w:tc>
          <w:tcPr>
            <w:tcW w:w="1333" w:type="dxa"/>
            <w:tcBorders>
              <w:top w:val="nil"/>
              <w:left w:val="nil"/>
              <w:bottom w:val="single" w:sz="8" w:space="0" w:color="auto"/>
              <w:right w:val="single" w:sz="8" w:space="0" w:color="auto"/>
            </w:tcBorders>
            <w:hideMark/>
          </w:tcPr>
          <w:p w14:paraId="43898FAF"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0F59F45C"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0900215A"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no visuals, unrelated visuals, unreadable visuals, or fewer than the required number of visuals.</w:t>
            </w:r>
          </w:p>
        </w:tc>
      </w:tr>
      <w:tr w:rsidR="00802847" w:rsidRPr="00802847" w14:paraId="678C4A49" w14:textId="77777777" w:rsidTr="00802847">
        <w:trPr>
          <w:trHeight w:val="3435"/>
        </w:trPr>
        <w:tc>
          <w:tcPr>
            <w:tcW w:w="960" w:type="dxa"/>
            <w:tcBorders>
              <w:top w:val="nil"/>
              <w:left w:val="nil"/>
              <w:bottom w:val="nil"/>
              <w:right w:val="nil"/>
            </w:tcBorders>
            <w:noWrap/>
            <w:vAlign w:val="bottom"/>
            <w:hideMark/>
          </w:tcPr>
          <w:p w14:paraId="1E78AACE"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8</w:t>
            </w:r>
          </w:p>
        </w:tc>
        <w:tc>
          <w:tcPr>
            <w:tcW w:w="1855" w:type="dxa"/>
            <w:tcBorders>
              <w:top w:val="nil"/>
              <w:left w:val="single" w:sz="8" w:space="0" w:color="auto"/>
              <w:bottom w:val="single" w:sz="8" w:space="0" w:color="auto"/>
              <w:right w:val="single" w:sz="8" w:space="0" w:color="auto"/>
            </w:tcBorders>
            <w:hideMark/>
          </w:tcPr>
          <w:p w14:paraId="163D7150"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Conclusion</w:t>
            </w:r>
          </w:p>
        </w:tc>
        <w:tc>
          <w:tcPr>
            <w:tcW w:w="2565" w:type="dxa"/>
            <w:tcBorders>
              <w:top w:val="nil"/>
              <w:left w:val="nil"/>
              <w:bottom w:val="single" w:sz="8" w:space="0" w:color="auto"/>
              <w:right w:val="single" w:sz="8" w:space="0" w:color="auto"/>
            </w:tcBorders>
            <w:hideMark/>
          </w:tcPr>
          <w:p w14:paraId="4E30C0AF"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Summarizes main findings and emphasizes significance; offers closure without argument or persuasion.</w:t>
            </w:r>
          </w:p>
        </w:tc>
        <w:tc>
          <w:tcPr>
            <w:tcW w:w="847" w:type="dxa"/>
            <w:tcBorders>
              <w:top w:val="nil"/>
              <w:left w:val="nil"/>
              <w:bottom w:val="single" w:sz="8" w:space="0" w:color="auto"/>
              <w:right w:val="single" w:sz="8" w:space="0" w:color="auto"/>
            </w:tcBorders>
            <w:hideMark/>
          </w:tcPr>
          <w:p w14:paraId="3F5CE360"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698B9FA2" w14:textId="7F816A19"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2C77E7D0"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0F04E7DD"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Summarizes report accurately and provides closure.</w:t>
            </w:r>
          </w:p>
        </w:tc>
        <w:tc>
          <w:tcPr>
            <w:tcW w:w="469" w:type="dxa"/>
            <w:tcBorders>
              <w:top w:val="nil"/>
              <w:left w:val="nil"/>
              <w:bottom w:val="single" w:sz="8" w:space="0" w:color="auto"/>
              <w:right w:val="single" w:sz="8" w:space="0" w:color="auto"/>
            </w:tcBorders>
            <w:hideMark/>
          </w:tcPr>
          <w:p w14:paraId="4A3FBFD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0AAF3137"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7DFFAE7E"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Provides basic summary but may lack cohesion or significance May lack a key point.</w:t>
            </w:r>
          </w:p>
        </w:tc>
        <w:tc>
          <w:tcPr>
            <w:tcW w:w="469" w:type="dxa"/>
            <w:tcBorders>
              <w:top w:val="nil"/>
              <w:left w:val="nil"/>
              <w:bottom w:val="single" w:sz="8" w:space="0" w:color="auto"/>
              <w:right w:val="single" w:sz="8" w:space="0" w:color="auto"/>
            </w:tcBorders>
            <w:hideMark/>
          </w:tcPr>
          <w:p w14:paraId="54D61BB9"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34F25D1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50EA8091"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Weak or abrupt conclusion that may be missing key points and/or adds inappropriate recommendations, suggestions, or advice.</w:t>
            </w:r>
          </w:p>
        </w:tc>
        <w:tc>
          <w:tcPr>
            <w:tcW w:w="1333" w:type="dxa"/>
            <w:tcBorders>
              <w:top w:val="nil"/>
              <w:left w:val="nil"/>
              <w:bottom w:val="single" w:sz="8" w:space="0" w:color="auto"/>
              <w:right w:val="single" w:sz="8" w:space="0" w:color="auto"/>
            </w:tcBorders>
            <w:hideMark/>
          </w:tcPr>
          <w:p w14:paraId="4F531783"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41B9D874"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11B1A82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No conclusion or summary.</w:t>
            </w:r>
          </w:p>
        </w:tc>
      </w:tr>
      <w:tr w:rsidR="00802847" w:rsidRPr="00802847" w14:paraId="7F85CDAE" w14:textId="77777777" w:rsidTr="00802847">
        <w:trPr>
          <w:trHeight w:val="2580"/>
        </w:trPr>
        <w:tc>
          <w:tcPr>
            <w:tcW w:w="960" w:type="dxa"/>
            <w:tcBorders>
              <w:top w:val="nil"/>
              <w:left w:val="nil"/>
              <w:bottom w:val="nil"/>
              <w:right w:val="nil"/>
            </w:tcBorders>
            <w:noWrap/>
            <w:vAlign w:val="bottom"/>
            <w:hideMark/>
          </w:tcPr>
          <w:p w14:paraId="0C0AD13A"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lastRenderedPageBreak/>
              <w:t>9</w:t>
            </w:r>
          </w:p>
        </w:tc>
        <w:tc>
          <w:tcPr>
            <w:tcW w:w="1855" w:type="dxa"/>
            <w:tcBorders>
              <w:top w:val="nil"/>
              <w:left w:val="single" w:sz="8" w:space="0" w:color="auto"/>
              <w:bottom w:val="single" w:sz="8" w:space="0" w:color="auto"/>
              <w:right w:val="single" w:sz="8" w:space="0" w:color="auto"/>
            </w:tcBorders>
            <w:hideMark/>
          </w:tcPr>
          <w:p w14:paraId="16095778"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Source Use &amp; Documentation</w:t>
            </w:r>
          </w:p>
        </w:tc>
        <w:tc>
          <w:tcPr>
            <w:tcW w:w="2565" w:type="dxa"/>
            <w:tcBorders>
              <w:top w:val="nil"/>
              <w:left w:val="nil"/>
              <w:bottom w:val="single" w:sz="8" w:space="0" w:color="auto"/>
              <w:right w:val="single" w:sz="8" w:space="0" w:color="auto"/>
            </w:tcBorders>
            <w:hideMark/>
          </w:tcPr>
          <w:p w14:paraId="7F6D4F50"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6–10 credible sources; integrates and cites accurately in discipline style.</w:t>
            </w:r>
          </w:p>
        </w:tc>
        <w:tc>
          <w:tcPr>
            <w:tcW w:w="847" w:type="dxa"/>
            <w:tcBorders>
              <w:top w:val="nil"/>
              <w:left w:val="nil"/>
              <w:bottom w:val="single" w:sz="8" w:space="0" w:color="auto"/>
              <w:right w:val="single" w:sz="8" w:space="0" w:color="auto"/>
            </w:tcBorders>
            <w:hideMark/>
          </w:tcPr>
          <w:p w14:paraId="1F889D29"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5701F35A" w14:textId="29D5A5BC"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00E1AC26"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6C95E938"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required number of credible sources and integrates them into the text. Includes correctly formatted in-text and bibliographic citations.</w:t>
            </w:r>
          </w:p>
        </w:tc>
        <w:tc>
          <w:tcPr>
            <w:tcW w:w="469" w:type="dxa"/>
            <w:tcBorders>
              <w:top w:val="nil"/>
              <w:left w:val="nil"/>
              <w:bottom w:val="single" w:sz="8" w:space="0" w:color="auto"/>
              <w:right w:val="single" w:sz="8" w:space="0" w:color="auto"/>
            </w:tcBorders>
            <w:hideMark/>
          </w:tcPr>
          <w:p w14:paraId="4E210B1F"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64B47A5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7AC6C39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credible sources but minor citation or integration errors.</w:t>
            </w:r>
          </w:p>
        </w:tc>
        <w:tc>
          <w:tcPr>
            <w:tcW w:w="469" w:type="dxa"/>
            <w:tcBorders>
              <w:top w:val="nil"/>
              <w:left w:val="nil"/>
              <w:bottom w:val="single" w:sz="8" w:space="0" w:color="auto"/>
              <w:right w:val="single" w:sz="8" w:space="0" w:color="auto"/>
            </w:tcBorders>
            <w:hideMark/>
          </w:tcPr>
          <w:p w14:paraId="364A12C1"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52BE580B"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6B448758"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a source that is not credible or not integrated and/or uses incorrectly formatted citations.</w:t>
            </w:r>
          </w:p>
        </w:tc>
        <w:tc>
          <w:tcPr>
            <w:tcW w:w="1333" w:type="dxa"/>
            <w:tcBorders>
              <w:top w:val="nil"/>
              <w:left w:val="nil"/>
              <w:bottom w:val="single" w:sz="8" w:space="0" w:color="auto"/>
              <w:right w:val="single" w:sz="8" w:space="0" w:color="auto"/>
            </w:tcBorders>
            <w:hideMark/>
          </w:tcPr>
          <w:p w14:paraId="3F0923A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5CA94157"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643C7C9F"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fewer than 5 credible, integrated sources and/or includes no or inadequate documentation.</w:t>
            </w:r>
          </w:p>
        </w:tc>
      </w:tr>
      <w:tr w:rsidR="00802847" w:rsidRPr="00802847" w14:paraId="266538AF" w14:textId="77777777" w:rsidTr="00802847">
        <w:trPr>
          <w:trHeight w:val="4290"/>
        </w:trPr>
        <w:tc>
          <w:tcPr>
            <w:tcW w:w="960" w:type="dxa"/>
            <w:tcBorders>
              <w:top w:val="nil"/>
              <w:left w:val="nil"/>
              <w:bottom w:val="nil"/>
              <w:right w:val="nil"/>
            </w:tcBorders>
            <w:noWrap/>
            <w:vAlign w:val="bottom"/>
            <w:hideMark/>
          </w:tcPr>
          <w:p w14:paraId="4B3077F5"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t>10</w:t>
            </w:r>
          </w:p>
        </w:tc>
        <w:tc>
          <w:tcPr>
            <w:tcW w:w="1855" w:type="dxa"/>
            <w:tcBorders>
              <w:top w:val="nil"/>
              <w:left w:val="single" w:sz="8" w:space="0" w:color="auto"/>
              <w:bottom w:val="single" w:sz="8" w:space="0" w:color="auto"/>
              <w:right w:val="single" w:sz="8" w:space="0" w:color="auto"/>
            </w:tcBorders>
            <w:hideMark/>
          </w:tcPr>
          <w:p w14:paraId="1D76D3A3"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Objectivity &amp; Plain Language</w:t>
            </w:r>
          </w:p>
        </w:tc>
        <w:tc>
          <w:tcPr>
            <w:tcW w:w="2565" w:type="dxa"/>
            <w:tcBorders>
              <w:top w:val="nil"/>
              <w:left w:val="nil"/>
              <w:bottom w:val="single" w:sz="8" w:space="0" w:color="auto"/>
              <w:right w:val="single" w:sz="8" w:space="0" w:color="auto"/>
            </w:tcBorders>
            <w:hideMark/>
          </w:tcPr>
          <w:p w14:paraId="72A1E1B0"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Maintains neutral tone; presents multiple expert perspectives without bias. Uses plain language, clear explanations, and definitions for non-experts.</w:t>
            </w:r>
          </w:p>
        </w:tc>
        <w:tc>
          <w:tcPr>
            <w:tcW w:w="847" w:type="dxa"/>
            <w:tcBorders>
              <w:top w:val="nil"/>
              <w:left w:val="nil"/>
              <w:bottom w:val="single" w:sz="8" w:space="0" w:color="auto"/>
              <w:right w:val="single" w:sz="8" w:space="0" w:color="auto"/>
            </w:tcBorders>
            <w:hideMark/>
          </w:tcPr>
          <w:p w14:paraId="475C1619"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32C88BFC" w14:textId="3BC949C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52AF0049"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1EAAE423"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Maintains neutral tone; balanced expert perspectives Explains complex ideas for readers well. Uses plain language throughout Defines all necessary terms.</w:t>
            </w:r>
          </w:p>
        </w:tc>
        <w:tc>
          <w:tcPr>
            <w:tcW w:w="469" w:type="dxa"/>
            <w:tcBorders>
              <w:top w:val="nil"/>
              <w:left w:val="nil"/>
              <w:bottom w:val="single" w:sz="8" w:space="0" w:color="auto"/>
              <w:right w:val="single" w:sz="8" w:space="0" w:color="auto"/>
            </w:tcBorders>
            <w:hideMark/>
          </w:tcPr>
          <w:p w14:paraId="1CFED09C"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7695A57E"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65FAD526"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Includes mostly objective perspective and tone, but occasionally uses biased wording. Uses complicated, overly technical, wordy, and/or repetitive phrasing occasionally.</w:t>
            </w:r>
          </w:p>
        </w:tc>
        <w:tc>
          <w:tcPr>
            <w:tcW w:w="469" w:type="dxa"/>
            <w:tcBorders>
              <w:top w:val="nil"/>
              <w:left w:val="nil"/>
              <w:bottom w:val="single" w:sz="8" w:space="0" w:color="auto"/>
              <w:right w:val="single" w:sz="8" w:space="0" w:color="auto"/>
            </w:tcBorders>
            <w:hideMark/>
          </w:tcPr>
          <w:p w14:paraId="62CFEEBD"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5E06C3FE"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4499C05D"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frequently subjective perspective or content and/or tone; Does not support content or claims. Uses language that is too technical or confusing frequently.</w:t>
            </w:r>
          </w:p>
        </w:tc>
        <w:tc>
          <w:tcPr>
            <w:tcW w:w="1333" w:type="dxa"/>
            <w:tcBorders>
              <w:top w:val="nil"/>
              <w:left w:val="nil"/>
              <w:bottom w:val="single" w:sz="8" w:space="0" w:color="auto"/>
              <w:right w:val="single" w:sz="8" w:space="0" w:color="auto"/>
            </w:tcBorders>
            <w:hideMark/>
          </w:tcPr>
          <w:p w14:paraId="59758880"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0D0272BD"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31F88724"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Lacks objectivity in perspective or content and/or fails to maintain objective tone.Lacks use of plain language.</w:t>
            </w:r>
          </w:p>
        </w:tc>
      </w:tr>
      <w:tr w:rsidR="00802847" w:rsidRPr="00802847" w14:paraId="20C4537E" w14:textId="77777777" w:rsidTr="00802847">
        <w:trPr>
          <w:trHeight w:val="4575"/>
        </w:trPr>
        <w:tc>
          <w:tcPr>
            <w:tcW w:w="960" w:type="dxa"/>
            <w:tcBorders>
              <w:top w:val="nil"/>
              <w:left w:val="nil"/>
              <w:bottom w:val="nil"/>
              <w:right w:val="nil"/>
            </w:tcBorders>
            <w:noWrap/>
            <w:vAlign w:val="bottom"/>
            <w:hideMark/>
          </w:tcPr>
          <w:p w14:paraId="143C6BCA" w14:textId="77777777" w:rsidR="00802847" w:rsidRPr="00802847" w:rsidRDefault="00802847" w:rsidP="00802847">
            <w:pPr>
              <w:spacing w:after="0" w:line="240" w:lineRule="auto"/>
              <w:jc w:val="right"/>
              <w:rPr>
                <w:rFonts w:ascii="Aptos Narrow" w:eastAsia="Times New Roman" w:hAnsi="Aptos Narrow" w:cs="Times New Roman"/>
                <w:color w:val="000000"/>
                <w:kern w:val="0"/>
                <w14:ligatures w14:val="none"/>
              </w:rPr>
            </w:pPr>
            <w:r w:rsidRPr="00802847">
              <w:rPr>
                <w:rFonts w:ascii="Aptos Narrow" w:eastAsia="Times New Roman" w:hAnsi="Aptos Narrow" w:cs="Times New Roman"/>
                <w:color w:val="000000"/>
                <w:kern w:val="0"/>
                <w14:ligatures w14:val="none"/>
              </w:rPr>
              <w:lastRenderedPageBreak/>
              <w:t>11</w:t>
            </w:r>
          </w:p>
        </w:tc>
        <w:tc>
          <w:tcPr>
            <w:tcW w:w="1855" w:type="dxa"/>
            <w:tcBorders>
              <w:top w:val="nil"/>
              <w:left w:val="single" w:sz="8" w:space="0" w:color="auto"/>
              <w:bottom w:val="single" w:sz="8" w:space="0" w:color="auto"/>
              <w:right w:val="single" w:sz="8" w:space="0" w:color="auto"/>
            </w:tcBorders>
            <w:hideMark/>
          </w:tcPr>
          <w:p w14:paraId="6CFFF288"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Document Design &amp; Use of CRAP Design Principles</w:t>
            </w:r>
          </w:p>
        </w:tc>
        <w:tc>
          <w:tcPr>
            <w:tcW w:w="2565" w:type="dxa"/>
            <w:tcBorders>
              <w:top w:val="nil"/>
              <w:left w:val="nil"/>
              <w:bottom w:val="single" w:sz="8" w:space="0" w:color="auto"/>
              <w:right w:val="single" w:sz="8" w:space="0" w:color="auto"/>
            </w:tcBorders>
            <w:hideMark/>
          </w:tcPr>
          <w:p w14:paraId="3208368E"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hierarchical headings, lists, spacing, paragraphing, and page numbers. Uses CRAP design principles, fonts, chunking, and other formatting elements effectively to increase readability.</w:t>
            </w:r>
          </w:p>
        </w:tc>
        <w:tc>
          <w:tcPr>
            <w:tcW w:w="847" w:type="dxa"/>
            <w:tcBorders>
              <w:top w:val="nil"/>
              <w:left w:val="nil"/>
              <w:bottom w:val="single" w:sz="8" w:space="0" w:color="auto"/>
              <w:right w:val="single" w:sz="8" w:space="0" w:color="auto"/>
            </w:tcBorders>
            <w:hideMark/>
          </w:tcPr>
          <w:p w14:paraId="0021B5D7"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FALSE</w:t>
            </w:r>
          </w:p>
        </w:tc>
        <w:tc>
          <w:tcPr>
            <w:tcW w:w="595" w:type="dxa"/>
            <w:tcBorders>
              <w:top w:val="nil"/>
              <w:left w:val="nil"/>
              <w:bottom w:val="single" w:sz="8" w:space="0" w:color="auto"/>
              <w:right w:val="single" w:sz="8" w:space="0" w:color="auto"/>
            </w:tcBorders>
            <w:hideMark/>
          </w:tcPr>
          <w:p w14:paraId="28499AD3" w14:textId="535FC7A2"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9</w:t>
            </w:r>
          </w:p>
        </w:tc>
        <w:tc>
          <w:tcPr>
            <w:tcW w:w="1801" w:type="dxa"/>
            <w:tcBorders>
              <w:top w:val="nil"/>
              <w:left w:val="nil"/>
              <w:bottom w:val="single" w:sz="8" w:space="0" w:color="auto"/>
              <w:right w:val="single" w:sz="8" w:space="0" w:color="auto"/>
            </w:tcBorders>
            <w:hideMark/>
          </w:tcPr>
          <w:p w14:paraId="2AC56074"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Meets Expectations</w:t>
            </w:r>
          </w:p>
        </w:tc>
        <w:tc>
          <w:tcPr>
            <w:tcW w:w="6037" w:type="dxa"/>
            <w:tcBorders>
              <w:top w:val="nil"/>
              <w:left w:val="nil"/>
              <w:bottom w:val="single" w:sz="8" w:space="0" w:color="auto"/>
              <w:right w:val="single" w:sz="8" w:space="0" w:color="auto"/>
            </w:tcBorders>
            <w:hideMark/>
          </w:tcPr>
          <w:p w14:paraId="71121529"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accurate and appropriate formatting. Formats headings, spacing, and CRAP design principles consistently. Uses lists, horizontal rules, and boxes as effective visual elements. Numbers pages correctly.</w:t>
            </w:r>
          </w:p>
        </w:tc>
        <w:tc>
          <w:tcPr>
            <w:tcW w:w="469" w:type="dxa"/>
            <w:tcBorders>
              <w:top w:val="nil"/>
              <w:left w:val="nil"/>
              <w:bottom w:val="single" w:sz="8" w:space="0" w:color="auto"/>
              <w:right w:val="single" w:sz="8" w:space="0" w:color="auto"/>
            </w:tcBorders>
            <w:hideMark/>
          </w:tcPr>
          <w:p w14:paraId="5DC2A99F"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w:t>
            </w:r>
          </w:p>
        </w:tc>
        <w:tc>
          <w:tcPr>
            <w:tcW w:w="1729" w:type="dxa"/>
            <w:tcBorders>
              <w:top w:val="nil"/>
              <w:left w:val="nil"/>
              <w:bottom w:val="single" w:sz="8" w:space="0" w:color="auto"/>
              <w:right w:val="single" w:sz="8" w:space="0" w:color="auto"/>
            </w:tcBorders>
            <w:hideMark/>
          </w:tcPr>
          <w:p w14:paraId="0FF22FF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Almost There</w:t>
            </w:r>
          </w:p>
        </w:tc>
        <w:tc>
          <w:tcPr>
            <w:tcW w:w="2065" w:type="dxa"/>
            <w:tcBorders>
              <w:top w:val="nil"/>
              <w:left w:val="nil"/>
              <w:bottom w:val="single" w:sz="8" w:space="0" w:color="auto"/>
              <w:right w:val="single" w:sz="8" w:space="0" w:color="auto"/>
            </w:tcBorders>
            <w:hideMark/>
          </w:tcPr>
          <w:p w14:paraId="59273CEC"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May include minor formatting errors and/or includes minor errors in headings, paragraphing, spacing, or application of CRAP design principles.</w:t>
            </w:r>
          </w:p>
        </w:tc>
        <w:tc>
          <w:tcPr>
            <w:tcW w:w="469" w:type="dxa"/>
            <w:tcBorders>
              <w:top w:val="nil"/>
              <w:left w:val="nil"/>
              <w:bottom w:val="single" w:sz="8" w:space="0" w:color="auto"/>
              <w:right w:val="single" w:sz="8" w:space="0" w:color="auto"/>
            </w:tcBorders>
            <w:hideMark/>
          </w:tcPr>
          <w:p w14:paraId="5158FEED"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w:t>
            </w:r>
          </w:p>
        </w:tc>
        <w:tc>
          <w:tcPr>
            <w:tcW w:w="877" w:type="dxa"/>
            <w:tcBorders>
              <w:top w:val="nil"/>
              <w:left w:val="nil"/>
              <w:bottom w:val="single" w:sz="8" w:space="0" w:color="auto"/>
              <w:right w:val="single" w:sz="8" w:space="0" w:color="auto"/>
            </w:tcBorders>
            <w:hideMark/>
          </w:tcPr>
          <w:p w14:paraId="5E38B817"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Needs Work</w:t>
            </w:r>
          </w:p>
        </w:tc>
        <w:tc>
          <w:tcPr>
            <w:tcW w:w="2233" w:type="dxa"/>
            <w:tcBorders>
              <w:top w:val="nil"/>
              <w:left w:val="nil"/>
              <w:bottom w:val="single" w:sz="8" w:space="0" w:color="auto"/>
              <w:right w:val="single" w:sz="8" w:space="0" w:color="auto"/>
            </w:tcBorders>
            <w:hideMark/>
          </w:tcPr>
          <w:p w14:paraId="40FB3D1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Uses incorrect formatting, inadequate contrast between headings and text, large paragraphs, and/or inaccurate spacing. Inconsistently applies CRAP design principles.</w:t>
            </w:r>
          </w:p>
        </w:tc>
        <w:tc>
          <w:tcPr>
            <w:tcW w:w="1333" w:type="dxa"/>
            <w:tcBorders>
              <w:top w:val="nil"/>
              <w:left w:val="nil"/>
              <w:bottom w:val="single" w:sz="8" w:space="0" w:color="auto"/>
              <w:right w:val="single" w:sz="8" w:space="0" w:color="auto"/>
            </w:tcBorders>
            <w:hideMark/>
          </w:tcPr>
          <w:p w14:paraId="0162B8E7"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435C35D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Missing</w:t>
            </w:r>
          </w:p>
        </w:tc>
        <w:tc>
          <w:tcPr>
            <w:tcW w:w="4267" w:type="dxa"/>
            <w:tcBorders>
              <w:top w:val="nil"/>
              <w:left w:val="nil"/>
              <w:bottom w:val="single" w:sz="8" w:space="0" w:color="auto"/>
              <w:right w:val="single" w:sz="8" w:space="0" w:color="auto"/>
            </w:tcBorders>
            <w:hideMark/>
          </w:tcPr>
          <w:p w14:paraId="438A03E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Does not meet formatting or design requirements.</w:t>
            </w:r>
          </w:p>
        </w:tc>
      </w:tr>
      <w:tr w:rsidR="00802847" w:rsidRPr="00802847" w14:paraId="2EBFE6A7" w14:textId="77777777" w:rsidTr="00802847">
        <w:trPr>
          <w:trHeight w:val="315"/>
        </w:trPr>
        <w:tc>
          <w:tcPr>
            <w:tcW w:w="960" w:type="dxa"/>
            <w:tcBorders>
              <w:top w:val="nil"/>
              <w:left w:val="nil"/>
              <w:bottom w:val="nil"/>
              <w:right w:val="nil"/>
            </w:tcBorders>
            <w:noWrap/>
            <w:vAlign w:val="bottom"/>
            <w:hideMark/>
          </w:tcPr>
          <w:p w14:paraId="26C3C072"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p>
        </w:tc>
        <w:tc>
          <w:tcPr>
            <w:tcW w:w="1855" w:type="dxa"/>
            <w:tcBorders>
              <w:top w:val="nil"/>
              <w:left w:val="single" w:sz="8" w:space="0" w:color="auto"/>
              <w:bottom w:val="single" w:sz="8" w:space="0" w:color="auto"/>
              <w:right w:val="single" w:sz="8" w:space="0" w:color="auto"/>
            </w:tcBorders>
            <w:hideMark/>
          </w:tcPr>
          <w:p w14:paraId="3EBAADAE"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c>
          <w:tcPr>
            <w:tcW w:w="2565" w:type="dxa"/>
            <w:tcBorders>
              <w:top w:val="nil"/>
              <w:left w:val="nil"/>
              <w:bottom w:val="single" w:sz="8" w:space="0" w:color="auto"/>
              <w:right w:val="single" w:sz="8" w:space="0" w:color="auto"/>
            </w:tcBorders>
            <w:hideMark/>
          </w:tcPr>
          <w:p w14:paraId="1AA5C501"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c>
          <w:tcPr>
            <w:tcW w:w="847" w:type="dxa"/>
            <w:tcBorders>
              <w:top w:val="nil"/>
              <w:left w:val="nil"/>
              <w:bottom w:val="single" w:sz="8" w:space="0" w:color="auto"/>
              <w:right w:val="single" w:sz="8" w:space="0" w:color="auto"/>
            </w:tcBorders>
            <w:hideMark/>
          </w:tcPr>
          <w:p w14:paraId="64837434"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c>
          <w:tcPr>
            <w:tcW w:w="595" w:type="dxa"/>
            <w:tcBorders>
              <w:top w:val="nil"/>
              <w:left w:val="nil"/>
              <w:bottom w:val="single" w:sz="8" w:space="0" w:color="auto"/>
              <w:right w:val="single" w:sz="8" w:space="0" w:color="auto"/>
            </w:tcBorders>
            <w:hideMark/>
          </w:tcPr>
          <w:p w14:paraId="220DDB9D" w14:textId="421236E8"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Pr>
                <w:rFonts w:ascii="Courier New" w:eastAsia="Times New Roman" w:hAnsi="Courier New" w:cs="Courier New"/>
                <w:b/>
                <w:bCs/>
                <w:color w:val="000000"/>
                <w:kern w:val="0"/>
                <w:sz w:val="21"/>
                <w:szCs w:val="21"/>
                <w14:ligatures w14:val="none"/>
              </w:rPr>
              <w:t>99</w:t>
            </w:r>
          </w:p>
        </w:tc>
        <w:tc>
          <w:tcPr>
            <w:tcW w:w="1801" w:type="dxa"/>
            <w:tcBorders>
              <w:top w:val="nil"/>
              <w:left w:val="nil"/>
              <w:bottom w:val="single" w:sz="8" w:space="0" w:color="auto"/>
              <w:right w:val="single" w:sz="8" w:space="0" w:color="auto"/>
            </w:tcBorders>
            <w:hideMark/>
          </w:tcPr>
          <w:p w14:paraId="08AEDF0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 </w:t>
            </w:r>
          </w:p>
        </w:tc>
        <w:tc>
          <w:tcPr>
            <w:tcW w:w="6037" w:type="dxa"/>
            <w:tcBorders>
              <w:top w:val="nil"/>
              <w:left w:val="nil"/>
              <w:bottom w:val="single" w:sz="8" w:space="0" w:color="auto"/>
              <w:right w:val="single" w:sz="8" w:space="0" w:color="auto"/>
            </w:tcBorders>
            <w:hideMark/>
          </w:tcPr>
          <w:p w14:paraId="37AE732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c>
          <w:tcPr>
            <w:tcW w:w="469" w:type="dxa"/>
            <w:tcBorders>
              <w:top w:val="nil"/>
              <w:left w:val="nil"/>
              <w:bottom w:val="single" w:sz="8" w:space="0" w:color="auto"/>
              <w:right w:val="single" w:sz="8" w:space="0" w:color="auto"/>
            </w:tcBorders>
            <w:hideMark/>
          </w:tcPr>
          <w:p w14:paraId="3A84325A"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77</w:t>
            </w:r>
          </w:p>
        </w:tc>
        <w:tc>
          <w:tcPr>
            <w:tcW w:w="1729" w:type="dxa"/>
            <w:tcBorders>
              <w:top w:val="nil"/>
              <w:left w:val="nil"/>
              <w:bottom w:val="single" w:sz="8" w:space="0" w:color="auto"/>
              <w:right w:val="single" w:sz="8" w:space="0" w:color="auto"/>
            </w:tcBorders>
            <w:hideMark/>
          </w:tcPr>
          <w:p w14:paraId="7C8C6D59"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 </w:t>
            </w:r>
          </w:p>
        </w:tc>
        <w:tc>
          <w:tcPr>
            <w:tcW w:w="2065" w:type="dxa"/>
            <w:tcBorders>
              <w:top w:val="nil"/>
              <w:left w:val="nil"/>
              <w:bottom w:val="single" w:sz="8" w:space="0" w:color="auto"/>
              <w:right w:val="single" w:sz="8" w:space="0" w:color="auto"/>
            </w:tcBorders>
            <w:hideMark/>
          </w:tcPr>
          <w:p w14:paraId="324BFA8D"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c>
          <w:tcPr>
            <w:tcW w:w="469" w:type="dxa"/>
            <w:tcBorders>
              <w:top w:val="nil"/>
              <w:left w:val="nil"/>
              <w:bottom w:val="single" w:sz="8" w:space="0" w:color="auto"/>
              <w:right w:val="single" w:sz="8" w:space="0" w:color="auto"/>
            </w:tcBorders>
            <w:hideMark/>
          </w:tcPr>
          <w:p w14:paraId="27D7B995"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54</w:t>
            </w:r>
          </w:p>
        </w:tc>
        <w:tc>
          <w:tcPr>
            <w:tcW w:w="877" w:type="dxa"/>
            <w:tcBorders>
              <w:top w:val="nil"/>
              <w:left w:val="nil"/>
              <w:bottom w:val="single" w:sz="8" w:space="0" w:color="auto"/>
              <w:right w:val="single" w:sz="8" w:space="0" w:color="auto"/>
            </w:tcBorders>
            <w:hideMark/>
          </w:tcPr>
          <w:p w14:paraId="19F7521D"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 </w:t>
            </w:r>
          </w:p>
        </w:tc>
        <w:tc>
          <w:tcPr>
            <w:tcW w:w="2233" w:type="dxa"/>
            <w:tcBorders>
              <w:top w:val="nil"/>
              <w:left w:val="nil"/>
              <w:bottom w:val="single" w:sz="8" w:space="0" w:color="auto"/>
              <w:right w:val="single" w:sz="8" w:space="0" w:color="auto"/>
            </w:tcBorders>
            <w:hideMark/>
          </w:tcPr>
          <w:p w14:paraId="4015D2DD"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c>
          <w:tcPr>
            <w:tcW w:w="1333" w:type="dxa"/>
            <w:tcBorders>
              <w:top w:val="nil"/>
              <w:left w:val="nil"/>
              <w:bottom w:val="single" w:sz="8" w:space="0" w:color="auto"/>
              <w:right w:val="single" w:sz="8" w:space="0" w:color="auto"/>
            </w:tcBorders>
            <w:hideMark/>
          </w:tcPr>
          <w:p w14:paraId="20474832"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0</w:t>
            </w:r>
          </w:p>
        </w:tc>
        <w:tc>
          <w:tcPr>
            <w:tcW w:w="2578" w:type="dxa"/>
            <w:tcBorders>
              <w:top w:val="nil"/>
              <w:left w:val="nil"/>
              <w:bottom w:val="single" w:sz="8" w:space="0" w:color="auto"/>
              <w:right w:val="single" w:sz="8" w:space="0" w:color="auto"/>
            </w:tcBorders>
            <w:hideMark/>
          </w:tcPr>
          <w:p w14:paraId="69A96CD2" w14:textId="77777777" w:rsidR="00802847" w:rsidRPr="00802847" w:rsidRDefault="00802847" w:rsidP="00802847">
            <w:pPr>
              <w:spacing w:after="0" w:line="240" w:lineRule="auto"/>
              <w:rPr>
                <w:rFonts w:ascii="Courier New" w:eastAsia="Times New Roman" w:hAnsi="Courier New" w:cs="Courier New"/>
                <w:b/>
                <w:bCs/>
                <w:color w:val="000000"/>
                <w:kern w:val="0"/>
                <w:sz w:val="21"/>
                <w:szCs w:val="21"/>
                <w14:ligatures w14:val="none"/>
              </w:rPr>
            </w:pPr>
            <w:r w:rsidRPr="00802847">
              <w:rPr>
                <w:rFonts w:ascii="Courier New" w:eastAsia="Times New Roman" w:hAnsi="Courier New" w:cs="Courier New"/>
                <w:b/>
                <w:bCs/>
                <w:color w:val="000000"/>
                <w:kern w:val="0"/>
                <w:sz w:val="21"/>
                <w:szCs w:val="21"/>
                <w14:ligatures w14:val="none"/>
              </w:rPr>
              <w:t> </w:t>
            </w:r>
          </w:p>
        </w:tc>
        <w:tc>
          <w:tcPr>
            <w:tcW w:w="4267" w:type="dxa"/>
            <w:tcBorders>
              <w:top w:val="nil"/>
              <w:left w:val="nil"/>
              <w:bottom w:val="single" w:sz="8" w:space="0" w:color="auto"/>
              <w:right w:val="single" w:sz="8" w:space="0" w:color="auto"/>
            </w:tcBorders>
            <w:hideMark/>
          </w:tcPr>
          <w:p w14:paraId="23C09925" w14:textId="77777777" w:rsidR="00802847" w:rsidRPr="00802847" w:rsidRDefault="00802847" w:rsidP="00802847">
            <w:pPr>
              <w:spacing w:after="0" w:line="240" w:lineRule="auto"/>
              <w:rPr>
                <w:rFonts w:ascii="Courier New" w:eastAsia="Times New Roman" w:hAnsi="Courier New" w:cs="Courier New"/>
                <w:color w:val="000000"/>
                <w:kern w:val="0"/>
                <w:sz w:val="21"/>
                <w:szCs w:val="21"/>
                <w14:ligatures w14:val="none"/>
              </w:rPr>
            </w:pPr>
            <w:r w:rsidRPr="00802847">
              <w:rPr>
                <w:rFonts w:ascii="Courier New" w:eastAsia="Times New Roman" w:hAnsi="Courier New" w:cs="Courier New"/>
                <w:color w:val="000000"/>
                <w:kern w:val="0"/>
                <w:sz w:val="21"/>
                <w:szCs w:val="21"/>
                <w14:ligatures w14:val="none"/>
              </w:rPr>
              <w:t> </w:t>
            </w:r>
          </w:p>
        </w:tc>
      </w:tr>
    </w:tbl>
    <w:p w14:paraId="0E9620E7" w14:textId="4BA2B4F5" w:rsidR="00C16701" w:rsidRDefault="00C16701" w:rsidP="00622F3A">
      <w:pPr>
        <w:pStyle w:val="PlainText"/>
        <w:rPr>
          <w:rFonts w:ascii="Courier New" w:hAnsi="Courier New" w:cs="Courier New"/>
        </w:rPr>
      </w:pPr>
    </w:p>
    <w:sectPr w:rsidR="00C16701" w:rsidSect="00802847">
      <w:pgSz w:w="20160" w:h="12240" w:orient="landscape"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95"/>
    <w:rsid w:val="0005210A"/>
    <w:rsid w:val="000B3843"/>
    <w:rsid w:val="001D76BF"/>
    <w:rsid w:val="00247095"/>
    <w:rsid w:val="002F7297"/>
    <w:rsid w:val="004F796B"/>
    <w:rsid w:val="00513A84"/>
    <w:rsid w:val="00622F3A"/>
    <w:rsid w:val="006234EB"/>
    <w:rsid w:val="007E13DB"/>
    <w:rsid w:val="007E769B"/>
    <w:rsid w:val="00802847"/>
    <w:rsid w:val="00817549"/>
    <w:rsid w:val="008E4FEE"/>
    <w:rsid w:val="00AD15F0"/>
    <w:rsid w:val="00BF7314"/>
    <w:rsid w:val="00C16701"/>
    <w:rsid w:val="00CB20B1"/>
    <w:rsid w:val="00D978B5"/>
    <w:rsid w:val="00E7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5CD7"/>
  <w15:chartTrackingRefBased/>
  <w15:docId w15:val="{D294E4D2-9A80-485A-8B40-3F5DA4DA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 w:type="paragraph" w:styleId="PlainText">
    <w:name w:val="Plain Text"/>
    <w:basedOn w:val="Normal"/>
    <w:link w:val="PlainTextChar"/>
    <w:uiPriority w:val="99"/>
    <w:unhideWhenUsed/>
    <w:rsid w:val="00DC7C0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C7C06"/>
    <w:rPr>
      <w:rFonts w:ascii="Consolas" w:hAnsi="Consolas"/>
      <w:sz w:val="21"/>
      <w:szCs w:val="21"/>
    </w:rPr>
  </w:style>
  <w:style w:type="table" w:styleId="TableGrid">
    <w:name w:val="Table Grid"/>
    <w:basedOn w:val="TableNormal"/>
    <w:uiPriority w:val="39"/>
    <w:rsid w:val="00C1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0C96-2596-4108-9F49-3B8A607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10</Pages>
  <Words>2305</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8</cp:revision>
  <dcterms:created xsi:type="dcterms:W3CDTF">2026-03-18T18:07:00Z</dcterms:created>
  <dcterms:modified xsi:type="dcterms:W3CDTF">2026-03-18T19:03:00Z</dcterms:modified>
</cp:coreProperties>
</file>