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8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400"/>
        <w:jc w:val="center"/>
      </w:pPr>
      <w:r>
        <w:rPr>
          <w:rFonts w:ascii="Times New Roman" w:cs="Times New Roman" w:eastAsia="Times New Roman" w:hAnsi="Times New Roman"/>
          <w:b w:val="false"/>
          <w:bCs w:val="false"/>
          <w:color w:val="2E5496"/>
          <w:sz w:val="28"/>
          <w:szCs w:val="28"/>
        </w:rPr>
        <w:t xml:space="preserve">Chứng từ điện tử theo Phụ lục 02</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1.13 — Tháng 9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LỊCH SỬ CẬP NHẬT TÀI LIỆU</w:t>
      </w:r>
    </w:p>
    <w:p>
      <w:pPr>
        <w:spacing w:after="120" w:line="300"/>
      </w:pPr>
      <w:r>
        <w:rPr>
          <w:rFonts w:ascii="Times New Roman" w:cs="Times New Roman" w:eastAsia="Times New Roman" w:hAnsi="Times New Roman"/>
          <w:b w:val="false"/>
          <w:bCs w:val="false"/>
          <w:i w:val="false"/>
          <w:iCs w:val="false"/>
          <w:sz w:val="26"/>
          <w:szCs w:val="26"/>
        </w:rPr>
        <w:t xml:space="preserve">Tài liệu được cập nhật theo từng đợt bổ sung chức năng của phần mềm. Bảng dưới đây liệt kê các bản đã phát hành, mới nhất ở trên cùng.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1200"/>
        <w:gridCol w:w="4720"/>
        <w:gridCol w:w="2000"/>
      </w:tblGrid>
      <w:tr>
        <w:trPr>
          <w:cantSplit/>
          <w:tblHeader/>
        </w:trPr>
        <w:tc>
          <w:tcPr>
            <w:tcW w:type="dxa" w:w="1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Phiên bản</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Ngày</w:t>
            </w:r>
          </w:p>
        </w:tc>
        <w:tc>
          <w:tcPr>
            <w:tcW w:type="dxa" w:w="4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thay đổi</w:t>
            </w:r>
          </w:p>
        </w:tc>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Phần liên quan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1.13</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màn Danh sách hồ sơ xuất được tệp XML kèm chữ ký số. Hồ sơ đã ký lấy đúng bản thật đã gửi lên cổng; hồ sơ chưa ký được dựng lại để xem trước. Tên tệp phân biệt rõ hai loại, và tệp ZIP luôn kèm tệp kê nêu tình trạng từng hồ sơ.</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7.10bis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15/09/2026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ô nhập đổi tên thành Mã thẻ BHYT/CCCD và nhận thêm mã thẻ 17 ký tự theo Công văn 2746/BHXH-CNTT. Bảng Lịch sử KCB lấy lại được dữ liệu qua chức năng tra cứu lịch sử khám chữa bệnh mới của cơ quan Bảo hiểm xã hội, hiển thị ngay khi tra thẻ.</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III, mục 3.2 và 3.7.</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sửa được XML gốc của chứng từ ngay trong màn chi tiết để kịp ký số và gửi cổng, dành cho tài khoản có quyền riêng ctdt-sua-xml. Kèm danh sách những trường hợp phần mềm không cho sửa và lý do.</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mục 6.7bis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siết mười trường bắt buộc của giấy ra viện, trong đó Phương pháp điều trị được đưa lên mức chặn sau khi cổng Bảo hiểm xã hội từ chối một hồ sơ vì thiếu trường này. Bổ sung mục liệt kê đầy đủ trường bắt buộc của giấy ra viện.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mục 6.8.1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1.9</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chuyển từ ba cấp sang hai cấp Tỉnh và Xã: bổ sung mục hướng dẫn chuyển danh mục, cập nhật danh sách cột bắt buộc của tệp Đơn vị hành chính (hai cột Quận Huyện và Mã QH không còn bắt buộc), và thêm mã lỗi mới "mã xã không thuộc tỉnh cư trú" — mã này nạp ở trạng thái tắt sẵn, người vận hành tự bật sau khi đã chuyển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I mục 1.8; Phần IV mục 4.4.2 và 4.4.3.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tám quy tắc kiểm hồ sơ XML 3176 theo danh sách lỗi tự động do cơ quan Bảo hiểm xã hội gửi về: mức hưởng khai sai, tỷ lệ thanh toán vật tư y tế, tổng ngày giường theo Thông tư 39, ba quy tắc về công khám ngoại trú, và hai dịch vụ phẫu thuật chồng thời gian thực hiện. Sửa bộ lọc "Có thẻ BHYT (nhiều)" ở màn Danh sách hồ sơ — trước đây chọn mục này không lọc gì mà trả về toàn bộ hồ sơ; đồng thời đổi nhãn "Có thẻ (một)" thành "Có thẻ (bất kỳ)" cho đúng với cách lọc thực tế.</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I, mục 1.4.2 và 1.8.</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nói rõ hai điểm ở màn hình Dashboard danh mục mà bản trước chưa mô tả — vì sao khoảng ngày tự nới rộng khi bấm từ Dashboard sang màn Danh sách hồ sơ, và dấu hiệu đánh dấu cơ sở không còn trong danh sách hiện hành.</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thêm màn hình Dashboard danh mục cho biết sáu mẫu của từng cơ sở, cái nào đã được cổng Bảo hiểm xã hội tiếp nhận và cái nào chưa được cổng tiếp nhận, kèm khối hồ sơ đang dở dang.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 (mới); Chương 0 cập nhật bản đồ menu.</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1.5</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nút Ký và gửi nay chỉ cần bấm MỘT lần cho cả hai bước ký số và gửi lên cổng, thay vì hai lần như trước. Kèm theo là chốt chống gửi trùng khi lượt trước còn đang chạy.</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các mục 7.7.1, 7.7.2 và 7.11; Phụ lục B tách ba hàng đợi của module.</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VII — Danh mục theo Thông tư 12/2026: tải biểu mẫu Excel cho sáu mẫu danh mục, nạp và kiểm dữ liệu, ký số và gửi lên cổng Bảo hiểm xã hội, đồng bộ sang bộ danh mục dùng để kiểm hồ sơ XML 3176, kèm hai đường cứu hộ Kiểm lại và Đồng bộ lại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(mới); Chương 0 cập nhật bản đồ menu và thứ tự đọc; Phụ lục A và B bổ sung mục tra cứu sự cố và tiến trình nền.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24/08/2026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tích chọn nhiều hồ sơ rồi ký số và gửi bằng một lần bấm; màn danh sách thêm cột Số CCCD và Mã BHXH, tìm được theo cả hai; ô Tìm nhận phím Enter; tệp xuất Excel danh sách thêm hai cột tương ứng.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các mục 6.4.1, 6.4.2, 6.7.5, 6.7.6, 6.9 và 6.13.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 — Chứng từ điện tử theo Phụ lục 02: nạp hồ sơ, theo dõi chín trạng thái gửi, ký số và gửi lên cổng Bảo hiểm xã hội, ba bảng xuất Excel và màn hình Dashboard chứng từ.</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(mới); Chương 0 cập nhật bản đồ menu và thứ tự đọc.</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 — Tra cứu lỗi hồ sơ theo mã điều trị: gộp lỗi sai sót y lệnh, lỗi tra thẻ và lỗi XML 3176 vào một lần tra cứu, kèm in phiếu lỗi.</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Ban hành lần đầu. Gồm Phần I Hồ sơ XML 3176, Phần II Kiểm tra sai sót y lệnh, Phần III Thẻ BHYT, Phần IV Quản lý danh mục, cùng hai phụ lục tra cứu sự cố và tiến trình nền.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tài liệu.</w:t>
            </w:r>
          </w:p>
        </w:tc>
      </w:tr>
    </w:tbl>
    <w:p>
      <w:pPr>
        <w:spacing w:after="120" w:line="300"/>
      </w:pPr>
      <w:r>
        <w:rPr>
          <w:rFonts w:ascii="Times New Roman" w:cs="Times New Roman" w:eastAsia="Times New Roman" w:hAnsi="Times New Roman"/>
          <w:b w:val="false"/>
          <w:bCs w:val="false"/>
          <w:i w:val="false"/>
          <w:iCs w:val="false"/>
          <w:sz w:val="26"/>
          <w:szCs w:val="26"/>
        </w:rPr>
        <w:t xml:space="preserve">Bản đang đọc: </w:t>
      </w:r>
      <w:r>
        <w:rPr>
          <w:rFonts w:ascii="Times New Roman" w:cs="Times New Roman" w:eastAsia="Times New Roman" w:hAnsi="Times New Roman"/>
          <w:b/>
          <w:bCs/>
          <w:i w:val="false"/>
          <w:iCs w:val="false"/>
          <w:sz w:val="26"/>
          <w:szCs w:val="26"/>
        </w:rPr>
        <w:t xml:space="preserve">phiên bản 1.13 — Tháng 9 năm 2026.</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in hoặc gửi tài liệu cho đơn vị khác, hãy đối chiếu số phiên bản ở trang bìa với bản mới nhất do phòng Công nghệ thông tin phát hành. Chức năng của phần mềm thay đổi theo từng đợt, và một bản in cũ có thể mô tả màn hình không còn tồn tại.</w:t>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bảy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Chứng từ điện tử theo Phụ lục 02 — nạp, kiểm tra, ký số và gửi giấy chứng sinh, giấy báo tử, giấy chứng nhận nghỉ việc hưởng bảo hiểm xã hội và các chứng từ liên quan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Danh mục theo Thông tư 12/2026 — khai báo sáu bộ danh mục năng lực của cơ sở bằng tệp Excel, ký số và gửi lên cổng Bảo hiểm xã hội, rồi đồng bộ sang bộ danh mục dùng để đối chiếu hồ sơ XML 3176.</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năm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(Danh sách hồ sơ, Nạp hồ sơ, Dashboard chứng từ)</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 chứng từ điện tử</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(Danh sách hồ sơ, Nạp danh mục, Dashboard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 Kiểm lại và Đồng bộ lại danh mục trong màn chi tiết danh mục TT12</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 Phần VI. Danh mục là nền tảng đối chiếu; danh mục sai hoặc thiếu sẽ làm hai phần còn lại báo lỗi hàng loạt. Phần V đọc sau cùng trong nhóm tra cứu vì nó chỉ hiển thị lại kết quả của ba phần trước. Phần VI đứng khá độc lập: người chỉ làm giấy chứng sinh, giấy báo tử có thể đọc thẳng Chương 0 rồi sang Phần VI. Phần VII nên đọc sau Phần IV và trước Phần I: danh mục do cơ sở khai ở Phần VII, sau khi được cổng tiếp nhận, chính là căn cứ đối chiếu khi kiểm hồ sơ XML 3176 ở Phần I.</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(bất kỳ)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 "Bất kỳ" gồm cả hồ sơ nhiều thẻ; "nhiều" chỉ lấy hồ sơ ghi từ hai thẻ trở lên.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Đợt cập nhật tháng 9 năm 2026 bổ sung chín mã lỗi mới, và chúng chỉ có hiệu lực sau khi nạp vào danh mục bằng sáu lệnh php artisan db:seed với các lớp Xml3176ErrorCatalogTyLeVtytSeeder, Xml3176ErrorCatalogMucHuongSeeder, Xml3176ErrorCatalogBedDaysTT39Seeder, Xml3176ErrorCatalogExaminationSeeder, Xml3176ErrorCatalogOverlapServiceSeeder và Xml3176ErrorCatalogHanhChinhSeeder. Chạy lại nhiều lần đều an toàn. Bỏ sót bất kỳ lệnh nào đều nguy hiểm theo cùng một cách: mã lỗi chưa có trong danh mục được phần mềm mặc định coi là NGHIÊM TRỌNG, tức nó tự bật ở mức chặn xuất hồ sơ. Riêng hai mã lỗi ngày giường theo Thông tư 39 và mã xã không thuộc tỉnh vốn chỉ là cảnh báo, nên chưa nạp là chặn xuất oan.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mã lỗi mã xã không thuộc tỉnh: </w:t>
      </w:r>
      <w:r>
        <w:rPr>
          <w:rFonts w:ascii="Times New Roman" w:cs="Times New Roman" w:eastAsia="Times New Roman" w:hAnsi="Times New Roman"/>
          <w:b w:val="false"/>
          <w:bCs w:val="false"/>
          <w:i w:val="false"/>
          <w:iCs w:val="false"/>
          <w:sz w:val="26"/>
          <w:szCs w:val="26"/>
        </w:rPr>
        <w:t xml:space="preserve">Mã lỗi này được nạp ở trạng thái TẮT sẵn. Nó chỉ đúng sau khi danh mục đơn vị hành chính đã chuyển sang hai cấp; bật lúc danh mục còn cũ sẽ báo sai hàng loạt vì cặp tỉnh và xã của hai danh mục khác hẳn nhau. Sau khi đã chuyển danh mục và rà thử một lô hồ sơ, hãy tự bật bằng ô tích Có kiểm tra ở màn hình này.</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 Bốn ô Cơ sở KCB, Mã thẻ BHYT/CCCD, Họ tên, Ngày sinh nằm trên cùng một hàng.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Mã thẻ BHYT/CCCD (10, 12, 15 hoặc 17 ký tự),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Ô Mã thẻ BHYT/CCCD nhận mã thẻ bảo hiểm y tế 15 hoặc 17 ký tự, hoặc mã số bảo hiểm xã hội/số căn cước công dân 10 hoặc 12 ký tự, theo Công văn 2746/BHXH-CNTT.</w:t>
      </w:r>
    </w:p>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Về bảng Lịch sử KCB: </w:t>
      </w:r>
      <w:r>
        <w:rPr>
          <w:rFonts w:ascii="Times New Roman" w:cs="Times New Roman" w:eastAsia="Times New Roman" w:hAnsi="Times New Roman"/>
          <w:b w:val="false"/>
          <w:bCs w:val="false"/>
          <w:i w:val="false"/>
          <w:iCs w:val="false"/>
          <w:sz w:val="26"/>
          <w:szCs w:val="26"/>
        </w:rPr>
        <w:t xml:space="preserve">Cơ quan Bảo hiểm xã hội đã tách lịch sử khám chữa bệnh ra một chức năng tra cứu riêng. Khi tra thẻ thành công, phần mềm tự hỏi tiếp chức năng này và hiển thị kết quả trên cùng màn hình, người dùng không phải thao tác thêm. Trong giai đoạn cơ quan Bảo hiểm xã hội chưa cung cấp dữ liệu cho chức năng mới, bảng hiển thị "Không có thông tin" — đây không phải lỗi phần mềm. Nếu phần tra lịch sử gặp sự cố, kết quả tra thẻ vẫn hiển thị bình thường.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được nhỏ hơn 10 / lớn hơn 17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Mã thẻ BHYT/CCCD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thẻ BHYT (15 hoặc 17 ký tự) hoặc mã số BHXH/CCCD (10 hoặc 12 ký tự).</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 hoặc cơ quan Bảo hiểm xã hội chưa cung cấp dữ liệu cho chức năng tra cứu lịch sử khám chữa bệnh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và phường xã. Từ năm 2025 không còn cấp huyện.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cột Quận Huyện và Mã QH không còn bắt buộc; tệp hai cấp không cần có. 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Chuyển danh mục đơn vị hành chính sang hai cấp</w:t>
      </w:r>
    </w:p>
    <w:p>
      <w:pPr>
        <w:spacing w:after="120" w:line="300"/>
      </w:pPr>
      <w:r>
        <w:rPr>
          <w:rFonts w:ascii="Times New Roman" w:cs="Times New Roman" w:eastAsia="Times New Roman" w:hAnsi="Times New Roman"/>
          <w:b w:val="false"/>
          <w:bCs w:val="false"/>
          <w:i w:val="false"/>
          <w:iCs w:val="false"/>
          <w:sz w:val="26"/>
          <w:szCs w:val="26"/>
        </w:rPr>
        <w:t xml:space="preserve">Từ năm 2025 đơn vị hành chính chỉ còn hai cấp Tỉnh và Xã. Danh mục cũ có 10.542 xã thuộc 699 huyện của 63 tỉnh; danh mục mới có 3.321 xã thuộc 34 tỉnh và không còn cấp huyện. Việc chuyển đổi làm MỘT LẦN, bằng một lệnh riêng chứ không nhập qua màn hình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nhập chỉ cần bốn cột: Tỉnh Thành Phố, Mã TP, Phường Xã, Mã PX.</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Dòng của danh mục cũ không bị xoá mà chuyển sang trạng thái ngừng dùng, nên nếu chuyển nhầm thì vẫn còn đường lùi.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của kỳ trước thời điểm sáp nhập, nếu nhập lại sau khi đã chuyển danh mục, sẽ báo sai mã tỉnh và mã xã. Đây là đánh đổi có chủ ý; hồ sơ cũ đã quyết toán thì không cần nhập lại.</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Chuyển đổi bằng lệnh php artisan hanh-chinh:chuyen-2-cap &lt;đường dẫn tệp Excel&gt;. TRƯỚC KHI CHẠY phải chạy php artisan migrate để nới hai cột mã và tên huyện thành để trống được, và nên sao lưu bảng administrative_units. Lệnh chạy trọn trong một giao dịch, tự dừng và hoàn tác nếu tệp có bất kỳ dòng hỏng nào. Sau khi chạy, đối chiếu số liệu lệnh in ra và kiểm thêm một câu: số dòng đang dùng mà vẫn còn mã huyện phải bằng 0.</w:t>
      </w:r>
    </w:p>
    <w:p>
      <w:pPr>
        <w:pStyle w:val="Heading3"/>
        <w:spacing w:after="110" w:before="220"/>
      </w:pPr>
      <w:r>
        <w:rPr>
          <w:rFonts w:ascii="Times New Roman" w:cs="Times New Roman" w:eastAsia="Times New Roman" w:hAnsi="Times New Roman"/>
          <w:b/>
          <w:bCs/>
          <w:color w:val="333333"/>
          <w:sz w:val="26"/>
          <w:szCs w:val="26"/>
        </w:rPr>
        <w:t xml:space="preserve">4.4.4.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 CHỨNG TỪ ĐIỆN TỬ (PHỤ LỤC 02)</w:t>
      </w:r>
    </w:p>
    <w:p>
      <w:pPr>
        <w:pStyle w:val="Heading2"/>
        <w:spacing w:after="140" w:before="280"/>
      </w:pPr>
      <w:r>
        <w:rPr>
          <w:rFonts w:ascii="Times New Roman" w:cs="Times New Roman" w:eastAsia="Times New Roman" w:hAnsi="Times New Roman"/>
          <w:b/>
          <w:bCs/>
          <w:color w:val="2E5496"/>
          <w:sz w:val="28"/>
          <w:szCs w:val="28"/>
        </w:rPr>
        <w:t xml:space="preserve">6.1.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Ngoài hồ sơ XML 3176 dùng cho việc giám định chi phí khám chữa bệnh (Phần I), cơ sở y tế còn phải liên thông lên cổng Bảo hiểm xã hội một nhóm giấy tờ khác: giấy chứng sinh, giấy báo tử, giấy chứng nhận nghỉ việc hưởng bảo hiểm xã hội, giấy ra viện và các chứng từ theo Thông tư 25/2025. Nhóm giấy tờ này gọi chung là chứng từ điện tử theo Phụ lục 02, viết tắt trong tài liệu là hồ sơ chứng từ.</w:t>
      </w:r>
    </w:p>
    <w:p>
      <w:pPr>
        <w:spacing w:after="120" w:line="300"/>
      </w:pPr>
      <w:r>
        <w:rPr>
          <w:rFonts w:ascii="Times New Roman" w:cs="Times New Roman" w:eastAsia="Times New Roman" w:hAnsi="Times New Roman"/>
          <w:b w:val="false"/>
          <w:bCs w:val="false"/>
          <w:i w:val="false"/>
          <w:iCs w:val="false"/>
          <w:sz w:val="26"/>
          <w:szCs w:val="26"/>
        </w:rPr>
        <w:t xml:space="preserve">Chức năng Chứng từ điện tử nhận các tệp XML do phần mềm nghiệp vụ sinh ra, kiểm tra dữ liệu trước khi gửi, ký số rồi gửi lên cổng Bảo hiểm xã hội, và theo dõi kết quả cổng trả về.</w:t>
      </w:r>
    </w:p>
    <w:p>
      <w:pPr>
        <w:spacing w:after="120" w:line="300"/>
      </w:pPr>
      <w:r>
        <w:rPr>
          <w:rFonts w:ascii="Times New Roman" w:cs="Times New Roman" w:eastAsia="Times New Roman" w:hAnsi="Times New Roman"/>
          <w:b w:val="false"/>
          <w:bCs w:val="false"/>
          <w:i w:val="false"/>
          <w:iCs w:val="false"/>
          <w:sz w:val="26"/>
          <w:szCs w:val="26"/>
        </w:rPr>
        <w:t xml:space="preserve">Điểm khác biệt quan trọng nhất so với XML 3176: chứng từ điện tử theo Phụ lục 02 không mang mã giao dịch do phần mềm tự sinh ra khi gửi. Nghĩa là nếu cùng một hồ sơ được gửi hai lần, cổng Bảo hiểm xã hội không có căn cứ để nhận ra đó là bản trùng và sẽ ghi nhận thành hai chứng từ. Vì lẽ đó, toàn bộ màn hình và các bước tự động trong phần này đều được thiết kế theo hướng thà không gửi còn hơn gửi trùng.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Một chứng từ đã được cổng tiếp nhận thì việc sửa sai phải làm theo quy trình nghiệp vụ với cơ quan bảo hiểm, không phải bằng thao tác trên phần mềm. Hãy đối chiếu kỹ trước khi bấm nút gửi.</w:t>
      </w:r>
    </w:p>
    <w:p>
      <w:pPr>
        <w:pStyle w:val="Heading2"/>
        <w:spacing w:after="140" w:before="280"/>
      </w:pPr>
      <w:r>
        <w:rPr>
          <w:rFonts w:ascii="Times New Roman" w:cs="Times New Roman" w:eastAsia="Times New Roman" w:hAnsi="Times New Roman"/>
          <w:b/>
          <w:bCs/>
          <w:color w:val="2E5496"/>
          <w:sz w:val="28"/>
          <w:szCs w:val="28"/>
        </w:rPr>
        <w:t xml:space="preserve">6.2.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Chứng từ điện tử nằm trong menu Hồ sơ XML, ngang hàng với Xml 3176. Quyền cần có là xml-man — cùng quyền với XML 3176, vì đây là cùng một nhóm người dùng và cùng nghiệp vụ liên thông với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820"/>
        <w:gridCol w:w="18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thả tệp XML để đưa hồ sơ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chứng từ</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sức khoẻ vận hành, sản lượng và chất lượng dữ liệu.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spacing w:after="120" w:line="300"/>
      </w:pPr>
      <w:r>
        <w:rPr>
          <w:rFonts w:ascii="Times New Roman" w:cs="Times New Roman" w:eastAsia="Times New Roman" w:hAnsi="Times New Roman"/>
          <w:b w:val="false"/>
          <w:bCs w:val="false"/>
          <w:i w:val="false"/>
          <w:iCs w:val="false"/>
          <w:sz w:val="26"/>
          <w:szCs w:val="26"/>
        </w:rPr>
        <w:t xml:space="preserve">Ba dịch vụ liên thông đang được hỗ trợ, tương ứng ba đầu mối tiếp nhận khác nhau của cổng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Dịch vụ</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gửi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TT25/2025</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chứng từ theo Thông tư 25/2025: giấy chứng nhận nghỉ việc hưởng bảo hiểm xã hội, giấy ra viện, giấy chuyển tuyến và các mẫu liên quan.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 của trẻ sơ sinh.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r>
    </w:tbl>
    <w:p>
      <w:pPr>
        <w:pStyle w:val="Heading2"/>
        <w:spacing w:after="140" w:before="280"/>
      </w:pPr>
      <w:r>
        <w:rPr>
          <w:rFonts w:ascii="Times New Roman" w:cs="Times New Roman" w:eastAsia="Times New Roman" w:hAnsi="Times New Roman"/>
          <w:b/>
          <w:bCs/>
          <w:color w:val="2E5496"/>
          <w:sz w:val="28"/>
          <w:szCs w:val="28"/>
        </w:rPr>
        <w:t xml:space="preserve">6.3. Nạp hồ sơ vào phần mềm</w:t>
      </w:r>
    </w:p>
    <w:p>
      <w:pPr>
        <w:spacing w:after="120" w:line="300"/>
      </w:pPr>
      <w:r>
        <w:rPr>
          <w:rFonts w:ascii="Times New Roman" w:cs="Times New Roman" w:eastAsia="Times New Roman" w:hAnsi="Times New Roman"/>
          <w:b w:val="false"/>
          <w:bCs w:val="false"/>
          <w:i w:val="false"/>
          <w:iCs w:val="false"/>
          <w:sz w:val="26"/>
          <w:szCs w:val="26"/>
        </w:rPr>
        <w:t xml:space="preserve">Có hai đường đưa hồ sơ vào phần mềm. Người dùng nghiệp vụ dùng đường thứ nhất; đường thứ hai do bộ phận công nghệ thông tin cài đặt và chạy ngầm, mô tả ở mục 6.12.</w:t>
      </w:r>
    </w:p>
    <w:p>
      <w:pPr>
        <w:pStyle w:val="Heading3"/>
        <w:spacing w:after="110" w:before="220"/>
      </w:pPr>
      <w:r>
        <w:rPr>
          <w:rFonts w:ascii="Times New Roman" w:cs="Times New Roman" w:eastAsia="Times New Roman" w:hAnsi="Times New Roman"/>
          <w:b/>
          <w:bCs/>
          <w:color w:val="333333"/>
          <w:sz w:val="26"/>
          <w:szCs w:val="26"/>
        </w:rPr>
        <w:t xml:space="preserve">6.3.1. Kéo thả tệp trên màn Nạp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Chứng từ điện tử → Nạp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gói tệp không mang mã cơ sở khám chữa bệnh, chọn Cơ sở KCB ở ô phía trên.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đã chọn sẽ được ghi vào hồ sơ thay cho giá trị mặc định của đơn vị.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bắt đầu được tải lên.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ra bên dưới.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một dòng, kèm số hồ sơ vào được và số hồ sơ hỏng.</w:t>
            </w:r>
          </w:p>
        </w:tc>
      </w:tr>
    </w:tbl>
    <w:p>
      <w:pPr>
        <w:spacing w:after="120" w:line="300"/>
      </w:pPr>
      <w:r>
        <w:rPr>
          <w:rFonts w:ascii="Times New Roman" w:cs="Times New Roman" w:eastAsia="Times New Roman" w:hAnsi="Times New Roman"/>
          <w:b w:val="false"/>
          <w:bCs w:val="false"/>
          <w:i w:val="false"/>
          <w:iCs w:val="false"/>
          <w:sz w:val="26"/>
          <w:szCs w:val="26"/>
        </w:rPr>
        <w:t xml:space="preserve">Bảng Kết quả nạp có bốn cột: Tệp, Hồ sơ vào được, Hồ sơ hỏng, Ghi chú. Cột Ghi chú nêu lý do của những hồ sơ không vào được, ví dụ tệp không đúng cấu trúc hoặc thiếu thẻ gốc.</w:t>
      </w:r>
    </w:p>
    <w:p>
      <w:pPr>
        <w:spacing w:after="120" w:line="300"/>
      </w:pPr>
      <w:r>
        <w:rPr>
          <w:rFonts w:ascii="Times New Roman" w:cs="Times New Roman" w:eastAsia="Times New Roman" w:hAnsi="Times New Roman"/>
          <w:b w:val="false"/>
          <w:bCs w:val="false"/>
          <w:i w:val="false"/>
          <w:iCs w:val="false"/>
          <w:sz w:val="26"/>
          <w:szCs w:val="26"/>
        </w:rPr>
        <w:t xml:space="preserve">Chỉ nhận tệp có phần mở rộng .xml, mỗi tệp tối đa 100 MB. Gói nhiều hồ sơ trong một tệp là bình thường; phần mềm tự tách ra thành từng hồ sơ riêng.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Nạp lại một hồ sơ đã có sẽ ghi đè bản cũ và xoá mã giao dịch, mã kết quả của lần gửi trước. Sau khi ghi đè, hồ sơ quay về trạng thái chưa ký và có thể gửi lại được. Nếu hồ sơ đó đã từng được cổng tiếp nhận, phần mềm sẽ hỏi xác nhận trước khi cho gửi lần nữa — đọc kỹ hộp thoại đó thay vì bấm đồng ý theo phản xạ.</w:t>
      </w:r>
    </w:p>
    <w:p>
      <w:pPr>
        <w:pStyle w:val="Heading3"/>
        <w:spacing w:after="110" w:before="220"/>
      </w:pPr>
      <w:r>
        <w:rPr>
          <w:rFonts w:ascii="Times New Roman" w:cs="Times New Roman" w:eastAsia="Times New Roman" w:hAnsi="Times New Roman"/>
          <w:b/>
          <w:bCs/>
          <w:color w:val="333333"/>
          <w:sz w:val="26"/>
          <w:szCs w:val="26"/>
        </w:rPr>
        <w:t xml:space="preserve">6.3.2. Ô chọn Cơ sở KCB khi nạp</w:t>
      </w:r>
    </w:p>
    <w:p>
      <w:pPr>
        <w:spacing w:after="120" w:line="300"/>
      </w:pPr>
      <w:r>
        <w:rPr>
          <w:rFonts w:ascii="Times New Roman" w:cs="Times New Roman" w:eastAsia="Times New Roman" w:hAnsi="Times New Roman"/>
          <w:b w:val="false"/>
          <w:bCs w:val="false"/>
          <w:i w:val="false"/>
          <w:iCs w:val="false"/>
          <w:sz w:val="26"/>
          <w:szCs w:val="26"/>
        </w:rPr>
        <w:t xml:space="preserve">Phần lớn gói tệp đã mang sẵn mã cơ sở khám chữa bệnh bên trong, khi đó để trống ô này. Riêng gói giấy chứng sinh không mang mã cơ sở, nên cần chọn thủ công ở đây nếu đơn vị phục vụ nhiều cơ sở.</w:t>
      </w:r>
    </w:p>
    <w:p>
      <w:pPr>
        <w:spacing w:after="120" w:line="300"/>
      </w:pPr>
      <w:r>
        <w:rPr>
          <w:rFonts w:ascii="Times New Roman" w:cs="Times New Roman" w:eastAsia="Times New Roman" w:hAnsi="Times New Roman"/>
          <w:b w:val="false"/>
          <w:bCs w:val="false"/>
          <w:i w:val="false"/>
          <w:iCs w:val="false"/>
          <w:sz w:val="26"/>
          <w:szCs w:val="26"/>
        </w:rPr>
        <w:t xml:space="preserve">Để trống ô này thì phần mềm lấy mã cơ sở theo thứ tự: mã ghi trong chính tệp, nếu không có thì lấy cấu hình mặc định của đơn vị.</w:t>
      </w:r>
    </w:p>
    <w:p>
      <w:pPr>
        <w:pStyle w:val="Heading2"/>
        <w:spacing w:after="140" w:before="280"/>
      </w:pPr>
      <w:r>
        <w:rPr>
          <w:rFonts w:ascii="Times New Roman" w:cs="Times New Roman" w:eastAsia="Times New Roman" w:hAnsi="Times New Roman"/>
          <w:b/>
          <w:bCs/>
          <w:color w:val="2E5496"/>
          <w:sz w:val="28"/>
          <w:szCs w:val="28"/>
        </w:rPr>
        <w:t xml:space="preserve">6.4.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Đây là màn hình làm việc chính. Mở bằng Hồ sơ XML → Chứng từ điện tử → Danh sách hồ sơ.</w:t>
      </w:r>
    </w:p>
    <w:p>
      <w:pPr>
        <w:pStyle w:val="Heading3"/>
        <w:spacing w:after="110" w:before="220"/>
      </w:pPr>
      <w:r>
        <w:rPr>
          <w:rFonts w:ascii="Times New Roman" w:cs="Times New Roman" w:eastAsia="Times New Roman" w:hAnsi="Times New Roman"/>
          <w:b/>
          <w:bCs/>
          <w:color w:val="333333"/>
          <w:sz w:val="26"/>
          <w:szCs w:val="26"/>
        </w:rPr>
        <w:t xml:space="preserve">6.4.1. Bộ lọc</w:t>
      </w:r>
    </w:p>
    <w:p>
      <w:pPr>
        <w:spacing w:after="120" w:line="300"/>
      </w:pPr>
      <w:r>
        <w:rPr>
          <w:rFonts w:ascii="Times New Roman" w:cs="Times New Roman" w:eastAsia="Times New Roman" w:hAnsi="Times New Roman"/>
          <w:b w:val="false"/>
          <w:bCs w:val="false"/>
          <w:i w:val="false"/>
          <w:iCs w:val="false"/>
          <w:sz w:val="26"/>
          <w:szCs w:val="26"/>
        </w:rPr>
        <w:t xml:space="preserve">Bộ lọc nằm ở khối trên cùng, dùng chung khuôn với màn XML 3176 nên cách vận hành giống hệt: chọn điều kiện rồi bấm nút Tải dữ liệu, danh sách mới hiện ra. Danh sách không tự tải lại khi đổi ô lọc.</w:t>
      </w:r>
    </w:p>
    <w:p>
      <w:pPr>
        <w:spacing w:after="120" w:line="300"/>
      </w:pPr>
      <w:r>
        <w:rPr>
          <w:rFonts w:ascii="Times New Roman" w:cs="Times New Roman" w:eastAsia="Times New Roman" w:hAnsi="Times New Roman"/>
          <w:b w:val="false"/>
          <w:bCs w:val="false"/>
          <w:i w:val="false"/>
          <w:iCs w:val="false"/>
          <w:sz w:val="26"/>
          <w:szCs w:val="26"/>
        </w:rPr>
        <w:t xml:space="preserve">Riêng ô Tìm nhận phím Enter: gõ xong nhấn Enter là danh sách tải lại ngay, không phải di chuột sang nút Tải dữ liệu.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 không phải ngày phát sinh chứng từ.</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ba dịch vụ liên thông ở mục 6.2.</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cụ thể trong dịch vụ, ví dụ giấy chứng sinh, giấy điều trị nội trú.</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 Mặc định là tất cả cơ sở.</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nạp hồ sơ. Hồ sơ do tiến trình tự động nạp thì ô này trống.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hồ sơ còn lỗi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"Có" để chỉ hiện hồ sơ đang có lỗi chặn gửi.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mã hồ sơ / mã thẻ / họ tên / số CCCD / mã BHXH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một trong năm thông tin rồi nhấn phím Enter. Tìm được cả một phần, ví dụ gõ bốn số cuối của căn cước.</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xuất Excel dùng đúng bộ lọc của lần Tải dữ liệu gần nhất, không phải bộ lọc đang hiện trên màn hình. Đổi ô lọc mà chưa bấm Tải dữ liệu thì tệp xuất ra vẫn theo bộ lọc cũ — đúng bằng những gì đang hiển thị. Đây là chủ ý, để tệp xuất luôn khớp với bảng người dùng đang nhìn.</w:t>
      </w:r>
    </w:p>
    <w:p>
      <w:pPr>
        <w:pStyle w:val="Heading3"/>
        <w:spacing w:after="110" w:before="220"/>
      </w:pPr>
      <w:r>
        <w:rPr>
          <w:rFonts w:ascii="Times New Roman" w:cs="Times New Roman" w:eastAsia="Times New Roman" w:hAnsi="Times New Roman"/>
          <w:b/>
          <w:bCs/>
          <w:color w:val="333333"/>
          <w:sz w:val="26"/>
          <w:szCs w:val="26"/>
        </w:rPr>
        <w:t xml:space="preserve">6.4.2.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hồ sơ chứng từ trong phần mềm.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Đầu mối tiếp nhận của cổng Bảo hiểm xã hội.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trên chứng từ đầu tiên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CCCD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Với giấy báo tử là số giấy tờ tuỳ thân, có thể là hộ chiếu. Với giấy chứng sinh là căn cước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số bảo hiểm xã hội. Với giấy chứng sinh là mã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từ chứa trong hồ sơ. Một hồ sơ có thể gồm nhiều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mức chặn gửi. Xem giải thích quan trọng ở ngay dưới bảng này.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hoặc chưa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MaGD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 do cổng Bảo hiểm xã hội cấp khi tiếp nhận thành công.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do cổng trả về.</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hồ sơ được đưa vào phần mềm.</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Số lỗi bằng 0 KHÔNG có nghĩa là hồ sơ đã sạch. Nó chỉ có nghĩa đó khi cột Trạng thái gửi không phải là "Chưa kiểm". Hồ sơ vừa nạp xong chưa được máy kiểm thì đương nhiên chưa ghi nhận lỗi nào, và con số 0 lúc đó có nghĩa là chưa ai nhìn. Luôn đọc hai cột này cùng nhau.</w:t>
      </w:r>
    </w:p>
    <w:p>
      <w:pPr>
        <w:spacing w:after="120" w:line="300"/>
      </w:pPr>
      <w:r>
        <w:rPr>
          <w:rFonts w:ascii="Times New Roman" w:cs="Times New Roman" w:eastAsia="Times New Roman" w:hAnsi="Times New Roman"/>
          <w:b w:val="false"/>
          <w:bCs w:val="false"/>
          <w:i w:val="false"/>
          <w:iCs w:val="false"/>
          <w:sz w:val="26"/>
          <w:szCs w:val="26"/>
        </w:rPr>
        <w:t xml:space="preserve">Cột Số lỗi chỉ đếm lỗi mức chặn gửi. Số trên nhãn tab Lỗi ở màn chi tiết đếm cả lỗi cảnh báo nên thường lớn hơn; hai con số lệch nhau là bình thường, không phải sai sót hiển thị.</w:t>
      </w:r>
    </w:p>
    <w:p>
      <w:pPr>
        <w:pStyle w:val="Heading2"/>
        <w:spacing w:after="140" w:before="280"/>
      </w:pPr>
      <w:r>
        <w:rPr>
          <w:rFonts w:ascii="Times New Roman" w:cs="Times New Roman" w:eastAsia="Times New Roman" w:hAnsi="Times New Roman"/>
          <w:b/>
          <w:bCs/>
          <w:color w:val="2E5496"/>
          <w:sz w:val="28"/>
          <w:szCs w:val="28"/>
        </w:rPr>
        <w:t xml:space="preserve">6.5. Chín trạng thái gửi</w:t>
      </w:r>
    </w:p>
    <w:p>
      <w:pPr>
        <w:spacing w:after="120" w:line="300"/>
      </w:pPr>
      <w:r>
        <w:rPr>
          <w:rFonts w:ascii="Times New Roman" w:cs="Times New Roman" w:eastAsia="Times New Roman" w:hAnsi="Times New Roman"/>
          <w:b w:val="false"/>
          <w:bCs w:val="false"/>
          <w:i w:val="false"/>
          <w:iCs w:val="false"/>
          <w:sz w:val="26"/>
          <w:szCs w:val="26"/>
        </w:rPr>
        <w:t xml:space="preserve">Cột Trạng thái gửi là chỗ cần đọc trước tiên khi một hồ sơ chưa lên được cổng. Có năm lý do khác nhau khiến một hồ sơ chưa được gửi, và mỗi lý do cần một người khác nhau xử lý. Gộp cả năm thành một chữ "chưa gửi" sẽ dẫn tới việc ngồi chờ một hồ sơ vĩnh viễn không bao giờ được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510"/>
        <w:gridCol w:w="351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Nghĩa là gì</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tra dữ liệu của hồ sơ này.</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Nếu cả loạt hồ sơ đứng ở trạng thái này, báo bộ phận công nghệ thông tin kiểm tra tiến trình nền.</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 và phát hiện lỗi mức chặn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xem tab Lỗi, sửa dữ liệu ở phần mềm sinh ra XML rồi nạp lại.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thử ký nhưng không ký được.</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dòng "Lỗi ký số" trong màn chi tiết. Thường do thiết bị ký số chưa cắm hoặc dịch vụ ký không phản hồi.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đủ điều kiện nhưng chưa được ký.</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và bấm Ký và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lên cổng.</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cấu hình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đủ điều kiện, đang chờ đến lượt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Nếu chờ quá lâu, xem khối Ba hàng đợi trên Dashboard.</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thành công, đã có mã giao dịch.</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từ chối tiếp nhận.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mã ở mục 6.7.3.</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gửi được, thường do lỗi mạng hoặc cổng không phản hồi.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gửi". Có thể bấm gửi lại sau khi đường truyền ổn định.</w:t>
            </w:r>
          </w:p>
        </w:tc>
      </w:tr>
    </w:tbl>
    <w:p>
      <w:pPr>
        <w:spacing w:after="120" w:line="300"/>
      </w:pPr>
      <w:r>
        <w:rPr>
          <w:rFonts w:ascii="Times New Roman" w:cs="Times New Roman" w:eastAsia="Times New Roman" w:hAnsi="Times New Roman"/>
          <w:b w:val="false"/>
          <w:bCs w:val="false"/>
          <w:i w:val="false"/>
          <w:iCs w:val="false"/>
          <w:sz w:val="26"/>
          <w:szCs w:val="26"/>
        </w:rPr>
        <w:t xml:space="preserve">Thứ tự hiển thị ưu tiên lý do gần nhất cần xử lý. Một hồ sơ vừa còn lỗi vừa chưa ký sẽ hiện "Còn lỗi chặn", vì việc phải làm trước là sửa lỗi.</w:t>
      </w:r>
    </w:p>
    <w:p>
      <w:pPr>
        <w:pStyle w:val="Heading2"/>
        <w:spacing w:after="140" w:before="280"/>
      </w:pPr>
      <w:r>
        <w:rPr>
          <w:rFonts w:ascii="Times New Roman" w:cs="Times New Roman" w:eastAsia="Times New Roman" w:hAnsi="Times New Roman"/>
          <w:b/>
          <w:bCs/>
          <w:color w:val="2E5496"/>
          <w:sz w:val="28"/>
          <w:szCs w:val="28"/>
        </w:rPr>
        <w:t xml:space="preserve">6.6.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ở cột đầu tiên. Chi tiết mở ra dạng hộp thoại ngay trên màn danh sách, không chuyển sang trang khác. Đóng hộp thoại bằng dấu × ở góc trên bên phải hoặc phím Esc; danh sách phía sau giữ nguyên trang và bộ lọc đang xem.</w:t>
      </w:r>
    </w:p>
    <w:p>
      <w:pPr>
        <w:pStyle w:val="Heading3"/>
        <w:spacing w:after="110" w:before="220"/>
      </w:pPr>
      <w:r>
        <w:rPr>
          <w:rFonts w:ascii="Times New Roman" w:cs="Times New Roman" w:eastAsia="Times New Roman" w:hAnsi="Times New Roman"/>
          <w:b/>
          <w:bCs/>
          <w:color w:val="333333"/>
          <w:sz w:val="26"/>
          <w:szCs w:val="26"/>
        </w:rPr>
        <w:t xml:space="preserve">6.6.1.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gồm: Dịch vụ, Mã CSKCB, Số chứng từ, Lỗi chặn gửi, Nạp lúc, Ký số, MaGD, Mã kết quả, Tiếp nhận.</w:t>
      </w:r>
    </w:p>
    <w:p>
      <w:pPr>
        <w:spacing w:after="120" w:line="300"/>
      </w:pPr>
      <w:r>
        <w:rPr>
          <w:rFonts w:ascii="Times New Roman" w:cs="Times New Roman" w:eastAsia="Times New Roman" w:hAnsi="Times New Roman"/>
          <w:b w:val="false"/>
          <w:bCs w:val="false"/>
          <w:i w:val="false"/>
          <w:iCs w:val="false"/>
          <w:sz w:val="26"/>
          <w:szCs w:val="26"/>
        </w:rPr>
        <w:t xml:space="preserve">Ô Lỗi chặn gửi hiện chữ "Chưa kiểm" thay vì con số khi máy chưa kiểm hồ sơ — đây chính là chỗ tránh hiểu nhầm đã nêu ở mục 6.4.2.</w:t>
      </w:r>
    </w:p>
    <w:p>
      <w:pPr>
        <w:spacing w:after="120" w:line="300"/>
      </w:pPr>
      <w:r>
        <w:rPr>
          <w:rFonts w:ascii="Times New Roman" w:cs="Times New Roman" w:eastAsia="Times New Roman" w:hAnsi="Times New Roman"/>
          <w:b w:val="false"/>
          <w:bCs w:val="false"/>
          <w:i w:val="false"/>
          <w:iCs w:val="false"/>
          <w:sz w:val="26"/>
          <w:szCs w:val="26"/>
        </w:rPr>
        <w:t xml:space="preserve">Bên dưới có thể xuất hiện thêm các khối sau, tuỳ tình trạng hồ sơ:</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Lịch sử gửi — liệt kê các lượt gửi trước đó của hồ sơ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ký số (nền đỏ) — nguyên văn thông báo từ dịch vụ ký số.</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gửi (nền vàng) — nguyên văn lỗi của lượt gửi gần nhất.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Phản hồi của cổng — nguyên văn nội dung cổng Bảo hiểm xã hội trả về, kể cả khi gửi thành công.</w:t>
      </w:r>
    </w:p>
    <w:p>
      <w:pPr>
        <w:spacing w:after="120" w:line="300"/>
      </w:pPr>
      <w:r>
        <w:rPr>
          <w:rFonts w:ascii="Times New Roman" w:cs="Times New Roman" w:eastAsia="Times New Roman" w:hAnsi="Times New Roman"/>
          <w:b w:val="false"/>
          <w:bCs w:val="false"/>
          <w:i w:val="false"/>
          <w:iCs w:val="false"/>
          <w:sz w:val="26"/>
          <w:szCs w:val="26"/>
        </w:rPr>
        <w:t xml:space="preserve">Khi cả hai khối lỗi cùng xuất hiện, đọc khối Lỗi ký số trước: hồ sơ chưa ký được thì lỗi gửi chỉ là hệ quả.</w:t>
      </w:r>
    </w:p>
    <w:p>
      <w:pPr>
        <w:pStyle w:val="Heading3"/>
        <w:spacing w:after="110" w:before="220"/>
      </w:pPr>
      <w:r>
        <w:rPr>
          <w:rFonts w:ascii="Times New Roman" w:cs="Times New Roman" w:eastAsia="Times New Roman" w:hAnsi="Times New Roman"/>
          <w:b/>
          <w:bCs/>
          <w:color w:val="333333"/>
          <w:sz w:val="26"/>
          <w:szCs w:val="26"/>
        </w:rPr>
        <w:t xml:space="preserve">6.6.2. Các thẻ nội dung</w:t>
      </w:r>
    </w:p>
    <w:p>
      <w:pPr>
        <w:spacing w:after="120" w:line="300"/>
      </w:pPr>
      <w:r>
        <w:rPr>
          <w:rFonts w:ascii="Times New Roman" w:cs="Times New Roman" w:eastAsia="Times New Roman" w:hAnsi="Times New Roman"/>
          <w:b w:val="false"/>
          <w:bCs w:val="false"/>
          <w:i w:val="false"/>
          <w:iCs w:val="false"/>
          <w:sz w:val="26"/>
          <w:szCs w:val="26"/>
        </w:rPr>
        <w:t xml:space="preserve">Phía dưới là các thẻ (tab). Số hồ sơ trong mỗi loại chứng từ hiện thành con số nhỏ bên cạnh tên thẻ khi có nhiều hơn một.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thẻ đầu (theo loại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chứng từ đã được diễn giải thành bảng dễ đọc, mỗi loại giấy tờ một thẻ riêng.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của hồ sơ: mã lỗi, trường dữ liệu bị lỗi, mức độ và mô tả. Thẻ này luôn hiện, kể cả khi không có lỗi, để người dùng xác nhận được là hồ sơ sạch chứ không phải màn hình chưa tải xong.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gốc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nguyên văn, dùng khi cần đối chiếu với phần mềm sinh ra tệp.</w:t>
            </w:r>
          </w:p>
        </w:tc>
      </w:tr>
    </w:tbl>
    <w:p>
      <w:pPr>
        <w:pStyle w:val="Heading2"/>
        <w:spacing w:after="140" w:before="280"/>
      </w:pPr>
      <w:r>
        <w:rPr>
          <w:rFonts w:ascii="Times New Roman" w:cs="Times New Roman" w:eastAsia="Times New Roman" w:hAnsi="Times New Roman"/>
          <w:b/>
          <w:bCs/>
          <w:color w:val="2E5496"/>
          <w:sz w:val="28"/>
          <w:szCs w:val="28"/>
        </w:rPr>
        <w:t xml:space="preserve">6.7.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6.7.1. Thao tác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cần gửi.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thẻ Lỗi không còn lỗi mức chặn, và các thẻ nội dung đúng với chứng từ giấy.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hồ sơ sạch.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Ký và gửi ở góc dưới bên phải khối thông tin.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chuyển sang trạng thái đang xử lý và không bấm lại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thông báo, rồi đóng hộp thoại và bấm Tải dữ liệu để xem trạng thái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Trạng thái gửi đổi theo kết quả.</w:t>
            </w:r>
          </w:p>
        </w:tc>
      </w:tr>
    </w:tbl>
    <w:p>
      <w:pPr>
        <w:spacing w:after="120" w:line="300"/>
      </w:pPr>
      <w:r>
        <w:rPr>
          <w:rFonts w:ascii="Times New Roman" w:cs="Times New Roman" w:eastAsia="Times New Roman" w:hAnsi="Times New Roman"/>
          <w:b w:val="false"/>
          <w:bCs w:val="false"/>
          <w:i w:val="false"/>
          <w:iCs w:val="false"/>
          <w:sz w:val="26"/>
          <w:szCs w:val="26"/>
        </w:rPr>
        <w:t xml:space="preserve">Với hồ sơ đã có mã giao dịch, nút mang tên Ký và gửi lại.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Việc ký và gửi được xếp vào hàng đợi nền chứ không chạy ngay khi bấm nút. Thông báo hiện ra chỉ có nghĩa là yêu cầu đã được nhận, chưa có nghĩa là cổng đã tiếp nhận. Phải tải lại danh sách mới thấy kết quả thật. Trong lúc chờ, tuyệt đối không bấm nút lần nữa — mỗi lần bấm là một chứng từ có thể được ghi nhận thêm trên cổng.</w:t>
      </w:r>
    </w:p>
    <w:p>
      <w:pPr>
        <w:pStyle w:val="Heading3"/>
        <w:spacing w:after="110" w:before="220"/>
      </w:pPr>
      <w:r>
        <w:rPr>
          <w:rFonts w:ascii="Times New Roman" w:cs="Times New Roman" w:eastAsia="Times New Roman" w:hAnsi="Times New Roman"/>
          <w:b/>
          <w:bCs/>
          <w:color w:val="333333"/>
          <w:sz w:val="26"/>
          <w:szCs w:val="26"/>
        </w:rPr>
        <w:t xml:space="preserve">6.7.2. Khi nút từ chối thực hiện</w:t>
      </w:r>
    </w:p>
    <w:p>
      <w:pPr>
        <w:spacing w:after="120" w:line="300"/>
      </w:pPr>
      <w:r>
        <w:rPr>
          <w:rFonts w:ascii="Times New Roman" w:cs="Times New Roman" w:eastAsia="Times New Roman" w:hAnsi="Times New Roman"/>
          <w:b w:val="false"/>
          <w:bCs w:val="false"/>
          <w:i w:val="false"/>
          <w:iCs w:val="false"/>
          <w:sz w:val="26"/>
          <w:szCs w:val="26"/>
        </w:rPr>
        <w:t xml:space="preserve">Nút kiểm tra điều kiện trước khi xếp hàng. Các thông báo có thể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và cách xử lý</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 trong cấu hình. Liên hệ quản trị để bật.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gửi đang tắt. Đây là trạng thái mặc định khi phần mềm mới được cài đặt. Báo quản trị hệ thống.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kiểm — công việc kiểm còn nằm trong hàng đợi. Thử lại sau ít phút.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xong hồ sơ. Chờ rồi thử lại. Nếu kéo dài, xem khối Ba hàng đợi trên Dashboard.</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còn lỗi chặn gửi. Xem tab Lỗi, sửa ở phần mềm sinh XML rồi nạp lại.</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tại nguồn rồi nạp lại hồ sơ. Không có cách bỏ qua lỗi chặn.</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ký số đang tắt trong cấu hình, và hồ sơ này chưa ký.</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chức năng ký. Hồ sơ đã ký từ trước vẫn gửi lại được bình thường.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đã từng được gửi lên cổng BHXH…</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xác nhận, không phải lỗi. Xem mục 6.7.4.</w:t>
            </w:r>
          </w:p>
        </w:tc>
      </w:tr>
    </w:tbl>
    <w:p>
      <w:pPr>
        <w:pStyle w:val="Heading3"/>
        <w:spacing w:after="110" w:before="220"/>
      </w:pPr>
      <w:r>
        <w:rPr>
          <w:rFonts w:ascii="Times New Roman" w:cs="Times New Roman" w:eastAsia="Times New Roman" w:hAnsi="Times New Roman"/>
          <w:b/>
          <w:bCs/>
          <w:color w:val="333333"/>
          <w:sz w:val="26"/>
          <w:szCs w:val="26"/>
        </w:rPr>
        <w:t xml:space="preserve">6.7.3.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3560"/>
        <w:gridCol w:w="456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3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Thành công.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tiếp nhận, có mã giao dịch. 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gửi lên không hợp lệ.</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thường do khâu ký số hoặc đóng gói.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kết nối cổng sai hoặc đã hết hiệu lực.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máy chủ của cổng.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của đơn vị. Chờ rồi gửi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gửi lên quá lớn.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để tách gói nhỏ hơn.</w:t>
            </w:r>
          </w:p>
        </w:tc>
      </w:tr>
    </w:tbl>
    <w:p>
      <w:pPr>
        <w:pStyle w:val="Heading3"/>
        <w:spacing w:after="110" w:before="220"/>
      </w:pPr>
      <w:r>
        <w:rPr>
          <w:rFonts w:ascii="Times New Roman" w:cs="Times New Roman" w:eastAsia="Times New Roman" w:hAnsi="Times New Roman"/>
          <w:b/>
          <w:bCs/>
          <w:color w:val="333333"/>
          <w:sz w:val="26"/>
          <w:szCs w:val="26"/>
        </w:rPr>
        <w:t xml:space="preserve">6.7.4. Hộp thoại xác nhận gửi lại</w:t>
      </w:r>
    </w:p>
    <w:p>
      <w:pPr>
        <w:spacing w:after="120" w:line="300"/>
      </w:pPr>
      <w:r>
        <w:rPr>
          <w:rFonts w:ascii="Times New Roman" w:cs="Times New Roman" w:eastAsia="Times New Roman" w:hAnsi="Times New Roman"/>
          <w:b w:val="false"/>
          <w:bCs w:val="false"/>
          <w:i w:val="false"/>
          <w:iCs w:val="false"/>
          <w:sz w:val="26"/>
          <w:szCs w:val="26"/>
        </w:rPr>
        <w:t xml:space="preserve">Khi một hồ sơ được nạp đè, mã giao dịch của lần gửi trước bị xoá theo — vì nội dung đã đổi thì kết quả cũ nói về một bản khác. Dấu vết duy nhất còn lại nằm ở khối Lịch sử gửi trong màn chi tiết.</w:t>
      </w:r>
    </w:p>
    <w:p>
      <w:pPr>
        <w:spacing w:after="120" w:line="300"/>
      </w:pPr>
      <w:r>
        <w:rPr>
          <w:rFonts w:ascii="Times New Roman" w:cs="Times New Roman" w:eastAsia="Times New Roman" w:hAnsi="Times New Roman"/>
          <w:b w:val="false"/>
          <w:bCs w:val="false"/>
          <w:i w:val="false"/>
          <w:iCs w:val="false"/>
          <w:sz w:val="26"/>
          <w:szCs w:val="26"/>
        </w:rPr>
        <w:t xml:space="preserve">Nếu bấm gửi một hồ sơ như vậy, phần mềm dừng lại và hỏi xác nhận. Đây không phải lỗi: gửi lại sau khi sửa nội dung là việc hợp lệ. Mục đích của hộp thoại chỉ là để người bấm nhìn thấy rằng mình đang gửi lại một hồ sơ mà cổng có thể đã tiếp nhận trước đó.</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xác nhận, hãy mở khối Lịch sử gửi để biết lần trước đã gửi khi nào và kết quả ra sao. Xác nhận nhầm sẽ tạo ra một chứng từ trùng trên cổng, và cổng không có cách tự loại bỏ bản trùng đó.</w:t>
      </w:r>
    </w:p>
    <w:p>
      <w:pPr>
        <w:pStyle w:val="Heading3"/>
        <w:spacing w:after="110" w:before="220"/>
      </w:pPr>
      <w:r>
        <w:rPr>
          <w:rFonts w:ascii="Times New Roman" w:cs="Times New Roman" w:eastAsia="Times New Roman" w:hAnsi="Times New Roman"/>
          <w:b/>
          <w:bCs/>
          <w:color w:val="333333"/>
          <w:sz w:val="26"/>
          <w:szCs w:val="26"/>
        </w:rPr>
        <w:t xml:space="preserve">6.7.5.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Khi có một loạt hồ sơ cần gửi — thường là sau khi sửa xong lỗi, hoặc sau một đợt ký số thất bại vì thiết bị ký chưa sẵn sàng — không cần mở từng hồ sơ. Cột đầu tiên của bảng có ô tích; tích xong bấm nút Ký và gửi đã chọn.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ra nhóm hồ sơ cần gửi, ví dụ chọn Trạng thái gửi là "Ký số thất bại", rồi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chỉ còn nhóm cần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vào ô ở đầu từng dòng, hoặc tích ô trên tiêu đề để chọn hết các dòng của trang.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trên nút đổi theo, ví dụ "Ký và gửi đã chọn (12)".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hỏi lại kèm số lượng.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kỹ con số rồi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hiện ra bên dưới các nút, và danh sách tự tải lại.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Ô tích chỉ chọn được trong TRANG ĐANG XEM, không có chức năng chọn tất cả hồ sơ khớp bộ lọc. Đây là chủ ý: chọn cả những trang chưa xem nghĩa là gửi những hồ sơ mình chưa từng nhìn, và chỉ cần sai bộ lọc một chút là gửi sai hàng loạt lên cổng — nơi không có đường rút lại. Muốn xử lý nhiều thì tăng số dòng mỗi trang rồi làm từng trang.</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cả lượt bị từ chối chứ không gửi 50 cái đầu rồi bỏ phần còn lại — nửa vời sẽ khiến người bấm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Bảng kết quả chia hai phần: số hồ sơ đã xếp hàng, và danh sách hồ sơ bị bỏ qua kèm lý do từng cái. Một hồ sơ không đủ điều kiện không làm cả lượt thất bại — những hồ sơ còn lại vẫn được gửi.</w:t>
      </w:r>
    </w:p>
    <w:p>
      <w:pPr>
        <w:pStyle w:val="Heading3"/>
        <w:spacing w:after="110" w:before="220"/>
      </w:pPr>
      <w:r>
        <w:rPr>
          <w:rFonts w:ascii="Times New Roman" w:cs="Times New Roman" w:eastAsia="Times New Roman" w:hAnsi="Times New Roman"/>
          <w:b/>
          <w:bCs/>
          <w:color w:val="333333"/>
          <w:sz w:val="26"/>
          <w:szCs w:val="26"/>
        </w:rPr>
        <w:t xml:space="preserve">6.7.6. Hồ sơ nào tích được, hồ sơ nào không</w:t>
      </w:r>
    </w:p>
    <w:p>
      <w:pPr>
        <w:spacing w:after="120" w:line="300"/>
      </w:pPr>
      <w:r>
        <w:rPr>
          <w:rFonts w:ascii="Times New Roman" w:cs="Times New Roman" w:eastAsia="Times New Roman" w:hAnsi="Times New Roman"/>
          <w:b w:val="false"/>
          <w:bCs w:val="false"/>
          <w:i w:val="false"/>
          <w:iCs w:val="false"/>
          <w:sz w:val="26"/>
          <w:szCs w:val="26"/>
        </w:rPr>
        <w:t xml:space="preserve">Chỉ bốn trạng thái có ô tích: Chưa ký số, Ký số thất bại, Gửi thất bại và Chờ gửi. Các dòng còn lại không hiện ô tích — không cho tích cái không gửi được, thay vì hiện ô tích rồi báo lỗi sau khi bấm.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 không tích được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dữ liệu. Chờ rồi tải lại danh sách.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ở phần mềm sinh XML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Báo quản trị hệ thống.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và đã cấp mã giao dịch. Muốn gửi lại thì mở màn chi tiết bấm "Ký và gửi lại" — xem giải thích ngay dưới.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luôn cần xác nhận riêng như mục 6.7.4. Mở màn chi tiết để xử lý.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Hai trạng thái cuối bảng trên vẫn gửi lại được ở màn chi tiết nhưng KHÔNG gửi hàng loạt được, và đó là chủ ý. Ở màn chi tiết người bấm đang nhìn đúng hồ sơ đó, nhãn nút đã đổi thành "Ký và gửi lại", và với hồ sơ cổng từ chối thì phần mềm còn hỏi xác nhận. Trong một lượt 50 dòng thì không ai nhìn từng cái, nên một lần bấm sẽ gửi lại im lặng những hồ sơ cổng đã nhận — mỗi cái là một chứng từ trùng trên cổng.</w:t>
      </w:r>
    </w:p>
    <w:p>
      <w:pPr>
        <w:spacing w:after="120" w:line="300"/>
      </w:pPr>
      <w:r>
        <w:rPr>
          <w:rFonts w:ascii="Times New Roman" w:cs="Times New Roman" w:eastAsia="Times New Roman" w:hAnsi="Times New Roman"/>
          <w:b w:val="false"/>
          <w:bCs w:val="false"/>
          <w:i w:val="false"/>
          <w:iCs w:val="false"/>
          <w:sz w:val="26"/>
          <w:szCs w:val="26"/>
        </w:rPr>
        <w:t xml:space="preserve">Nếu một hồ sơ đang được xử lý ở một lượt khác — chẳng hạn tiến trình nạp tự động vừa xếp hàng chính nó vài giây trước — thì nó cũng bị bỏ qua kèm lý do, không bị gửi thêm lần nữa.</w:t>
      </w:r>
    </w:p>
    <w:p>
      <w:pPr>
        <w:pStyle w:val="Heading2"/>
        <w:spacing w:after="140" w:before="280"/>
      </w:pPr>
      <w:r>
        <w:rPr>
          <w:rFonts w:ascii="Times New Roman" w:cs="Times New Roman" w:eastAsia="Times New Roman" w:hAnsi="Times New Roman"/>
          <w:b/>
          <w:bCs/>
          <w:color w:val="2E5496"/>
          <w:sz w:val="28"/>
          <w:szCs w:val="28"/>
        </w:rPr>
        <w:t xml:space="preserve">6.7bis. Sửa XML gốc của chứng từ</w:t>
      </w:r>
    </w:p>
    <w:p>
      <w:pPr>
        <w:spacing w:after="120" w:line="300"/>
      </w:pPr>
      <w:r>
        <w:rPr>
          <w:rFonts w:ascii="Times New Roman" w:cs="Times New Roman" w:eastAsia="Times New Roman" w:hAnsi="Times New Roman"/>
          <w:b w:val="false"/>
          <w:bCs w:val="false"/>
          <w:i w:val="false"/>
          <w:iCs w:val="false"/>
          <w:sz w:val="26"/>
          <w:szCs w:val="26"/>
        </w:rPr>
        <w:t xml:space="preserve">Khi hồ sơ còn lỗi chặn mà phần mềm sinh XML chưa kịp sửa nguồn, có thể sửa thẳng nội dung XML của chứng từ ngay trong phần mềm để kịp ký số và gửi cổng. Chức năng nằm ở thẻ XML gốc trong màn chi tiết.</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Nội dung XML này được ký số và gửi thẳng lên cổng Bảo hiểm xã hội — sửa nó là sửa chính văn bản pháp lý sẽ nằm trên cổng. Chỉ sửa khi đã đối chiếu với hồ sơ giấy, và hiểu rằng bản trong phần mềm sẽ khác bản do phần mềm nguồn sinh ra.</w:t>
      </w:r>
    </w:p>
    <w:p>
      <w:pPr>
        <w:spacing w:after="120" w:line="300"/>
      </w:pPr>
      <w:r>
        <w:rPr>
          <w:rFonts w:ascii="Times New Roman" w:cs="Times New Roman" w:eastAsia="Times New Roman" w:hAnsi="Times New Roman"/>
          <w:b w:val="false"/>
          <w:bCs w:val="false"/>
          <w:i w:val="false"/>
          <w:iCs w:val="false"/>
          <w:sz w:val="26"/>
          <w:szCs w:val="26"/>
        </w:rPr>
        <w:t xml:space="preserve">Chức năng này cần quyền riêng là ctdt-sua-xml, tách khỏi quyền xml-man. Tài khoản không có quyền vẫn xem được XML gốc nhưng không thấy nút Sửa. Quyền này nên cấp cho vài người, không cấp cho cả nhóm dùng module.</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chuyển sang thẻ XML gốc.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của từng chứng từ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Sửa ở góc phải khối chứng từ cần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chuyển thành ô nhập sửa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nội dung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kiểm tra, lưu lại và kiểm lỗi lại ngay; thông báo nêu số lỗi chặn mới.</w:t>
            </w:r>
          </w:p>
        </w:tc>
      </w:tr>
    </w:tbl>
    <w:p>
      <w:pPr>
        <w:spacing w:after="120" w:line="300"/>
      </w:pPr>
      <w:r>
        <w:rPr>
          <w:rFonts w:ascii="Times New Roman" w:cs="Times New Roman" w:eastAsia="Times New Roman" w:hAnsi="Times New Roman"/>
          <w:b w:val="false"/>
          <w:bCs w:val="false"/>
          <w:i w:val="false"/>
          <w:iCs w:val="false"/>
          <w:sz w:val="26"/>
          <w:szCs w:val="26"/>
        </w:rPr>
        <w:t xml:space="preserve">Sau khi lưu, chữ ký số cũ bị vô hiệu — nội dung đã đổi thì chữ ký cũ không còn nói về nội dung này nữa. Hồ sơ cần ký và gửi lại.</w:t>
      </w:r>
    </w:p>
    <w:p>
      <w:pPr>
        <w:pStyle w:val="Heading3"/>
        <w:spacing w:after="110" w:before="220"/>
      </w:pPr>
      <w:r>
        <w:rPr>
          <w:rFonts w:ascii="Times New Roman" w:cs="Times New Roman" w:eastAsia="Times New Roman" w:hAnsi="Times New Roman"/>
          <w:b/>
          <w:bCs/>
          <w:color w:val="333333"/>
          <w:sz w:val="26"/>
          <w:szCs w:val="26"/>
        </w:rPr>
        <w:t xml:space="preserve">6.7bis.1. Những gì phần mềm không cho sửa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chứa khai báo DOCTYPE</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Lý do an toàn. Khai báo đó có thể khiến máy chủ đọc tệp nội bộ rồi gửi lên cổng. Chứng từ không cần tới nó — xoá đi là lưu được.</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sai cú pháp</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nêu dòng bị lỗi để tìm cho nhanh.</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thẻ gốc sang loại chứng từ khác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 quyết định cách phần mềm đọc và hiển thị. Muốn đổi loại thì nạp lại hồ sơ.</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mã định danh của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mã sẽ làm lần nạp sau tạo ra một hồ sơ thứ hai thay vì ghi đè hồ sơ này — hai bản cùng tồn tại mà không có cảnh báo nào.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đang trong lượt ký và gửi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sửa nội dung giữa lúc đang gửi, vì sẽ không ai biết bản nào thật sự lên cổng.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quá lớn</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Trần 256 KB, rộng gấp nhiều lần chứng từ thật lớn nhất.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Hồ sơ cổng ĐÃ tiếp nhận vẫn sửa được nhưng phần mềm hỏi xác nhận trước. Cần hiểu rõ: sửa bản trong phần mềm KHÔNG sửa được chứng từ đã nằm trên cổng. Muốn sửa thật thì phải theo quy trình nghiệp vụ với cơ quan bảo hiểm.</w:t>
      </w:r>
    </w:p>
    <w:p>
      <w:pPr>
        <w:spacing w:after="120" w:line="300"/>
      </w:pPr>
      <w:r>
        <w:rPr>
          <w:rFonts w:ascii="Times New Roman" w:cs="Times New Roman" w:eastAsia="Times New Roman" w:hAnsi="Times New Roman"/>
          <w:b w:val="false"/>
          <w:bCs w:val="false"/>
          <w:i w:val="false"/>
          <w:iCs w:val="false"/>
          <w:sz w:val="26"/>
          <w:szCs w:val="26"/>
        </w:rPr>
        <w:t xml:space="preserve">Mỗi lần sửa đều được ghi nhật ký kèm nội dung trước và sau, cùng tên người sửa — phục vụ việc đối chiếu về sau khi bản trên cổng và bản tại đơn vị khác nhau.</w:t>
      </w:r>
    </w:p>
    <w:p>
      <w:pPr>
        <w:pStyle w:val="Heading2"/>
        <w:spacing w:after="140" w:before="280"/>
      </w:pPr>
      <w:r>
        <w:rPr>
          <w:rFonts w:ascii="Times New Roman" w:cs="Times New Roman" w:eastAsia="Times New Roman" w:hAnsi="Times New Roman"/>
          <w:b/>
          <w:bCs/>
          <w:color w:val="2E5496"/>
          <w:sz w:val="28"/>
          <w:szCs w:val="28"/>
        </w:rPr>
        <w:t xml:space="preserve">6.8. Bảng mã lỗi chứng từ điện tử</w:t>
      </w:r>
    </w:p>
    <w:p>
      <w:pPr>
        <w:spacing w:after="120" w:line="300"/>
      </w:pPr>
      <w:r>
        <w:rPr>
          <w:rFonts w:ascii="Times New Roman" w:cs="Times New Roman" w:eastAsia="Times New Roman" w:hAnsi="Times New Roman"/>
          <w:b w:val="false"/>
          <w:bCs w:val="false"/>
          <w:i w:val="false"/>
          <w:iCs w:val="false"/>
          <w:sz w:val="26"/>
          <w:szCs w:val="26"/>
        </w:rPr>
        <w:t xml:space="preserve">Các lỗi do phần mềm tự phát hiện trước khi gửi mang mã bắt đầu bằng CTDT. Lỗi mức chặn làm hồ sơ không gửi được; lỗi mức cảnh báo chỉ để lưu ý, không chặn.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6120"/>
        <w:gridCol w:w="15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 lỗi</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CTDT001</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CTDT002</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ngày sai định dạng.</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CTDT003</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tính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CTDT004</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CTDT005</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cờ ngoài giá trị 0 hoặc 1.</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CTDT006</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kết thúc sớm hơn ngày bắt đầu.</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CTDT007</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trong chứng từ lệch với mã cơ sở của hồ sơ.</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CTDT008</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thẻ bảo hiểm y tế.</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bl>
    <w:p>
      <w:pPr>
        <w:pStyle w:val="Heading3"/>
        <w:spacing w:after="110" w:before="220"/>
      </w:pPr>
      <w:r>
        <w:rPr>
          <w:rFonts w:ascii="Times New Roman" w:cs="Times New Roman" w:eastAsia="Times New Roman" w:hAnsi="Times New Roman"/>
          <w:b/>
          <w:bCs/>
          <w:color w:val="333333"/>
          <w:sz w:val="26"/>
          <w:szCs w:val="26"/>
        </w:rPr>
        <w:t xml:space="preserve">6.8.1. Trường bắt buộc của giấy ra viện</w:t>
      </w:r>
    </w:p>
    <w:p>
      <w:pPr>
        <w:spacing w:after="120" w:line="300"/>
      </w:pPr>
      <w:r>
        <w:rPr>
          <w:rFonts w:ascii="Times New Roman" w:cs="Times New Roman" w:eastAsia="Times New Roman" w:hAnsi="Times New Roman"/>
          <w:b w:val="false"/>
          <w:bCs w:val="false"/>
          <w:i w:val="false"/>
          <w:iCs w:val="false"/>
          <w:sz w:val="26"/>
          <w:szCs w:val="26"/>
        </w:rPr>
        <w:t xml:space="preserve">Mã lỗi CTDT001 nói "thiếu trường bắt buộc" nhưng không nói trường nào bắt buộc. Với giấy ra viện — loại chứng từ phát sinh nhiều nhất — danh sách là:</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trường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bệnh</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 Họ tên, Ngày sinh, Giới tính, Địa chỉ, Nghề nghiệp, Loại giấy tờ.</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Đợt điều trị</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khoa, Ngày vào, Ngày ra, Chẩn đoán, Mã bệnh ICD-10, Tên bệnh ICD-10, Phương pháp điều trị.</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chứng từ, Thủ trưởng đơn vị, Tên trưởng khoa, Mã chứng chỉ hành nghề của trưởng khoa.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Phương pháp điều trị (PP_DIEUTRI) được đưa vào nhóm bắt buộc từ ngày 07/09/2026, sau khi cổng Bảo hiểm xã hội từ chối một hồ sơ vì thiếu trường này. Trên dữ liệu hiện có, khoảng 7% giấy ra viện đang bỏ trống trường này — những hồ sơ đó sẽ chuyển sang "Còn lỗi chặn" sau khi được nạp lại, và phải bổ sung ở phần mềm nguồn rồi nạp lại thì mới gửi được.</w:t>
      </w:r>
    </w:p>
    <w:p>
      <w:pPr>
        <w:spacing w:after="120" w:line="300"/>
      </w:pPr>
      <w:r>
        <w:rPr>
          <w:rFonts w:ascii="Times New Roman" w:cs="Times New Roman" w:eastAsia="Times New Roman" w:hAnsi="Times New Roman"/>
          <w:b w:val="false"/>
          <w:bCs w:val="false"/>
          <w:i w:val="false"/>
          <w:iCs w:val="false"/>
          <w:sz w:val="26"/>
          <w:szCs w:val="26"/>
        </w:rPr>
        <w:t xml:space="preserve">Luật mới chỉ áp cho hồ sơ nạp từ thời điểm nâng cấp trở đi. Hồ sơ đã nạp trước đó giữ nguyên kết quả kiểm cũ cho tới khi được nạp lại — nghĩa là một hồ sơ thiếu phương pháp điều trị nạp từ trước vẫn có thể gửi được. Muốn rà lại toàn bộ thì nạp đè lại các hồ sơ đó.</w:t>
      </w:r>
    </w:p>
    <w:p>
      <w:pPr>
        <w:spacing w:after="120" w:line="300"/>
      </w:pPr>
      <w:r>
        <w:rPr>
          <w:rFonts w:ascii="Times New Roman" w:cs="Times New Roman" w:eastAsia="Times New Roman" w:hAnsi="Times New Roman"/>
          <w:b w:val="false"/>
          <w:bCs w:val="false"/>
          <w:i w:val="false"/>
          <w:iCs w:val="false"/>
          <w:sz w:val="26"/>
          <w:szCs w:val="26"/>
        </w:rPr>
        <w:t xml:space="preserve">Mọi lỗi trong bảng trên đều phải sửa ở phần mềm sinh ra tệp XML rồi nạp lại hồ sơ. Không có chức năng sửa dữ liệu chứng từ trực tiếp trên màn hình này — sửa tại đây sẽ làm nội dung lệch với chữ ký số và với bản gốc lưu tại đơn vị.</w:t>
      </w:r>
    </w:p>
    <w:p>
      <w:pPr>
        <w:pStyle w:val="Heading2"/>
        <w:spacing w:after="140" w:before="280"/>
      </w:pPr>
      <w:r>
        <w:rPr>
          <w:rFonts w:ascii="Times New Roman" w:cs="Times New Roman" w:eastAsia="Times New Roman" w:hAnsi="Times New Roman"/>
          <w:b/>
          <w:bCs/>
          <w:color w:val="2E5496"/>
          <w:sz w:val="28"/>
          <w:szCs w:val="28"/>
        </w:rPr>
        <w:t xml:space="preserve">6.9. Xuất dữ liệu ra Excel</w:t>
      </w:r>
    </w:p>
    <w:p>
      <w:pPr>
        <w:spacing w:after="120" w:line="300"/>
      </w:pPr>
      <w:r>
        <w:rPr>
          <w:rFonts w:ascii="Times New Roman" w:cs="Times New Roman" w:eastAsia="Times New Roman" w:hAnsi="Times New Roman"/>
          <w:b w:val="false"/>
          <w:bCs w:val="false"/>
          <w:i w:val="false"/>
          <w:iCs w:val="false"/>
          <w:sz w:val="26"/>
          <w:szCs w:val="26"/>
        </w:rPr>
        <w:t xml:space="preserve">Ba nút ở đầu bảng danh sách xuất ba tệp Excel khác nhau, phục vụ ba việc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60"/>
        <w:gridCol w:w="256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c>
          <w:tcPr>
            <w:tcW w:type="dxa" w:w="2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hồ sơ một dòng, gồm mã hồ sơ, dịch vụ, loại, cơ sở, họ tên, số thẻ, số CCCD, mã BHXH, số chứng từ, số lỗi, trạng thái gửi, mã giao dịch, mã kết quả, thời gian tiếp nhận, lỗi ký số, lỗi gửi, người nạp, thời điểm nạp và thời điểm gửi.</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tổng thể với bảng kê của cơ quan bảo hiểm.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bảng lỗi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lỗi một dòng, gồm mã hồ sơ, cơ sở, họ tên, số thẻ, loại chứng từ, mã lỗi, trường bị lỗi, mức độ và mô tả.</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cho bộ phận nhập liệu đi sửa dữ liệu. Một hồ sơ có ba lỗi sẽ thành ba dòng.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lượt gửi một dòng, gồm thời điểm, mã hồ sơ, nguồn gửi, người gửi, kết quả, mã kết quả, mã giao dịch, thời gian tiếp nhận và phản hồi của cổng.</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vết khi cần biết ai đã gửi hồ sơ nào, lúc nào, và cổng trả lời ra sao.</w:t>
            </w:r>
          </w:p>
        </w:tc>
      </w:tr>
    </w:tbl>
    <w:p>
      <w:pPr>
        <w:spacing w:after="120" w:line="300"/>
      </w:pPr>
      <w:r>
        <w:rPr>
          <w:rFonts w:ascii="Times New Roman" w:cs="Times New Roman" w:eastAsia="Times New Roman" w:hAnsi="Times New Roman"/>
          <w:b w:val="false"/>
          <w:bCs w:val="false"/>
          <w:i w:val="false"/>
          <w:iCs w:val="false"/>
          <w:sz w:val="26"/>
          <w:szCs w:val="26"/>
        </w:rPr>
        <w:t xml:space="preserve">Cột Nguồn trong nhật ký gửi cho biết lượt gửi đó do người bấm nút trên màn hình hay do tiến trình tự động thực hiện. Với lượt gửi tự động, cột Người gửi để trống.</w:t>
      </w:r>
    </w:p>
    <w:p>
      <w:pPr>
        <w:spacing w:after="120" w:line="300"/>
      </w:pPr>
      <w:r>
        <w:rPr>
          <w:rFonts w:ascii="Times New Roman" w:cs="Times New Roman" w:eastAsia="Times New Roman" w:hAnsi="Times New Roman"/>
          <w:b w:val="false"/>
          <w:bCs w:val="false"/>
          <w:i w:val="false"/>
          <w:iCs w:val="false"/>
          <w:sz w:val="26"/>
          <w:szCs w:val="26"/>
        </w:rPr>
        <w:t xml:space="preserve">Tên tệp tự sinh theo thời điểm xuất, ví dụ chung-tu-dien-tu-20260822-143005.xlsx. Riêng nhật ký gửi mang thêm khoảng ngày trong tên tệp.</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này xuất theo bộ lọc của lần Tải dữ liệu gần nhất. Muốn tệp phản ánh điều kiện lọc mới, phải bấm Tải dữ liệu trước rồi mới bấm nút xuất.</w:t>
      </w:r>
    </w:p>
    <w:p>
      <w:pPr>
        <w:pStyle w:val="Heading2"/>
        <w:spacing w:after="140" w:before="280"/>
      </w:pPr>
      <w:r>
        <w:rPr>
          <w:rFonts w:ascii="Times New Roman" w:cs="Times New Roman" w:eastAsia="Times New Roman" w:hAnsi="Times New Roman"/>
          <w:b/>
          <w:bCs/>
          <w:color w:val="2E5496"/>
          <w:sz w:val="28"/>
          <w:szCs w:val="28"/>
        </w:rPr>
        <w:t xml:space="preserve">6.10. Dashboard chứng từ</w:t>
      </w:r>
    </w:p>
    <w:p>
      <w:pPr>
        <w:spacing w:after="120" w:line="300"/>
      </w:pPr>
      <w:r>
        <w:rPr>
          <w:rFonts w:ascii="Times New Roman" w:cs="Times New Roman" w:eastAsia="Times New Roman" w:hAnsi="Times New Roman"/>
          <w:b w:val="false"/>
          <w:bCs w:val="false"/>
          <w:i w:val="false"/>
          <w:iCs w:val="false"/>
          <w:sz w:val="26"/>
          <w:szCs w:val="26"/>
        </w:rPr>
        <w:t xml:space="preserve">Mở bằng Hồ sơ XML → Chứng từ điện tử → Dashboard chứng từ. Màn hình này trả lời câu hỏi "hệ thống có đang chạy đúng không", không phải để tra cứu từng hồ sơ.</w:t>
      </w:r>
    </w:p>
    <w:p>
      <w:pPr>
        <w:spacing w:after="120" w:line="300"/>
      </w:pPr>
      <w:r>
        <w:rPr>
          <w:rFonts w:ascii="Times New Roman" w:cs="Times New Roman" w:eastAsia="Times New Roman" w:hAnsi="Times New Roman"/>
          <w:b w:val="false"/>
          <w:bCs w:val="false"/>
          <w:i w:val="false"/>
          <w:iCs w:val="false"/>
          <w:sz w:val="26"/>
          <w:szCs w:val="26"/>
        </w:rPr>
        <w:t xml:space="preserve">Ba ô chọn ở đầu màn hình: Từ ngày, Đến ngày và Dịch vụ. Bấm Xem để tải lại toàn bộ các khối bên dưới.</w:t>
      </w:r>
    </w:p>
    <w:p>
      <w:pPr>
        <w:pStyle w:val="Heading3"/>
        <w:spacing w:after="110" w:before="220"/>
      </w:pPr>
      <w:r>
        <w:rPr>
          <w:rFonts w:ascii="Times New Roman" w:cs="Times New Roman" w:eastAsia="Times New Roman" w:hAnsi="Times New Roman"/>
          <w:b/>
          <w:bCs/>
          <w:color w:val="333333"/>
          <w:sz w:val="26"/>
          <w:szCs w:val="26"/>
        </w:rPr>
        <w:t xml:space="preserve">6.10.1. Khối sức khoẻ vận hành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hàng đợi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hàng đợi hiện số việc đang chờ và việc chờ lâu nhất đã bao nhiêu phút. Con số phút mới là chỗ đáng đọc: hàng đợi khoẻ tiêu hết việc trong vài giây, nên "chờ 40 phút" nghĩa là tiến trình xử lý đã dừng.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theo trạng thái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Biểu đồ chia hồ sơ theo chín trạng thái ở mục 6.5. Một cột bất thường cao ở "Chưa kiểm" hoặc "Chờ gửi" là dấu hiệu tắc nghẽn.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nạp nhưng chưa nhận được kết quả từ cổng, kèm hồ sơ cũ nhất đã nằm bao nhiêu ngày. Số ngày bắt được tình trạng hỏng chậm mà biểu đồ sản lượng không chỉ ra, vì lượng nạp mỗi ngày vẫn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Hàng đợi trống hiển thị số 0 và trông y hệt một hàng đợi khoẻ đang rảnh. Vì vậy hãy đọc kèm khối Tồn đọng: hàng đợi trống mà tồn đọng vẫn tăng nghĩa là tiến trình nền không chạy, chứ không phải không có việc.</w:t>
      </w:r>
    </w:p>
    <w:p>
      <w:pPr>
        <w:pStyle w:val="Heading3"/>
        <w:spacing w:after="110" w:before="220"/>
      </w:pPr>
      <w:r>
        <w:rPr>
          <w:rFonts w:ascii="Times New Roman" w:cs="Times New Roman" w:eastAsia="Times New Roman" w:hAnsi="Times New Roman"/>
          <w:b/>
          <w:bCs/>
          <w:color w:val="333333"/>
          <w:sz w:val="26"/>
          <w:szCs w:val="26"/>
        </w:rPr>
        <w:t xml:space="preserve">6.10.2. Khối sản lượng và chất lượng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Sản lượng theo ngày</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nạp mỗi ngày, tách theo dịch vụ. Khung ngày được vẽ đầy đủ, nên ngày hệ thống dừng hoàn toàn hiện thành điểm bằng 0 chứ không biến mất khỏi trục.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hay gặp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Dùng để chọn lỗi nào đáng sửa tận gốc ở phần mềm nguồn thay vì sửa từng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sai nhiều nhất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cơ sở khám chữa bệnh theo số lỗi. Dùng để biết cần tập huấn lại cho nơi nào.</w:t>
            </w:r>
          </w:p>
        </w:tc>
      </w:tr>
    </w:tbl>
    <w:p>
      <w:pPr>
        <w:spacing w:after="120" w:line="300"/>
      </w:pPr>
      <w:r>
        <w:rPr>
          <w:rFonts w:ascii="Times New Roman" w:cs="Times New Roman" w:eastAsia="Times New Roman" w:hAnsi="Times New Roman"/>
          <w:b w:val="false"/>
          <w:bCs w:val="false"/>
          <w:i w:val="false"/>
          <w:iCs w:val="false"/>
          <w:sz w:val="26"/>
          <w:szCs w:val="26"/>
        </w:rPr>
        <w:t xml:space="preserve">Khi dữ liệu quá lớn, hai khối xếp hạng chỉ lấy một phần và hiện dòng cảnh báo cho biết số liệu đã bị cắt bớt. Thu hẹp khoảng ngày để có con số đầy đủ.</w:t>
      </w:r>
    </w:p>
    <w:p>
      <w:pPr>
        <w:pStyle w:val="Heading2"/>
        <w:spacing w:after="140" w:before="280"/>
      </w:pPr>
      <w:r>
        <w:rPr>
          <w:rFonts w:ascii="Times New Roman" w:cs="Times New Roman" w:eastAsia="Times New Roman" w:hAnsi="Times New Roman"/>
          <w:b/>
          <w:bCs/>
          <w:color w:val="2E5496"/>
          <w:sz w:val="28"/>
          <w:szCs w:val="28"/>
        </w:rPr>
        <w:t xml:space="preserve">6.11. Xoá một hồ sơ</w:t>
      </w:r>
    </w:p>
    <w:p>
      <w:pPr>
        <w:spacing w:after="120" w:line="300"/>
      </w:pPr>
      <w:r>
        <w:rPr>
          <w:rFonts w:ascii="Times New Roman" w:cs="Times New Roman" w:eastAsia="Times New Roman" w:hAnsi="Times New Roman"/>
          <w:b w:val="false"/>
          <w:bCs w:val="false"/>
          <w:i w:val="false"/>
          <w:iCs w:val="false"/>
          <w:sz w:val="26"/>
          <w:szCs w:val="26"/>
        </w:rPr>
        <w:t xml:space="preserve">Nút Xóa hồ sơ nằm trong màn chi tiết và chỉ hiện với tài khoản quản trị cao nhất. Xoá là xoá hẳn: hồ sơ và toàn bộ chứng từ, lỗi kèm theo đều biến mất khỏi phần mềm.</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Xoá một hồ sơ đã có mã giao dịch là xoá mất dấu vết đối soát với cơ quan bảo hiểm xã hội, trong khi chứng từ vẫn tồn tại trên cổng. Chỉ xoá hồ sơ nạp nhầm và chưa từng gửi. Với hồ sơ đã gửi, hãy nạp đè bản đúng thay vì xoá.</w:t>
      </w:r>
    </w:p>
    <w:p>
      <w:pPr>
        <w:pStyle w:val="Heading2"/>
        <w:spacing w:after="140" w:before="280"/>
      </w:pPr>
      <w:r>
        <w:rPr>
          <w:rFonts w:ascii="Times New Roman" w:cs="Times New Roman" w:eastAsia="Times New Roman" w:hAnsi="Times New Roman"/>
          <w:b/>
          <w:bCs/>
          <w:color w:val="2E5496"/>
          <w:sz w:val="28"/>
          <w:szCs w:val="28"/>
        </w:rPr>
        <w:t xml:space="preserve">6.12. Nạp và gửi tự động</w:t>
      </w:r>
    </w:p>
    <w:p>
      <w:pPr>
        <w:spacing w:after="120" w:line="300"/>
      </w:pPr>
      <w:r>
        <w:rPr>
          <w:rFonts w:ascii="Times New Roman" w:cs="Times New Roman" w:eastAsia="Times New Roman" w:hAnsi="Times New Roman"/>
          <w:b w:val="false"/>
          <w:bCs w:val="false"/>
          <w:i w:val="false"/>
          <w:iCs w:val="false"/>
          <w:sz w:val="26"/>
          <w:szCs w:val="26"/>
        </w:rPr>
        <w:t xml:space="preserve">Ngoài đường kéo thả tệp, phần mềm có một tiến trình chạy ngầm: cứ vài giây lại quét một thư mục quy ước trên máy chủ, thấy tệp XML mới thì tự nạp và tự kiểm lỗi. Nhờ đó phần mềm nghiệp vụ chỉ cần ghi tệp vào thư mục đó, không cần ai ngồi kéo thả.</w:t>
      </w:r>
    </w:p>
    <w:p>
      <w:pPr>
        <w:spacing w:after="120" w:line="300"/>
      </w:pPr>
      <w:r>
        <w:rPr>
          <w:rFonts w:ascii="Times New Roman" w:cs="Times New Roman" w:eastAsia="Times New Roman" w:hAnsi="Times New Roman"/>
          <w:b w:val="false"/>
          <w:bCs w:val="false"/>
          <w:i w:val="false"/>
          <w:iCs w:val="false"/>
          <w:sz w:val="26"/>
          <w:szCs w:val="26"/>
        </w:rPr>
        <w:t xml:space="preserve">Việc tự động ký và gửi lên cổng là một công tắc RIÊNG, mặc định tắt. Khi công tắc này tắt, tiến trình chỉ nạp và kiểm lỗi; mọi lượt gửi vẫn phải do người bấm nút trên màn chi tiết. Đây là lựa chọn có chủ đích: cho phép người bấm nút gửi và cho phép máy tự gửi khi không có ai nhìn là hai mức tin cậy khác nhau, nên dùng hai công tắc khác nhau.</w:t>
      </w:r>
    </w:p>
    <w:p>
      <w:pPr>
        <w:spacing w:after="120" w:line="300"/>
      </w:pPr>
      <w:r>
        <w:rPr>
          <w:rFonts w:ascii="Times New Roman" w:cs="Times New Roman" w:eastAsia="Times New Roman" w:hAnsi="Times New Roman"/>
          <w:b w:val="false"/>
          <w:bCs w:val="false"/>
          <w:i w:val="false"/>
          <w:iCs w:val="false"/>
          <w:sz w:val="26"/>
          <w:szCs w:val="26"/>
        </w:rPr>
        <w:t xml:space="preserve">Khi công tắc tự động gửi được bật, một hồ sơ mới thường mất khoảng mười đến mười lăm giây kể từ lúc tệp xuất hiện trong thư mục cho tới lúc phần mềm gọi lên cổng, cộng thêm thời gian ký số.</w:t>
      </w:r>
    </w:p>
    <w:p>
      <w:pPr>
        <w:spacing w:after="120" w:line="300"/>
      </w:pPr>
      <w:r>
        <w:rPr>
          <w:rFonts w:ascii="Times New Roman" w:cs="Times New Roman" w:eastAsia="Times New Roman" w:hAnsi="Times New Roman"/>
          <w:b w:val="false"/>
          <w:bCs w:val="false"/>
          <w:i w:val="false"/>
          <w:iCs w:val="false"/>
          <w:sz w:val="26"/>
          <w:szCs w:val="26"/>
        </w:rPr>
        <w:t xml:space="preserve">Hai điểm người vận hành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Mỗi hồ sơ chỉ được tiến trình tự động gửi ĐÚNG MỘT LẦN. Gửi hỏng thì hồ sơ nằm lại chờ người xử lý tay, máy không tự thử lại. Đây là hàng rào chặn tình huống gửi trùng lặp vô hạn khi cổng đã nhận nhưng phản hồi bị thất lạc.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Có một cách dừng khẩn cấp: đặt một tệp rỗng tên DUNG-GUI vào thư mục quét. Từ lượt quét kế tiếp, tiến trình vẫn nạp và kiểm lỗi bình thường nhưng ngừng gửi. Xoá tệp đó đi là gửi lại. Không cần khởi động lại dịch vụ và không cần quyền quản trị máy chủ.</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Lệnh chạy nền là ctdt:import --lien-tuc, cài thành dịch vụ Windows bằng install_service.bat. Ba hàng đợi JobCtdt, JobSignCtdt và JobSubmitCtdt phải cùng chạy thì chuỗi kiểm — ký — gửi mới thông. Thiếu hàng đợi nào thì hồ sơ dừng khựng đúng ở bước đó, và cột Số lỗi trên màn danh sách đứng yên ở 0 — trông y hệt như mọi hồ sơ đều sạch. Các công tắc nằm ở khối chung_tu_dien_tu trong config/organization.php: submit_enabled cho phép người gửi, import_tu_dong_gui cho phép máy gửi, sign_enabled bật chức năng ký. Thư mục quét khai ở config/filesystems.php, đổi bằng biến CTDT_IMPORT_PATH.</w:t>
      </w:r>
    </w:p>
    <w:p>
      <w:pPr>
        <w:pStyle w:val="Heading2"/>
        <w:spacing w:after="140" w:before="280"/>
      </w:pPr>
      <w:r>
        <w:rPr>
          <w:rFonts w:ascii="Times New Roman" w:cs="Times New Roman" w:eastAsia="Times New Roman" w:hAnsi="Times New Roman"/>
          <w:b/>
          <w:bCs/>
          <w:color w:val="2E5496"/>
          <w:sz w:val="28"/>
          <w:szCs w:val="28"/>
        </w:rPr>
        <w:t xml:space="preserve">6.13.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Chứng từ điện tử</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xml-man.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đó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loạt hồ sơ đứng ở trạng thái "Chưa kiểm"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kiểm lỗi nền không chạy.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Dashboard chứng từ, xem khối Ba hàng đợi. Báo bộ phận công nghệ thông tin kèm số liệu ở khối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hiện 0 nhưng hồ sơ vẫn không gửi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kiểm, con số 0 chỉ có nghĩa là chưa ai nhìn.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Nếu là "Chưa kiểm" thì chờ, không phải hồ sơ đã sạch.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trạng thái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ký và gửi chạy ở hàng đợi nền, chưa tới lượt.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bấm Tải dữ liệu. Nếu sau vài phút vẫn không đổi, xem khối Ba hàng đợi trên Dashboard.</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thất bại"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ký số chưa sẵn sàng hoặc dịch vụ ký không phản hồi.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ký số. Kiểm tra thiết bị ký đã cắm và phần mềm ký đang chạy, rồi bấm gửi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"Cổng từ chối"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không tiếp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ở mục 6.7.3.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Excel xuất ra khác với bảng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đổi ô lọc nhưng chưa bấm Tải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rồi xuất lại. Tệp luôn theo bộ lọc của lần tải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lại hồ sơ xong thì mã giao dịch biến mất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đè xoá kết quả của lần gửi trước, vì nội dung đã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Dấu vết lần gửi cũ nằm ở khối Lịch sử gửi trong màn chi tiết.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hỏi xác nhận khi bấm gửi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từng được gửi lên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khối Lịch sử gửi kiểm tra lần gửi trước rồi mới quyết định. Xác nhận nhầm sẽ tạo chứng từ trùng trên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cần gửi không có ô tích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thuộc bốn trạng thái gửi hàng loạt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rồi tra bảng ở mục 6.7.6. Với "Đã gửi" và "Cổng từ chối" thì mở màn chi tiết để xử lý từng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 nhưng cả lượt bị bỏ qua</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trong lượt đủ điều kiện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Lý do trong bảng kết quả — mỗi hồ sơ một dòng, nêu rõ vướng ở đâu.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"Mỗi lượt chỉ gửi tối đa 50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chọn quá 50 dòng.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bớt, hoặc giảm số dòng mỗi trang rồi làm thành nhiều lượt.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tự động nạp vào nhưng không tự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Công tắc tự động gửi đang tắt, hoặc có tệp DUNG-GUI trong thư mục quét.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có thể là hành vi đúng thiết kế. Liên hệ bộ phận công nghệ thông tin để xác nhận trước khi coi là lỗi.</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VII. DANH MỤC THEO THÔNG TƯ 12/2026</w:t>
      </w:r>
    </w:p>
    <w:p>
      <w:pPr>
        <w:pStyle w:val="Heading2"/>
        <w:spacing w:after="140" w:before="280"/>
      </w:pPr>
      <w:r>
        <w:rPr>
          <w:rFonts w:ascii="Times New Roman" w:cs="Times New Roman" w:eastAsia="Times New Roman" w:hAnsi="Times New Roman"/>
          <w:b/>
          <w:bCs/>
          <w:color w:val="2E5496"/>
          <w:sz w:val="28"/>
          <w:szCs w:val="28"/>
        </w:rPr>
        <w:t xml:space="preserve">7.1.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Theo Thông tư 12/2026/BTC, cơ sở khám chữa bệnh phải gửi lên cổng Bảo hiểm xã hội sáu bộ danh mục mô tả năng lực của mình: bộ phận chuyên môn, nhân lực, thuốc, thiết bị y tế, dịch vụ kỹ thuật và thiết bị thực hiện dịch vụ kỹ thuật. Đây là các danh mục cơ sở tự khai, khác với các bộ danh mục do Bảo hiểm xã hội phát hành ở Phần IV.</w:t>
      </w:r>
    </w:p>
    <w:p>
      <w:pPr>
        <w:spacing w:after="120" w:line="300"/>
      </w:pPr>
      <w:r>
        <w:rPr>
          <w:rFonts w:ascii="Times New Roman" w:cs="Times New Roman" w:eastAsia="Times New Roman" w:hAnsi="Times New Roman"/>
          <w:b w:val="false"/>
          <w:bCs w:val="false"/>
          <w:i w:val="false"/>
          <w:iCs w:val="false"/>
          <w:sz w:val="26"/>
          <w:szCs w:val="26"/>
        </w:rPr>
        <w:t xml:space="preserve">Chức năng Danh mục TT12 nhận sáu bộ danh mục đó dưới dạng tệp Excel, kiểm tra dữ liệu, ký số rồi gửi lên cổng Bảo hiểm xã hội. Sau khi cổng tiếp nhận, dữ liệu được ghi sang các bộ danh mục trong phần mềm và trở thành căn cứ đối chiếu cho việc kiểm hồ sơ XML 3176 ở Phần I.</w:t>
      </w:r>
    </w:p>
    <w:p>
      <w:pPr>
        <w:spacing w:after="120" w:line="300"/>
      </w:pPr>
      <w:r>
        <w:rPr>
          <w:rFonts w:ascii="Times New Roman" w:cs="Times New Roman" w:eastAsia="Times New Roman" w:hAnsi="Times New Roman"/>
          <w:b w:val="false"/>
          <w:bCs w:val="false"/>
          <w:i w:val="false"/>
          <w:iCs w:val="false"/>
          <w:sz w:val="26"/>
          <w:szCs w:val="26"/>
        </w:rPr>
        <w:t xml:space="preserve">Điểm khác biệt so với Phần IV: danh mục ở Phần IV là bản do Bảo hiểm xã hội ban hành, nhập vào để đối chiếu. Danh mục ở Phần VII là bản do chính cơ sở khai báo, phải gửi lên cổng và được cổng chấp nhận thì mới có hiệu lực.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Chỉ khi cổng Bảo hiểm xã hội trả về mã tiếp nhận thành công thì dữ liệu mới được ghi sang bộ danh mục trong phần mềm. Điều này là cố ý: danh mục dùng để kiểm hồ sơ XML 3176 phải đúng bằng bản mà cơ quan bảo hiểm đã nhận, vì khi giám định họ sẽ so với chính bản đó.</w:t>
      </w:r>
    </w:p>
    <w:p>
      <w:pPr>
        <w:pStyle w:val="Heading2"/>
        <w:spacing w:after="140" w:before="280"/>
      </w:pPr>
      <w:r>
        <w:rPr>
          <w:rFonts w:ascii="Times New Roman" w:cs="Times New Roman" w:eastAsia="Times New Roman" w:hAnsi="Times New Roman"/>
          <w:b/>
          <w:bCs/>
          <w:color w:val="2E5496"/>
          <w:sz w:val="28"/>
          <w:szCs w:val="28"/>
        </w:rPr>
        <w:t xml:space="preserve">7.2.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Danh mục TT12 nằm trong menu Hồ sơ XML, ngang hàng với Xml 3176 và Chứng từ điện tử. Quyền cần có là xml-man, cùng quyền với hai nhóm kia.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620"/>
        <w:gridCol w:w="180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biểu mẫu Excel và nạp tệp đã điền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danh mục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Kiểm lại và Đồng bộ lại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đường cứu hộ khi một bước bị hỏng giữa chừng; xem mục 7.9.</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pStyle w:val="Heading2"/>
        <w:spacing w:after="140" w:before="280"/>
      </w:pPr>
      <w:r>
        <w:rPr>
          <w:rFonts w:ascii="Times New Roman" w:cs="Times New Roman" w:eastAsia="Times New Roman" w:hAnsi="Times New Roman"/>
          <w:b/>
          <w:bCs/>
          <w:color w:val="2E5496"/>
          <w:sz w:val="28"/>
          <w:szCs w:val="28"/>
        </w:rPr>
        <w:t xml:space="preserve">7.3. Sáu mẫu danh mục</w:t>
      </w:r>
    </w:p>
    <w:p>
      <w:pPr>
        <w:spacing w:after="120" w:line="300"/>
      </w:pPr>
      <w:r>
        <w:rPr>
          <w:rFonts w:ascii="Times New Roman" w:cs="Times New Roman" w:eastAsia="Times New Roman" w:hAnsi="Times New Roman"/>
          <w:b w:val="false"/>
          <w:bCs w:val="false"/>
          <w:i w:val="false"/>
          <w:iCs w:val="false"/>
          <w:sz w:val="26"/>
          <w:szCs w:val="26"/>
        </w:rPr>
        <w:t xml:space="preserve">Mỗi mẫu là một tệp Excel riêng và được gửi tới một đầu mối tiếp nhận riêng của cổng. Không gộp nhiều mẫu vào một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5220"/>
        <w:gridCol w:w="24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Mẫu</w:t>
            </w:r>
          </w:p>
        </w:tc>
        <w:tc>
          <w:tcPr>
            <w:tcW w:type="dxa" w:w="5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khai báo</w:t>
            </w:r>
          </w:p>
        </w:tc>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sang bộ danh mục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01/DM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phận chuyên môn khám chữa bệnh bảo hiểm y tế: khoa phòng, số bàn khám, số giường theo từng loại.</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02/DM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lực thực hiện khám chữa bệnh bảo hiểm y tế: người hành nghề, chứng chỉ, phạm vi hoạt động.</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Nhân viên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03/DM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máu, chế phẩm máu.</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04/DM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tức vật tư y tế.</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05/DM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khám bệnh, chữa bệnh, kèm bảng con thuốc và vật tư đi theo dịch vụ.</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06/DM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thực hiện dịch vụ kỹ thuật.</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Thiết bị</w:t>
            </w:r>
          </w:p>
        </w:tc>
      </w:tr>
    </w:tbl>
    <w:p>
      <w:pPr>
        <w:pStyle w:val="Heading2"/>
        <w:spacing w:after="140" w:before="280"/>
      </w:pPr>
      <w:r>
        <w:rPr>
          <w:rFonts w:ascii="Times New Roman" w:cs="Times New Roman" w:eastAsia="Times New Roman" w:hAnsi="Times New Roman"/>
          <w:b/>
          <w:bCs/>
          <w:color w:val="2E5496"/>
          <w:sz w:val="28"/>
          <w:szCs w:val="28"/>
        </w:rPr>
        <w:t xml:space="preserve">7.4. Nạp danh mục vào phần mềm</w:t>
      </w:r>
    </w:p>
    <w:p>
      <w:pPr>
        <w:spacing w:after="120" w:line="300"/>
      </w:pPr>
      <w:r>
        <w:rPr>
          <w:rFonts w:ascii="Times New Roman" w:cs="Times New Roman" w:eastAsia="Times New Roman" w:hAnsi="Times New Roman"/>
          <w:b w:val="false"/>
          <w:bCs w:val="false"/>
          <w:i w:val="false"/>
          <w:iCs w:val="false"/>
          <w:sz w:val="26"/>
          <w:szCs w:val="26"/>
        </w:rPr>
        <w:t xml:space="preserve">Khác với chứng từ điện tử ở Phần VI, chức năng này chỉ có một đường đưa dữ liệu vào: màn hình Nạp danh mục. Không có tiến trình nền quét thư mục.</w:t>
      </w:r>
    </w:p>
    <w:p>
      <w:pPr>
        <w:pStyle w:val="Heading3"/>
        <w:spacing w:after="110" w:before="220"/>
      </w:pPr>
      <w:r>
        <w:rPr>
          <w:rFonts w:ascii="Times New Roman" w:cs="Times New Roman" w:eastAsia="Times New Roman" w:hAnsi="Times New Roman"/>
          <w:b/>
          <w:bCs/>
          <w:color w:val="333333"/>
          <w:sz w:val="26"/>
          <w:szCs w:val="26"/>
        </w:rPr>
        <w:t xml:space="preserve">7.4.1. Tải biểu mẫu Excel</w:t>
      </w:r>
    </w:p>
    <w:p>
      <w:pPr>
        <w:spacing w:after="120" w:line="300"/>
      </w:pPr>
      <w:r>
        <w:rPr>
          <w:rFonts w:ascii="Times New Roman" w:cs="Times New Roman" w:eastAsia="Times New Roman" w:hAnsi="Times New Roman"/>
          <w:b w:val="false"/>
          <w:bCs w:val="false"/>
          <w:i w:val="false"/>
          <w:iCs w:val="false"/>
          <w:sz w:val="26"/>
          <w:szCs w:val="26"/>
        </w:rPr>
        <w:t xml:space="preserve">Trước khi điền dữ liệu, hãy tải biểu mẫu do phần mềm sinh ra thay vì tự tạo tệp mới. Biểu mẫu có sẵn dòng tiêu đề đúng tên cột và đúng thứ tự mà phần mềm nhận diện.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ô chọn Mẫu và ô chọn Cơ sở khám chữa bệnh.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Mẫu cần khai.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biểu mẫu bên dưới sẵn sàng.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tải về một tệp Excel rỗng có sẵn dòng tiêu đề của mẫu đã chọn.</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Đừng đổi tên cột, đừng chèn thêm cột và đừng chèn dòng trống phía trên dòng tiêu đề. Phần mềm nhận diện mẫu bằng chính dòng tiêu đề; sai một tên cột thì tệp bị từ chối ngay khi nạp với thông báo không nhận diện được mẫu.</w:t>
      </w:r>
    </w:p>
    <w:p>
      <w:pPr>
        <w:pStyle w:val="Heading3"/>
        <w:spacing w:after="110" w:before="220"/>
      </w:pPr>
      <w:r>
        <w:rPr>
          <w:rFonts w:ascii="Times New Roman" w:cs="Times New Roman" w:eastAsia="Times New Roman" w:hAnsi="Times New Roman"/>
          <w:b/>
          <w:bCs/>
          <w:color w:val="333333"/>
          <w:sz w:val="26"/>
          <w:szCs w:val="26"/>
        </w:rPr>
        <w:t xml:space="preserve">7.4.2. Các bước nạp tệp đã điền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Đây là ô bắt buộc.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này quyết định tài khoản dùng để gửi lên cổng.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Excel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trở thành một hồ sơ riêng. Có thể kéo nhiều tệp một lượt.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lên.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dòng cho biết tệp nạp Thành công hay Thất bại, kèm mã hồ sơ và số dòng đọc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Danh sách hồ sơ để xem kết quả kiểm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kiểm lỗi chạy ngay sau khi nạp, ở hàng đợi nền.</w:t>
            </w:r>
          </w:p>
        </w:tc>
      </w:tr>
    </w:tbl>
    <w:p>
      <w:pPr>
        <w:pStyle w:val="Heading3"/>
        <w:spacing w:after="110" w:before="220"/>
      </w:pPr>
      <w:r>
        <w:rPr>
          <w:rFonts w:ascii="Times New Roman" w:cs="Times New Roman" w:eastAsia="Times New Roman" w:hAnsi="Times New Roman"/>
          <w:b/>
          <w:bCs/>
          <w:color w:val="333333"/>
          <w:sz w:val="26"/>
          <w:szCs w:val="26"/>
        </w:rPr>
        <w:t xml:space="preserve">7.4.3. Ô chọn Cơ sở KCB và quy tắc khớp mã</w:t>
      </w:r>
    </w:p>
    <w:p>
      <w:pPr>
        <w:spacing w:after="120" w:line="300"/>
      </w:pPr>
      <w:r>
        <w:rPr>
          <w:rFonts w:ascii="Times New Roman" w:cs="Times New Roman" w:eastAsia="Times New Roman" w:hAnsi="Times New Roman"/>
          <w:b w:val="false"/>
          <w:bCs w:val="false"/>
          <w:i w:val="false"/>
          <w:iCs w:val="false"/>
          <w:sz w:val="26"/>
          <w:szCs w:val="26"/>
        </w:rPr>
        <w:t xml:space="preserve">Mỗi mẫu Excel đều có cột MA_CSKCB ở từng dòng dữ liệu. Trước khi nạp, phần mềm đối chiếu toàn bộ giá trị trong cột đó với mã cơ sở đã chọn ở ô phía trên. Chỉ cần một dòng lệch là cả tệp bị từ chối, không nạp một phần.</w:t>
      </w:r>
    </w:p>
    <w:p>
      <w:pPr>
        <w:spacing w:after="120" w:line="300"/>
      </w:pPr>
      <w:r>
        <w:rPr>
          <w:rFonts w:ascii="Times New Roman" w:cs="Times New Roman" w:eastAsia="Times New Roman" w:hAnsi="Times New Roman"/>
          <w:b w:val="false"/>
          <w:bCs w:val="false"/>
          <w:i w:val="false"/>
          <w:iCs w:val="false"/>
          <w:sz w:val="26"/>
          <w:szCs w:val="26"/>
        </w:rPr>
        <w:t xml:space="preserve">Quy tắc này chặt vì một lý do cụ thể: mã cơ sở quyết định tài khoản lấy phiên làm việc để gửi lên cổng. Nếu mã trong dữ liệu và mã dùng để gửi thuộc hai cơ sở khác nhau thì cổng vẫn nhận, và danh mục bị ghi sang nhầm đơn vị — hỏng lặng lẽ, không lộ ra cho tới lúc đối chiếu.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Danh sách trong ô Cơ sở khám chữa bệnh được lấy từ phần mềm quản lý bệnh viện và được nhớ tạm trong khoảng một giờ. Nếu vừa có thay đổi về cơ sở mà ô chọn chưa cập nhật, hãy báo bộ phận công nghệ thông tin xoá bộ nhớ tạm.</w:t>
      </w:r>
    </w:p>
    <w:p>
      <w:pPr>
        <w:pStyle w:val="Heading2"/>
        <w:spacing w:after="140" w:before="280"/>
      </w:pPr>
      <w:r>
        <w:rPr>
          <w:rFonts w:ascii="Times New Roman" w:cs="Times New Roman" w:eastAsia="Times New Roman" w:hAnsi="Times New Roman"/>
          <w:b/>
          <w:bCs/>
          <w:color w:val="2E5496"/>
          <w:sz w:val="28"/>
          <w:szCs w:val="28"/>
        </w:rPr>
        <w:t xml:space="preserve">7.5. Màn hình Danh sách hồ sơ</w:t>
      </w:r>
    </w:p>
    <w:p>
      <w:pPr>
        <w:pStyle w:val="Heading3"/>
        <w:spacing w:after="110" w:before="220"/>
      </w:pPr>
      <w:r>
        <w:rPr>
          <w:rFonts w:ascii="Times New Roman" w:cs="Times New Roman" w:eastAsia="Times New Roman" w:hAnsi="Times New Roman"/>
          <w:b/>
          <w:bCs/>
          <w:color w:val="333333"/>
          <w:sz w:val="26"/>
          <w:szCs w:val="26"/>
        </w:rPr>
        <w:t xml:space="preserve">7.5.1. Bộ lọc</w:t>
      </w:r>
    </w:p>
    <w:p>
      <w:pPr>
        <w:spacing w:after="120" w:line="300"/>
      </w:pPr>
      <w:r>
        <w:rPr>
          <w:rFonts w:ascii="Times New Roman" w:cs="Times New Roman" w:eastAsia="Times New Roman" w:hAnsi="Times New Roman"/>
          <w:b w:val="false"/>
          <w:bCs w:val="false"/>
          <w:i w:val="false"/>
          <w:iCs w:val="false"/>
          <w:sz w:val="26"/>
          <w:szCs w:val="26"/>
        </w:rPr>
        <w:t xml:space="preserve">Chọn khoảng thời gian rồi bấm Tải dữ liệu. Bảng chỉ nạp sau khi bấm nút này, nên lần đầu mở màn hình bảng sẽ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một trong sáu mẫu danh mục.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cơ sở khám chữa bệnh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tài khoản đã nạp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theo mã hồ sơ hoặc tên tệp. Ô này nhận phím Enter.</w:t>
            </w:r>
          </w:p>
        </w:tc>
      </w:tr>
    </w:tbl>
    <w:p>
      <w:pPr>
        <w:pStyle w:val="Heading3"/>
        <w:spacing w:after="110" w:before="220"/>
      </w:pPr>
      <w:r>
        <w:rPr>
          <w:rFonts w:ascii="Times New Roman" w:cs="Times New Roman" w:eastAsia="Times New Roman" w:hAnsi="Times New Roman"/>
          <w:b/>
          <w:bCs/>
          <w:color w:val="333333"/>
          <w:sz w:val="26"/>
          <w:szCs w:val="26"/>
        </w:rPr>
        <w:t xml:space="preserve">7.5.2.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sinh, gồm tên mẫu, mã cơ sở, ngày nạp và số thứ tự trong ngày.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sáu mẫu ở mục 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 Excel gốc đã nạp.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 dữ liệu đọc được từ tệp.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ở mức chặn gửi. Khi hồ sơ chưa được kiểm, cột này hiển thị Chưa kiểm chứ không phải số 0.</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nạp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nghĩa là tệp đọc dở dang. Hồ sơ loại này được giữ lại có chủ đích để người dùng nhìn thấy và xoá đi, không sửa được trên màn hình.</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đã chạy xong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ký số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cấp khi tiếp nhận. Đây là dấu vết đối soát duy nhất, hãy giữ lại khi cần làm việc với cơ quan bảo hiểm.</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cổng trả về ở lần gửi gần nhất; xem bảng ở mục 7.7.3.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đồng bộ</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Dữ liệu đã được ghi sang bộ danh mục trong phần mềm hay chưa; xem mục 7.8.</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nạp tệp vào phần mềm.</w:t>
            </w:r>
          </w:p>
        </w:tc>
      </w:tr>
    </w:tbl>
    <w:p>
      <w:pPr>
        <w:pStyle w:val="Heading2"/>
        <w:spacing w:after="140" w:before="280"/>
      </w:pPr>
      <w:r>
        <w:rPr>
          <w:rFonts w:ascii="Times New Roman" w:cs="Times New Roman" w:eastAsia="Times New Roman" w:hAnsi="Times New Roman"/>
          <w:b/>
          <w:bCs/>
          <w:color w:val="2E5496"/>
          <w:sz w:val="28"/>
          <w:szCs w:val="28"/>
        </w:rPr>
        <w:t xml:space="preserve">7.6.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hoặc nút Chi tiết để mở cửa sổ chi tiết ngay trên màn danh sách, không rời khỏi trang. Giữ phím Ctrl khi bấm nếu muốn mở hồ sơ ra một thẻ trình duyệt mới để so sánh nhiều hồ sơ cùng lúc.</w:t>
      </w:r>
    </w:p>
    <w:p>
      <w:pPr>
        <w:pStyle w:val="Heading3"/>
        <w:spacing w:after="110" w:before="220"/>
      </w:pPr>
      <w:r>
        <w:rPr>
          <w:rFonts w:ascii="Times New Roman" w:cs="Times New Roman" w:eastAsia="Times New Roman" w:hAnsi="Times New Roman"/>
          <w:b/>
          <w:bCs/>
          <w:color w:val="333333"/>
          <w:sz w:val="26"/>
          <w:szCs w:val="26"/>
        </w:rPr>
        <w:t xml:space="preserve">7.6.1.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tóm tắt hồ sơ: mẫu, mã cơ sở, tên tệp, số dòng, số lỗi, tình trạng ký, mã giao dịch, mã kết quả và thời điểm tiếp nhận. Nếu hồ sơ gặp sự cố, phần mềm hiện thêm các dải thông báo tương ứng: Lỗi nạp tệp, Lỗi ký số và Lỗi gửi.</w:t>
      </w:r>
    </w:p>
    <w:p>
      <w:pPr>
        <w:pStyle w:val="Heading3"/>
        <w:spacing w:after="110" w:before="220"/>
      </w:pPr>
      <w:r>
        <w:rPr>
          <w:rFonts w:ascii="Times New Roman" w:cs="Times New Roman" w:eastAsia="Times New Roman" w:hAnsi="Times New Roman"/>
          <w:b/>
          <w:bCs/>
          <w:color w:val="333333"/>
          <w:sz w:val="26"/>
          <w:szCs w:val="26"/>
        </w:rPr>
        <w:t xml:space="preserve">7.6.2. Bốn thẻ nội dung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dữ liệu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dòng đọc được từ tệp Excel, đúng thứ tự cột của mẫu. Riêng Mẫu 05 có thêm bảng con thuốc và vật tư đi theo từng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phát hiện khi kiểm, kèm số thứ tự dòng và tên cột để đối chiếu ngược về tệp Excel.</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XML sau khi ký số. Thẻ này trống cho tới khi hồ sơ được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lần gửi một dòng: thời điểm, mã kết quả, mã giao dịch và thông điệp nguyên văn của cổng.</w:t>
            </w:r>
          </w:p>
        </w:tc>
      </w:tr>
    </w:tbl>
    <w:p>
      <w:pPr>
        <w:pStyle w:val="Heading2"/>
        <w:spacing w:after="140" w:before="280"/>
      </w:pPr>
      <w:r>
        <w:rPr>
          <w:rFonts w:ascii="Times New Roman" w:cs="Times New Roman" w:eastAsia="Times New Roman" w:hAnsi="Times New Roman"/>
          <w:b/>
          <w:bCs/>
          <w:color w:val="2E5496"/>
          <w:sz w:val="28"/>
          <w:szCs w:val="28"/>
        </w:rPr>
        <w:t xml:space="preserve">7.7.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7.7.1. Một lần bấm chạy trọn cả hai bước</w:t>
      </w:r>
    </w:p>
    <w:p>
      <w:pPr>
        <w:spacing w:after="120" w:line="300"/>
      </w:pPr>
      <w:r>
        <w:rPr>
          <w:rFonts w:ascii="Times New Roman" w:cs="Times New Roman" w:eastAsia="Times New Roman" w:hAnsi="Times New Roman"/>
          <w:b w:val="false"/>
          <w:bCs w:val="false"/>
          <w:i w:val="false"/>
          <w:iCs w:val="false"/>
          <w:sz w:val="26"/>
          <w:szCs w:val="26"/>
        </w:rPr>
        <w:t xml:space="preserve">Bấm Ký và gửi một lần là phần mềm xếp cả chuỗi: ký số trước, ký xong tự động gửi lên cổng Bảo hiểm xã hội. Không phải bấm lần thứ hai.</w:t>
      </w:r>
    </w:p>
    <w:p>
      <w:pPr>
        <w:spacing w:after="120" w:line="300"/>
      </w:pPr>
      <w:r>
        <w:rPr>
          <w:rFonts w:ascii="Times New Roman" w:cs="Times New Roman" w:eastAsia="Times New Roman" w:hAnsi="Times New Roman"/>
          <w:b w:val="false"/>
          <w:bCs w:val="false"/>
          <w:i w:val="false"/>
          <w:iCs w:val="false"/>
          <w:sz w:val="26"/>
          <w:szCs w:val="26"/>
        </w:rPr>
        <w:t xml:space="preserve">Hai bước vẫn chạy ở hàng đợi nền và ở hai hàng đợi riêng, nên kết quả xuất hiện dần: cột Đã ký chuyển trạng thái trước, một lát sau mới có Mã giao dịch và Mã kết quả. Bấm xong không thấy gì đổi ngay là bình thường, hãy bấm Tải dữ liệu lại sau vài giây.</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Vì một lần bấm nay đi thẳng tới cổng, hãy đối chiếu nội dung ở thẻ Dòng dữ liệu và xác nhận cột Số lỗi bằng 0 TRƯỚC khi bấm.</w:t>
      </w:r>
    </w:p>
    <w:p>
      <w:pPr>
        <w:spacing w:after="120" w:line="300"/>
      </w:pPr>
      <w:r>
        <w:rPr>
          <w:rFonts w:ascii="Times New Roman" w:cs="Times New Roman" w:eastAsia="Times New Roman" w:hAnsi="Times New Roman"/>
          <w:b w:val="false"/>
          <w:bCs w:val="false"/>
          <w:i w:val="false"/>
          <w:iCs w:val="false"/>
          <w:sz w:val="26"/>
          <w:szCs w:val="26"/>
        </w:rPr>
        <w:t xml:space="preserve">Hồ sơ không đủ điều kiện sẽ bị từ chối kèm lý do, thường gặp là chưa được kiểm, còn lỗi ở mức chặn, hoặc đã được cổng tiếp nhận rồi.</w:t>
      </w:r>
    </w:p>
    <w:p>
      <w:pPr>
        <w:spacing w:after="120" w:line="300"/>
      </w:pPr>
      <w:r>
        <w:rPr>
          <w:rFonts w:ascii="Times New Roman" w:cs="Times New Roman" w:eastAsia="Times New Roman" w:hAnsi="Times New Roman"/>
          <w:b w:val="false"/>
          <w:bCs w:val="false"/>
          <w:i w:val="false"/>
          <w:iCs w:val="false"/>
          <w:sz w:val="26"/>
          <w:szCs w:val="26"/>
        </w:rPr>
        <w:t xml:space="preserve">Bấm lại trong khi lượt trước còn đang chạy thì phần mềm báo hồ sơ đang được xử lý ở một lượt khác và không làm gì thêm. Đây là chốt chống gửi trùng: một hồ sơ chỉ có một lượt ký và gửi tại một thời điểm.</w:t>
      </w:r>
    </w:p>
    <w:p>
      <w:pPr>
        <w:spacing w:after="120" w:line="300"/>
      </w:pPr>
      <w:r>
        <w:rPr>
          <w:rFonts w:ascii="Times New Roman" w:cs="Times New Roman" w:eastAsia="Times New Roman" w:hAnsi="Times New Roman"/>
          <w:b w:val="false"/>
          <w:bCs w:val="false"/>
          <w:i w:val="false"/>
          <w:iCs w:val="false"/>
          <w:sz w:val="26"/>
          <w:szCs w:val="26"/>
        </w:rPr>
        <w:t xml:space="preserve">Hồ sơ đã ký rồi mà bấm lại thì vẫn đi qua bước ký một lần nữa trước khi gửi. Điều này vô hại về nội dung, vì mã định danh của bộ danh mục được sinh một lần lúc nạp và giữ nguyên, nên tệp XML dựng lại đúng y bản cũ.</w:t>
      </w:r>
    </w:p>
    <w:p>
      <w:pPr>
        <w:pStyle w:val="Heading3"/>
        <w:spacing w:after="110" w:before="220"/>
      </w:pPr>
      <w:r>
        <w:rPr>
          <w:rFonts w:ascii="Times New Roman" w:cs="Times New Roman" w:eastAsia="Times New Roman" w:hAnsi="Times New Roman"/>
          <w:b/>
          <w:bCs/>
          <w:color w:val="333333"/>
          <w:sz w:val="26"/>
          <w:szCs w:val="26"/>
        </w:rPr>
        <w:t xml:space="preserve">7.7.2.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Trên màn Danh sách hồ sơ, tích chọn ở cột đầu tiên rồi bấm Ký và gửi đã chọn. Số hồ sơ đang chọn hiển thị ngay trên nút.</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phần mềm từ chối cả lượt chứ không gửi 50 hồ sơ đầu rồi bỏ phần còn lại, để tránh tình huống người dùng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Sau khi chạy xong, một bảng kết quả hiện ngay dưới thanh nút: số hồ sơ đã được xếp vào hàng đợi ký và gửi, kèm danh sách hồ sơ bị bỏ qua và lý do từng cái. Hãy đọc kỹ danh sách bỏ qua này, vì nó chính là những hồ sơ chưa đi.</w:t>
      </w:r>
    </w:p>
    <w:p>
      <w:pPr>
        <w:pStyle w:val="Heading3"/>
        <w:spacing w:after="110" w:before="220"/>
      </w:pPr>
      <w:r>
        <w:rPr>
          <w:rFonts w:ascii="Times New Roman" w:cs="Times New Roman" w:eastAsia="Times New Roman" w:hAnsi="Times New Roman"/>
          <w:b/>
          <w:bCs/>
          <w:color w:val="333333"/>
          <w:sz w:val="26"/>
          <w:szCs w:val="26"/>
        </w:rPr>
        <w:t xml:space="preserve">7.7.3.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300"/>
        <w:gridCol w:w="38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nhận thành công.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 Phần mềm tự ghi dữ liệu sang bộ danh mục; xem mục 7.8.</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123, 124, 125, 202, 204, 205</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nội dung tệp XML.</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lại dữ liệu trong tệp Excel, sửa rồi nạp lại thành hồ sơ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401, 402, 403</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chưa đúng, tài khoản hoặc phiên làm việc hết hạn, hoặc không có quyền.</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 đó.</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hệ thống phía cổng.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gửi lại. Phần mềm cũng tự thử lại tối đa ba lần.</w:t>
            </w:r>
          </w:p>
        </w:tc>
      </w:tr>
    </w:tbl>
    <w:p>
      <w:pPr>
        <w:pStyle w:val="Heading2"/>
        <w:spacing w:after="140" w:before="280"/>
      </w:pPr>
      <w:r>
        <w:rPr>
          <w:rFonts w:ascii="Times New Roman" w:cs="Times New Roman" w:eastAsia="Times New Roman" w:hAnsi="Times New Roman"/>
          <w:b/>
          <w:bCs/>
          <w:color w:val="2E5496"/>
          <w:sz w:val="28"/>
          <w:szCs w:val="28"/>
        </w:rPr>
        <w:t xml:space="preserve">7.8. Đồng bộ sang bộ danh mục</w:t>
      </w:r>
    </w:p>
    <w:p>
      <w:pPr>
        <w:spacing w:after="120" w:line="300"/>
      </w:pPr>
      <w:r>
        <w:rPr>
          <w:rFonts w:ascii="Times New Roman" w:cs="Times New Roman" w:eastAsia="Times New Roman" w:hAnsi="Times New Roman"/>
          <w:b w:val="false"/>
          <w:bCs w:val="false"/>
          <w:i w:val="false"/>
          <w:iCs w:val="false"/>
          <w:sz w:val="26"/>
          <w:szCs w:val="26"/>
        </w:rPr>
        <w:t xml:space="preserve">Ngay sau khi cổng trả về mã tiếp nhận thành công, phần mềm ghi toàn bộ dòng của hồ sơ sang bộ danh mục tương ứng ở cột cuối bảng mục 7.3. Cột Đã đồng bộ trên màn danh sách chuyển sang đã đồng bộ.</w:t>
      </w:r>
    </w:p>
    <w:p>
      <w:pPr>
        <w:spacing w:after="120" w:line="300"/>
      </w:pPr>
      <w:r>
        <w:rPr>
          <w:rFonts w:ascii="Times New Roman" w:cs="Times New Roman" w:eastAsia="Times New Roman" w:hAnsi="Times New Roman"/>
          <w:b w:val="false"/>
          <w:bCs w:val="false"/>
          <w:i w:val="false"/>
          <w:iCs w:val="false"/>
          <w:sz w:val="26"/>
          <w:szCs w:val="26"/>
        </w:rPr>
        <w:t xml:space="preserve">Từ thời điểm đó, dữ liệu vừa gửi trở thành căn cứ đối chiếu cho việc kiểm hồ sơ XML 3176 ở Phần I. Ô Excel để trống được ghi thành giá trị rỗng chứ không phải số 0, vì với cơ quan giám định thì không khai và khai bằng 0 là hai chuyện khác nhau.</w:t>
      </w:r>
    </w:p>
    <w:p>
      <w:pPr>
        <w:spacing w:after="120" w:line="300"/>
      </w:pPr>
      <w:r>
        <w:rPr>
          <w:rFonts w:ascii="Times New Roman" w:cs="Times New Roman" w:eastAsia="Times New Roman" w:hAnsi="Times New Roman"/>
          <w:b w:val="false"/>
          <w:bCs w:val="false"/>
          <w:i w:val="false"/>
          <w:iCs w:val="false"/>
          <w:sz w:val="26"/>
          <w:szCs w:val="26"/>
        </w:rPr>
        <w:t xml:space="preserve">Danh mục cũ không bị xoá đi. Khi một dòng thay đổi, Thông tư 12 yêu cầu gửi hai dòng: dòng cũ mang ngày kết thúc hiệu lực và dòng mới để trống ngày kết thúc. Cả hai cùng tồn tại trong bộ danh mục.</w:t>
      </w:r>
    </w:p>
    <w:p>
      <w:pPr>
        <w:pStyle w:val="Heading2"/>
        <w:spacing w:after="140" w:before="280"/>
      </w:pPr>
      <w:r>
        <w:rPr>
          <w:rFonts w:ascii="Times New Roman" w:cs="Times New Roman" w:eastAsia="Times New Roman" w:hAnsi="Times New Roman"/>
          <w:b/>
          <w:bCs/>
          <w:color w:val="2E5496"/>
          <w:sz w:val="28"/>
          <w:szCs w:val="28"/>
        </w:rPr>
        <w:t xml:space="preserve">7.9. Hai nút cứu hộ</w:t>
      </w:r>
    </w:p>
    <w:p>
      <w:pPr>
        <w:spacing w:after="120" w:line="300"/>
      </w:pPr>
      <w:r>
        <w:rPr>
          <w:rFonts w:ascii="Times New Roman" w:cs="Times New Roman" w:eastAsia="Times New Roman" w:hAnsi="Times New Roman"/>
          <w:b w:val="false"/>
          <w:bCs w:val="false"/>
          <w:i w:val="false"/>
          <w:iCs w:val="false"/>
          <w:sz w:val="26"/>
          <w:szCs w:val="26"/>
        </w:rPr>
        <w:t xml:space="preserve">Hai nút dưới đây chỉ hiện ra khi hồ sơ rơi vào đúng tình huống cần đến chúng, và chỉ tài khoản superadministrator mới dùng được.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3200"/>
        <w:gridCol w:w="3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khi nào</w:t>
            </w:r>
          </w:p>
        </w:tc>
        <w:tc>
          <w:tcPr>
            <w:tcW w:type="dxa" w:w="3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Làm gì</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lại</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ở trạng thái chưa kiểm dù đã nạp xong.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lại bộ kiểm lỗi. Thao tác này không ghi gì ra ngoài, chạy lại vô hại.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Đồng bộ lại danh mục</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cột Đã đồng bộ vẫn trống.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lại toàn bộ dòng của hồ sơ sang bộ danh mục. KHÔNG gửi lại lên cổng.</w:t>
            </w:r>
          </w:p>
        </w:tc>
      </w:tr>
    </w:tbl>
    <w:p>
      <w:pPr>
        <w:spacing w:after="120" w:line="300"/>
      </w:pPr>
      <w:r>
        <w:rPr>
          <w:rFonts w:ascii="Times New Roman" w:cs="Times New Roman" w:eastAsia="Times New Roman" w:hAnsi="Times New Roman"/>
          <w:b w:val="false"/>
          <w:bCs w:val="false"/>
          <w:i w:val="false"/>
          <w:iCs w:val="false"/>
          <w:sz w:val="26"/>
          <w:szCs w:val="26"/>
        </w:rPr>
        <w:t xml:space="preserve">Tình huống dẫn tới nút thứ hai: phần mềm ghi nhận kết quả tiếp nhận trước rồi mới ghi sang danh mục. Nếu bước ghi danh mục hỏng giữa chừng, hồ sơ sẽ mang mã tiếp nhận thành công mà cột Đã đồng bộ vẫn trống, và các lần thử lại tự động sẽ dừng sớm vì thấy hồ sơ đã được tiếp nhận. Nút này là đường thoát cho đúng trạng thái đó.</w:t>
      </w:r>
    </w:p>
    <w:p>
      <w:pPr>
        <w:pStyle w:val="Heading2"/>
        <w:spacing w:after="140" w:before="280"/>
      </w:pPr>
      <w:r>
        <w:rPr>
          <w:rFonts w:ascii="Times New Roman" w:cs="Times New Roman" w:eastAsia="Times New Roman" w:hAnsi="Times New Roman"/>
          <w:b/>
          <w:bCs/>
          <w:color w:val="2E5496"/>
          <w:sz w:val="28"/>
          <w:szCs w:val="28"/>
        </w:rPr>
        <w:t xml:space="preserve">7.10. Xuất dữ liệu ra Excel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đang hiển thị theo bộ lọc, mỗi hồ sơ một dòng.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từng lỗi của các hồ sơ đang hiển thị, để gửi cho khoa phòng đối chiếu.</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các lần gửi trong khoảng thời gian đang chọn, kèm mã kết quả và thông điệp của cổng.</w:t>
            </w:r>
          </w:p>
        </w:tc>
      </w:tr>
    </w:tbl>
    <w:p>
      <w:pPr>
        <w:spacing w:after="120" w:line="300"/>
      </w:pPr>
      <w:r>
        <w:rPr>
          <w:rFonts w:ascii="Times New Roman" w:cs="Times New Roman" w:eastAsia="Times New Roman" w:hAnsi="Times New Roman"/>
          <w:b w:val="false"/>
          <w:bCs w:val="false"/>
          <w:i w:val="false"/>
          <w:iCs w:val="false"/>
          <w:sz w:val="26"/>
          <w:szCs w:val="26"/>
        </w:rPr>
        <w:t xml:space="preserve">Ba tệp xuất đều áp đúng bộ lọc đang hiển thị trên màn hình, nên tệp tải về khớp với bảng đang xem.</w:t>
      </w:r>
    </w:p>
    <w:p>
      <w:pPr>
        <w:pStyle w:val="Heading2"/>
        <w:spacing w:after="140" w:before="280"/>
      </w:pPr>
      <w:r>
        <w:rPr>
          <w:rFonts w:ascii="Times New Roman" w:cs="Times New Roman" w:eastAsia="Times New Roman" w:hAnsi="Times New Roman"/>
          <w:b/>
          <w:bCs/>
          <w:color w:val="2E5496"/>
          <w:sz w:val="28"/>
          <w:szCs w:val="28"/>
        </w:rPr>
        <w:t xml:space="preserve">7.10bis. Xuất XML kèm chữ ký số</w:t>
      </w:r>
    </w:p>
    <w:p>
      <w:pPr>
        <w:spacing w:after="120" w:line="300"/>
      </w:pPr>
      <w:r>
        <w:rPr>
          <w:rFonts w:ascii="Times New Roman" w:cs="Times New Roman" w:eastAsia="Times New Roman" w:hAnsi="Times New Roman"/>
          <w:b w:val="false"/>
          <w:bCs w:val="false"/>
          <w:i w:val="false"/>
          <w:iCs w:val="false"/>
          <w:sz w:val="26"/>
          <w:szCs w:val="26"/>
        </w:rPr>
        <w:t xml:space="preserve">Ngoài ba tệp Excel ở mục trên, màn danh sách còn xuất được chính tệp XML đã gửi hoặc sắp gửi lên cổng Bảo hiểm xã hội. Dùng khi cần lưu hồ sơ, đối chiếu với cơ quan bảo hiểm, hoặc gửi cho bên thứ ba kiểm tra.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các hồ sơ cần xuất — dùng chung ô tích với nút Ký và gửi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trên nút Xuất XML đổi theo.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hồ sơ thì tải thẳng tệp .xml; nhiều hồ sơ thì tải về một tệp ZIP.</w:t>
            </w:r>
          </w:p>
        </w:tc>
      </w:tr>
    </w:tbl>
    <w:p>
      <w:pPr>
        <w:spacing w:after="120" w:line="300"/>
      </w:pPr>
      <w:r>
        <w:rPr>
          <w:rFonts w:ascii="Times New Roman" w:cs="Times New Roman" w:eastAsia="Times New Roman" w:hAnsi="Times New Roman"/>
          <w:b w:val="false"/>
          <w:bCs w:val="false"/>
          <w:i w:val="false"/>
          <w:iCs w:val="false"/>
          <w:sz w:val="26"/>
          <w:szCs w:val="26"/>
        </w:rPr>
        <w:t xml:space="preserve">Mỗi lượt tối đa 50 hồ sơ, bằng trần của nút Ký và gửi để không phải nhớ hai con số cho cùng một ô tích.</w:t>
      </w:r>
    </w:p>
    <w:p>
      <w:pPr>
        <w:pStyle w:val="Heading3"/>
        <w:spacing w:after="110" w:before="220"/>
      </w:pPr>
      <w:r>
        <w:rPr>
          <w:rFonts w:ascii="Times New Roman" w:cs="Times New Roman" w:eastAsia="Times New Roman" w:hAnsi="Times New Roman"/>
          <w:b/>
          <w:bCs/>
          <w:color w:val="333333"/>
          <w:sz w:val="26"/>
          <w:szCs w:val="26"/>
        </w:rPr>
        <w:t xml:space="preserve">7.10bis.1. Hai loại bản xuất — đọc tên tệp để phân biệt</w:t>
      </w:r>
    </w:p>
    <w:p>
      <w:pPr>
        <w:spacing w:after="120" w:line="300"/>
      </w:pPr>
      <w:r>
        <w:rPr>
          <w:rFonts w:ascii="Times New Roman" w:cs="Times New Roman" w:eastAsia="Times New Roman" w:hAnsi="Times New Roman"/>
          <w:b w:val="false"/>
          <w:bCs w:val="false"/>
          <w:i w:val="false"/>
          <w:iCs w:val="false"/>
          <w:sz w:val="26"/>
          <w:szCs w:val="26"/>
        </w:rPr>
        <w:t xml:space="preserve">Tên tệp luôn nói rõ bản nào, vì hai bản khác nhau về giá trị pháp lý:</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tệp</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Là bản gì</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…-da-ky.xml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 THẬT đã ký số và đã gửi lên cổng, chữ ký nằm sẵn bên trong. Đây là bản dùng để đối chiếu với cơ quan bảo hiểm.</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…-chua-ky.xml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 dựng lại từ dữ liệu trong phần mềm, thẻ chữ ký để trống. Dùng để xem trước nội dung sẽ gửi.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Bản chưa ký được dựng tại đúng thời điểm bấm xuất. Nếu sau đó dữ liệu thay đổi rồi mới ký thì bản đã ký sẽ khác bản này. Với bản đã ký thì không có chuyện đó — tệp đó là bản thật đã gửi, không dựng lại.</w:t>
      </w:r>
    </w:p>
    <w:p>
      <w:pPr>
        <w:spacing w:after="120" w:line="300"/>
      </w:pPr>
      <w:r>
        <w:rPr>
          <w:rFonts w:ascii="Times New Roman" w:cs="Times New Roman" w:eastAsia="Times New Roman" w:hAnsi="Times New Roman"/>
          <w:b w:val="false"/>
          <w:bCs w:val="false"/>
          <w:i w:val="false"/>
          <w:iCs w:val="false"/>
          <w:sz w:val="26"/>
          <w:szCs w:val="26"/>
        </w:rPr>
        <w:t xml:space="preserve">Có một trường hợp đặc biệt: hồ sơ hiển thị đã ký nhưng tệp trên máy chủ không còn. Khi đó phần mềm vẫn dựng lại nội dung nhưng đặt tên là bản chưa ký, và ghi rõ lý do trong tệp kê — để không ai cầm một bản không có chữ ký mà tưởng là bản đã ký.</w:t>
      </w:r>
    </w:p>
    <w:p>
      <w:pPr>
        <w:pStyle w:val="Heading3"/>
        <w:spacing w:after="110" w:before="220"/>
      </w:pPr>
      <w:r>
        <w:rPr>
          <w:rFonts w:ascii="Times New Roman" w:cs="Times New Roman" w:eastAsia="Times New Roman" w:hAnsi="Times New Roman"/>
          <w:b/>
          <w:bCs/>
          <w:color w:val="333333"/>
          <w:sz w:val="26"/>
          <w:szCs w:val="26"/>
        </w:rPr>
        <w:t xml:space="preserve">7.10bis.2. Tệp kê trong ZIP</w:t>
      </w:r>
    </w:p>
    <w:p>
      <w:pPr>
        <w:spacing w:after="120" w:line="300"/>
      </w:pPr>
      <w:r>
        <w:rPr>
          <w:rFonts w:ascii="Times New Roman" w:cs="Times New Roman" w:eastAsia="Times New Roman" w:hAnsi="Times New Roman"/>
          <w:b w:val="false"/>
          <w:bCs w:val="false"/>
          <w:i w:val="false"/>
          <w:iCs w:val="false"/>
          <w:sz w:val="26"/>
          <w:szCs w:val="26"/>
        </w:rPr>
        <w:t xml:space="preserve">Mỗi tệp ZIP luôn kèm một tệp _ke-khai.csv liệt kê từng hồ sơ đã chọn: mã hồ sơ, mẫu, tình trạng (Đã ký / Chưa ký / Không xuất được) và ghi chú lý do.</w:t>
      </w:r>
    </w:p>
    <w:p>
      <w:pPr>
        <w:spacing w:after="120" w:line="300"/>
      </w:pPr>
      <w:r>
        <w:rPr>
          <w:rFonts w:ascii="Times New Roman" w:cs="Times New Roman" w:eastAsia="Times New Roman" w:hAnsi="Times New Roman"/>
          <w:b w:val="false"/>
          <w:bCs w:val="false"/>
          <w:i w:val="false"/>
          <w:iCs w:val="false"/>
          <w:sz w:val="26"/>
          <w:szCs w:val="26"/>
        </w:rPr>
        <w:t xml:space="preserve">Hồ sơ không xuất được — thường vì không có dòng dữ liệu nào — sẽ không có tệp XML trong ZIP nhưng vẫn có dòng trong tệp kê. Nhờ vậy khi thấy thiếu tệp, mở tệp kê là biết ngay vì sao, thay vì tưởng phần mềm làm mất.</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Một hồ sơ hỏng không làm hỏng cả lượt xuất — các hồ sơ còn lại vẫn ra tệp bình thường.</w:t>
      </w:r>
    </w:p>
    <w:p>
      <w:pPr>
        <w:pStyle w:val="Heading2"/>
        <w:spacing w:after="140" w:before="280"/>
      </w:pPr>
      <w:r>
        <w:rPr>
          <w:rFonts w:ascii="Times New Roman" w:cs="Times New Roman" w:eastAsia="Times New Roman" w:hAnsi="Times New Roman"/>
          <w:b/>
          <w:bCs/>
          <w:color w:val="2E5496"/>
          <w:sz w:val="28"/>
          <w:szCs w:val="28"/>
        </w:rPr>
        <w:t xml:space="preserve">7.11.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400"/>
        <w:gridCol w:w="30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w:t>
            </w:r>
          </w:p>
        </w:tc>
        <w:tc>
          <w:tcPr>
            <w:tcW w:type="dxa" w:w="3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không nhận diện được mẫu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chèn thêm cột, hoặc có dòng trống phía trên tiêu đề.</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biểu mẫu ở mục 7.4.1 và chép dữ liệu sang.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lệch mã cơ sở</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có ít nhất một dòng khác mã cơ sở đã chọn ở ô phía trên.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cột MA_CSKCB trong tệp cho thống nhất, hoặc chọn lại đúng cơ sở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mãi ở Chưa kiểm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nền xử lý hàng đợi đã dừng.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Sau khi tiến trình chạy lại, dùng nút Kiểm lại ở mục 7.9.</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chưa thấy Mã giao dịch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bước chạy ở hàng đợi nền nên kết quả xuất hiện dần.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Tải dữ liệu. Nếu cột Đã ký có mà Mã kết quả vẫn trống thì xem dòng tiếp theo.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ký nhưng không bao giờ được gửi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dịch vụ chạy hàng đợi gửi trên máy chủ.</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cần cả ba dịch vụ hàng đợi, xem Phụ lục B.</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"Hồ sơ đang được xử lý ở một lượt khác"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Lượt ký và gửi trước còn đang chạy, hoặc vừa bị gián đoạn.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thử lại. Chốt này tự mở sau một khoảng; nếu kẹt lâu thì báo bộ phận công nghệ thông tin.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Dải Lỗi ký số màu đỏ trong màn chi tiết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thiết bị ký số, hoặc chứng thư hết hạn.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kèm nguyên văn thông điệp trên dải đỏ.</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Đã đồng bộ vẫn trống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danh mục hỏng giữa chừng.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nút Đồng bộ lại danh mục ở mục 7.9. Không bấm gửi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KCB thiếu cơ sở vừa thêm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cơ sở được nhớ tạm khoảng một giờ.</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xoá bộ nhớ tạm.</w:t>
            </w:r>
          </w:p>
        </w:tc>
      </w:tr>
    </w:tbl>
    <w:p>
      <w:pPr>
        <w:pStyle w:val="Heading2"/>
        <w:spacing w:after="140" w:before="280"/>
      </w:pPr>
      <w:r>
        <w:rPr>
          <w:rFonts w:ascii="Times New Roman" w:cs="Times New Roman" w:eastAsia="Times New Roman" w:hAnsi="Times New Roman"/>
          <w:b/>
          <w:bCs/>
          <w:color w:val="2E5496"/>
          <w:sz w:val="28"/>
          <w:szCs w:val="28"/>
        </w:rPr>
        <w:t xml:space="preserve">7.12. Dashboard độ phủ danh mục</w:t>
      </w:r>
    </w:p>
    <w:p>
      <w:pPr>
        <w:spacing w:after="120" w:line="300"/>
      </w:pPr>
      <w:r>
        <w:rPr>
          <w:rFonts w:ascii="Times New Roman" w:cs="Times New Roman" w:eastAsia="Times New Roman" w:hAnsi="Times New Roman"/>
          <w:b w:val="false"/>
          <w:bCs w:val="false"/>
          <w:i w:val="false"/>
          <w:iCs w:val="false"/>
          <w:sz w:val="26"/>
          <w:szCs w:val="26"/>
        </w:rPr>
        <w:t xml:space="preserve">Mở Hồ sơ XML → Danh mục TT12 → Dashboard danh mục. Màn hình trả lời một câu hỏi mà màn Danh sách hồ sơ không trả lời được: trong sáu mẫu của từng cơ sở, cái nào đã được cổng Bảo hiểm xã hội tiếp nhận và cái nào chưa được cổng tiếp nhận.</w:t>
      </w:r>
    </w:p>
    <w:p>
      <w:pPr>
        <w:spacing w:after="120" w:line="300"/>
      </w:pPr>
      <w:r>
        <w:rPr>
          <w:rFonts w:ascii="Times New Roman" w:cs="Times New Roman" w:eastAsia="Times New Roman" w:hAnsi="Times New Roman"/>
          <w:b w:val="false"/>
          <w:bCs w:val="false"/>
          <w:i w:val="false"/>
          <w:iCs w:val="false"/>
          <w:sz w:val="26"/>
          <w:szCs w:val="26"/>
        </w:rPr>
        <w:t xml:space="preserve">Lưới có sáu hàng là sáu mẫu và mỗi cột là một cơ sở khám chữa bệnh. Ô ghi Đã tiếp nhận kèm ngày và số dòng của lần gửi gần nhất; ô ghi Chưa gửi nghĩa là chưa có hồ sơ nào của mẫu đó được cổng chấp nhận. Ô Chưa gửi gộp chung cả hồ sơ chưa nộp lần nào lẫn hồ sơ đã nộp nhưng bị cổng từ chối, không phân biệt hai trường hợp đó; muốn biết là trường hợp nào thì xem khối Hồ sơ đang dở dang bên dưới. Bấm vào ô nào sẽ mở màn Danh sách hồ sơ đã lọc sẵn theo mẫu và cơ sở tương ứng.</w:t>
      </w:r>
    </w:p>
    <w:p>
      <w:pPr>
        <w:spacing w:after="120" w:line="300"/>
      </w:pPr>
      <w:r>
        <w:rPr>
          <w:rFonts w:ascii="Times New Roman" w:cs="Times New Roman" w:eastAsia="Times New Roman" w:hAnsi="Times New Roman"/>
          <w:b w:val="false"/>
          <w:bCs w:val="false"/>
          <w:i w:val="false"/>
          <w:iCs w:val="false"/>
          <w:sz w:val="26"/>
          <w:szCs w:val="26"/>
        </w:rPr>
        <w:t xml:space="preserve">Khi bấm từ Dashboard sang, ô chọn khoảng ngày trên màn Danh sách hồ sơ sẽ hiện một khoảng rất rộng thay vì Hôm nay như mặc định. Đó là chủ ý chứ không phải lỗi: ô trên Dashboard nói về toàn bộ thời gian, nên nếu giữ nguyên khoảng ngày mặc định thì bấm vào một ô đã tiếp nhận từ tháng trước sẽ ra danh sách rỗng — đúng cái ô vừa báo là gửi thành công. Muốn thu hẹp lại thì chọn khoảng ngày như bình thường rồi bấm Tải dữ liệu.</w:t>
      </w:r>
    </w:p>
    <w:p>
      <w:pPr>
        <w:spacing w:after="120" w:line="300"/>
      </w:pPr>
      <w:r>
        <w:rPr>
          <w:rFonts w:ascii="Times New Roman" w:cs="Times New Roman" w:eastAsia="Times New Roman" w:hAnsi="Times New Roman"/>
          <w:b w:val="false"/>
          <w:bCs w:val="false"/>
          <w:i w:val="false"/>
          <w:iCs w:val="false"/>
          <w:sz w:val="26"/>
          <w:szCs w:val="26"/>
        </w:rPr>
        <w:t xml:space="preserve">Cột của cơ sở không còn trong danh sách cơ sở hiện hành được đánh dấu riêng trên đầu cột. Dữ liệu cũ vẫn xem được, nhưng người đọc cần biết mình đang nhìn một cơ sở không còn hoạt động. Khi phần mềm không đọc được danh sách cơ sở từ hệ thống HIS thì không cột nào bị đánh dấu, và màn hình báo rõ là đang thiếu danh sách — vì lúc đó phần mềm không biết cơ sở nào còn cơ sở nào không, mà đánh dấu nhầm cả bảng còn tệ hơn không đánh dấu gì.</w:t>
      </w:r>
    </w:p>
    <w:p>
      <w:pPr>
        <w:spacing w:after="120" w:line="300"/>
      </w:pPr>
      <w:r>
        <w:rPr>
          <w:rFonts w:ascii="Times New Roman" w:cs="Times New Roman" w:eastAsia="Times New Roman" w:hAnsi="Times New Roman"/>
          <w:b w:val="false"/>
          <w:bCs w:val="false"/>
          <w:i w:val="false"/>
          <w:iCs w:val="false"/>
          <w:sz w:val="26"/>
          <w:szCs w:val="26"/>
        </w:rPr>
        <w:t xml:space="preserve">Số dòng hiển thị là của riêng lần gửi gần nhất, không cộng dồn qua các lần gửi. Lần gửi sau thay thế lần trước chứ không thêm vào, nên cộng dồn sẽ ra một con số không có ý nghĩa.</w:t>
      </w:r>
    </w:p>
    <w:p>
      <w:pPr>
        <w:spacing w:after="120" w:line="300"/>
      </w:pPr>
      <w:r>
        <w:rPr>
          <w:rFonts w:ascii="Times New Roman" w:cs="Times New Roman" w:eastAsia="Times New Roman" w:hAnsi="Times New Roman"/>
          <w:b w:val="false"/>
          <w:bCs w:val="false"/>
          <w:i w:val="false"/>
          <w:iCs w:val="false"/>
          <w:sz w:val="26"/>
          <w:szCs w:val="26"/>
        </w:rPr>
        <w:t xml:space="preserve">Khối Hồ sơ đang dở dang bên dưới đếm những hồ sơ đã nạp nhưng chưa được tiếp nhận, tách theo từng trạng thái. Cần đọc cả khối này: lưới chỉ nói về việc đã xong, nên một hồ sơ đang kẹt ở Gửi lỗi sẽ không hiện ra ở lưới.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này không có bộ lọc thời gian, và đó là cố ý. Câu hỏi "đã được cổng tiếp nhận hay chưa" là câu hỏi trên toàn bộ thời gian; giới hạn theo khoảng ngày sẽ làm một mẫu gửi từ lâu hiện thành chưa gửi. Cũng vì Thông tư 12 không quy định chu kỳ gửi cố định — danh mục chỉ gửi khi có thay đổi — nên màn hình không đánh dấu "quá hạn" cho bất kỳ ô nào.</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Chức năng này cần khai hai tệp cấu hình nằm ngoài kho mã: khối tt12 trong config/organization.php (bật tắt ký, bật tắt gửi, và BA tên hàng đợi) và đĩa exportTt12 trong config/filesystems.php (nơi ghi tệp XML đã ký). Ngoài ra cần BA dịch vụ chạy hàng đợi: kiểm, ký và gửi. Thiếu đĩa thì phần mềm báo lỗi đúng lúc người dùng bấm nút ký; thiếu dịch vụ kiểm thì hồ sơ nằm im ở Chưa kiểm; thiếu dịch vụ gửi thì hồ sơ ký xong không bao giờ đi. Cả ba đều hỏng lặng lẽ, không có thông báo nào trên màn hình.</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4.4.4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không nhận diện được mẫu</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hoặc có dòng trống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7.4.1 và 7.11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lệch mã cơ sở</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khác mã cơ sở đã chọn ở ô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mà danh mục TT12 không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Lần bấm thứ nhất chỉ ký số; phải bấm lần thứ hai sau khi đã ký xong.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7.7.1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danh mục TT12 nhưng cột Đã đồng bộ vẫn trống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bộ danh mục hỏng giữa chừng.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7.9</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ctdt:import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chứng từ điện tử khoảng 5 giây một lượt, nạp hồ sơ rồi đưa vào hàng đợi kiểm. Chỉ tự gửi lên cổng khi công tắc tự động gửi được bật; xem mục 6.12.</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nằm lại trong thư mục quét, hồ sơ không xuất hiện trong danh sách chứng từ.</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dữ liệu của hồ sơ chứng từ điện tử trước khi ký.</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kiểm", và cột Số lỗi đứng yên ở 0 - trông y hệt như mọi hồ sơ đều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JobSignCtdt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chứng từ điện tử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ký số" dù đã bấm nút gửi.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chứng từ điện tử đã ký lên cổng Bảo hiểm xã hội.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"Chờ gửi", khối Tồn đọng trên Dashboard chứng từ tăng dần.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kiểm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hồ sơ danh mục theo Thông tư 12/2026 ngay sau khi nạp.</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im ở trạng thái "Chưa kiểm", và cột Số lỗi đứng yên - trông y hệt như hồ sơ đã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ký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danh mục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Đã ký không bao giờ chuyển trạng thái dù đã bấm nút.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gửi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danh mục đã ký lên cổng Bảo hiểm xã hội, rồi đồng bộ sang bộ danh mục.</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ký xong nhưng cột Mã giao dịch và Mã kết quả vĩnh viễn trống.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1.13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 · Chứng từ điện tử</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 Chứng từ điện tử</dc:title>
  <dc:creator>Phòng Công nghệ thông tin</dc:creator>
  <dc:description>Tài liệu hướng dẫn sử dụng dành cho người dùng nghiệp vụ</dc:description>
  <cp:lastModifiedBy>Un-named</cp:lastModifiedBy>
  <cp:revision>1</cp:revision>
  <dcterms:created xsi:type="dcterms:W3CDTF">2026-09-16T08:00:15.285Z</dcterms:created>
  <dcterms:modified xsi:type="dcterms:W3CDTF">2026-09-16T08:00:15.286Z</dcterms:modified>
</cp:coreProperties>
</file>

<file path=docProps/custom.xml><?xml version="1.0" encoding="utf-8"?>
<Properties xmlns="http://schemas.openxmlformats.org/officeDocument/2006/custom-properties" xmlns:vt="http://schemas.openxmlformats.org/officeDocument/2006/docPropsVTypes"/>
</file>