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b2c1f4af7456c655c5544d788750970d574926f"/>
    <w:p>
      <w:pPr>
        <w:pStyle w:val="Heading1"/>
      </w:pPr>
      <w:r>
        <w:t xml:space="preserve">ZAO Bank – System Architecture &amp; Safety Design</w:t>
      </w:r>
    </w:p>
    <w:p>
      <w:pPr>
        <w:pStyle w:val="FirstParagraph"/>
      </w:pPr>
      <w:r>
        <w:t xml:space="preserve">This document compiles the agreed-upon architecture, data model, safety principles, and moderation design for ZAO Bank: a WordPress-based, REST-driven time banking system built for church communities with porous regional boundaries and strong care ethics.</w:t>
      </w:r>
    </w:p>
    <w:p>
      <w:r>
        <w:pict>
          <v:rect style="width:0;height:1.5pt" o:hralign="center" o:hrstd="t" o:hr="t"/>
        </w:pict>
      </w:r>
    </w:p>
    <w:bookmarkStart w:id="20" w:name="core-design-principles"/>
    <w:p>
      <w:pPr>
        <w:pStyle w:val="Heading2"/>
      </w:pPr>
      <w:r>
        <w:t xml:space="preserve">1. Core Design Principles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Themes express meaning; plugins express behavior</w:t>
      </w:r>
    </w:p>
    <w:p>
      <w:pPr>
        <w:pStyle w:val="Compact"/>
        <w:numPr>
          <w:ilvl w:val="1"/>
          <w:numId w:val="1002"/>
        </w:numPr>
      </w:pPr>
      <w:r>
        <w:t xml:space="preserve">ZAO Bank logic lives in a plugin (</w:t>
      </w:r>
      <w:r>
        <w:rPr>
          <w:rStyle w:val="VerbatimChar"/>
        </w:rPr>
        <w:t xml:space="preserve">zaobank-core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r>
        <w:t xml:space="preserve">The theme (</w:t>
      </w:r>
      <w:r>
        <w:rPr>
          <w:rStyle w:val="VerbatimChar"/>
        </w:rPr>
        <w:t xml:space="preserve">zao</w:t>
      </w:r>
      <w:r>
        <w:t xml:space="preserve">) consumes the API and handles UX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 is currency; relationships are the point</w:t>
      </w:r>
    </w:p>
    <w:p>
      <w:pPr>
        <w:pStyle w:val="Compact"/>
        <w:numPr>
          <w:ilvl w:val="1"/>
          <w:numId w:val="1003"/>
        </w:numPr>
      </w:pPr>
      <w:r>
        <w:t xml:space="preserve">No numeric rankings or leaderboards</w:t>
      </w:r>
    </w:p>
    <w:p>
      <w:pPr>
        <w:pStyle w:val="Compact"/>
        <w:numPr>
          <w:ilvl w:val="1"/>
          <w:numId w:val="1003"/>
        </w:numPr>
      </w:pPr>
      <w:r>
        <w:t xml:space="preserve">Reputation is narrative, not mathematical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Regions are context, not permission</w:t>
      </w:r>
    </w:p>
    <w:p>
      <w:pPr>
        <w:pStyle w:val="Compact"/>
        <w:numPr>
          <w:ilvl w:val="1"/>
          <w:numId w:val="1004"/>
        </w:numPr>
      </w:pPr>
      <w:r>
        <w:t xml:space="preserve">They filter views and suggest proximity</w:t>
      </w:r>
    </w:p>
    <w:p>
      <w:pPr>
        <w:pStyle w:val="Compact"/>
        <w:numPr>
          <w:ilvl w:val="1"/>
          <w:numId w:val="1004"/>
        </w:numPr>
      </w:pPr>
      <w:r>
        <w:t xml:space="preserve">They never gate participation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Safety first, punishment last</w:t>
      </w:r>
    </w:p>
    <w:p>
      <w:pPr>
        <w:pStyle w:val="Compact"/>
        <w:numPr>
          <w:ilvl w:val="1"/>
          <w:numId w:val="1005"/>
        </w:numPr>
      </w:pPr>
      <w:r>
        <w:t xml:space="preserve">Flags reduce exposure immediately</w:t>
      </w:r>
    </w:p>
    <w:p>
      <w:pPr>
        <w:pStyle w:val="Compact"/>
        <w:numPr>
          <w:ilvl w:val="1"/>
          <w:numId w:val="1005"/>
        </w:numPr>
      </w:pPr>
      <w:r>
        <w:t xml:space="preserve">Human review determines outcomes</w:t>
      </w:r>
    </w:p>
    <w:p>
      <w:r>
        <w:pict>
          <v:rect style="width:0;height:1.5pt" o:hralign="center" o:hrstd="t" o:hr="t"/>
        </w:pict>
      </w:r>
    </w:p>
    <w:bookmarkEnd w:id="20"/>
    <w:bookmarkStart w:id="22" w:name="high-level-architecture"/>
    <w:p>
      <w:pPr>
        <w:pStyle w:val="Heading2"/>
      </w:pPr>
      <w:r>
        <w:t xml:space="preserve">2. High-Level Architecture</w:t>
      </w:r>
    </w:p>
    <w:bookmarkStart w:id="21" w:name="layers"/>
    <w:p>
      <w:pPr>
        <w:pStyle w:val="Heading3"/>
      </w:pPr>
      <w:r>
        <w:t xml:space="preserve">Layers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Plugin: zaobank-core</w:t>
      </w:r>
    </w:p>
    <w:p>
      <w:pPr>
        <w:pStyle w:val="Compact"/>
        <w:numPr>
          <w:ilvl w:val="1"/>
          <w:numId w:val="1007"/>
        </w:numPr>
      </w:pPr>
      <w:r>
        <w:t xml:space="preserve">Custom post types</w:t>
      </w:r>
    </w:p>
    <w:p>
      <w:pPr>
        <w:pStyle w:val="Compact"/>
        <w:numPr>
          <w:ilvl w:val="1"/>
          <w:numId w:val="1007"/>
        </w:numPr>
      </w:pPr>
      <w:r>
        <w:t xml:space="preserve">Custom tables</w:t>
      </w:r>
    </w:p>
    <w:p>
      <w:pPr>
        <w:pStyle w:val="Compact"/>
        <w:numPr>
          <w:ilvl w:val="1"/>
          <w:numId w:val="1007"/>
        </w:numPr>
      </w:pPr>
      <w:r>
        <w:t xml:space="preserve">REST API endpoints</w:t>
      </w:r>
    </w:p>
    <w:p>
      <w:pPr>
        <w:pStyle w:val="Compact"/>
        <w:numPr>
          <w:ilvl w:val="1"/>
          <w:numId w:val="1007"/>
        </w:numPr>
      </w:pPr>
      <w:r>
        <w:t xml:space="preserve">Business logic</w:t>
      </w:r>
    </w:p>
    <w:p>
      <w:pPr>
        <w:pStyle w:val="Compact"/>
        <w:numPr>
          <w:ilvl w:val="1"/>
          <w:numId w:val="1007"/>
        </w:numPr>
      </w:pPr>
      <w:r>
        <w:t xml:space="preserve">Permissions and safety rules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Theme: zao</w:t>
      </w:r>
    </w:p>
    <w:p>
      <w:pPr>
        <w:pStyle w:val="Compact"/>
        <w:numPr>
          <w:ilvl w:val="1"/>
          <w:numId w:val="1008"/>
        </w:numPr>
      </w:pPr>
      <w:r>
        <w:t xml:space="preserve">Templates and blocks</w:t>
      </w:r>
    </w:p>
    <w:p>
      <w:pPr>
        <w:pStyle w:val="Compact"/>
        <w:numPr>
          <w:ilvl w:val="1"/>
          <w:numId w:val="1008"/>
        </w:numPr>
      </w:pPr>
      <w:r>
        <w:t xml:space="preserve">AJAX / fetch-based UI</w:t>
      </w:r>
    </w:p>
    <w:p>
      <w:pPr>
        <w:pStyle w:val="Compact"/>
        <w:numPr>
          <w:ilvl w:val="1"/>
          <w:numId w:val="1008"/>
        </w:numPr>
      </w:pPr>
      <w:r>
        <w:t xml:space="preserve">Accessibility-first interactions</w:t>
      </w:r>
    </w:p>
    <w:p>
      <w:pPr>
        <w:pStyle w:val="Compact"/>
        <w:numPr>
          <w:ilvl w:val="1"/>
          <w:numId w:val="1008"/>
        </w:numPr>
      </w:pPr>
      <w:r>
        <w:t xml:space="preserve">Narrative framing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Optional future layer</w:t>
      </w:r>
    </w:p>
    <w:p>
      <w:pPr>
        <w:pStyle w:val="Compact"/>
        <w:numPr>
          <w:ilvl w:val="1"/>
          <w:numId w:val="1009"/>
        </w:numPr>
      </w:pPr>
      <w:r>
        <w:t xml:space="preserve">Shared MU-plugin or library for federation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core-domain-objects"/>
    <w:p>
      <w:pPr>
        <w:pStyle w:val="Heading2"/>
      </w:pPr>
      <w:r>
        <w:t xml:space="preserve">3. Core Domain Objects</w:t>
      </w:r>
    </w:p>
    <w:bookmarkStart w:id="23" w:name="users"/>
    <w:p>
      <w:pPr>
        <w:pStyle w:val="Heading3"/>
      </w:pPr>
      <w:r>
        <w:t xml:space="preserve">Users</w:t>
      </w:r>
    </w:p>
    <w:p>
      <w:pPr>
        <w:pStyle w:val="Compact"/>
        <w:numPr>
          <w:ilvl w:val="0"/>
          <w:numId w:val="1010"/>
        </w:numPr>
      </w:pPr>
      <w:r>
        <w:t xml:space="preserve">Native WordPress users</w:t>
      </w:r>
    </w:p>
    <w:p>
      <w:pPr>
        <w:pStyle w:val="Compact"/>
        <w:numPr>
          <w:ilvl w:val="0"/>
          <w:numId w:val="1010"/>
        </w:numPr>
      </w:pPr>
      <w:r>
        <w:t xml:space="preserve">Extended via:</w:t>
      </w:r>
    </w:p>
    <w:p>
      <w:pPr>
        <w:pStyle w:val="Compact"/>
        <w:numPr>
          <w:ilvl w:val="1"/>
          <w:numId w:val="1011"/>
        </w:numPr>
      </w:pPr>
      <w:r>
        <w:t xml:space="preserve">User meta</w:t>
      </w:r>
    </w:p>
    <w:p>
      <w:pPr>
        <w:pStyle w:val="Compact"/>
        <w:numPr>
          <w:ilvl w:val="1"/>
          <w:numId w:val="1011"/>
        </w:numPr>
      </w:pPr>
      <w:r>
        <w:t xml:space="preserve">Optional custom tables</w:t>
      </w:r>
    </w:p>
    <w:p>
      <w:r>
        <w:pict>
          <v:rect style="width:0;height:1.5pt" o:hralign="center" o:hrstd="t" o:hr="t"/>
        </w:pict>
      </w:r>
    </w:p>
    <w:bookmarkEnd w:id="23"/>
    <w:bookmarkStart w:id="24" w:name="jobs-custom-post-type"/>
    <w:p>
      <w:pPr>
        <w:pStyle w:val="Heading3"/>
      </w:pPr>
      <w:r>
        <w:t xml:space="preserve">Jobs (Custom Post Type)</w:t>
      </w:r>
    </w:p>
    <w:p>
      <w:pPr>
        <w:pStyle w:val="FirstParagraph"/>
      </w:pPr>
      <w:r>
        <w:rPr>
          <w:b/>
          <w:bCs/>
        </w:rPr>
        <w:t xml:space="preserve">Post Type:</w:t>
      </w:r>
      <w:r>
        <w:t xml:space="preserve"> </w:t>
      </w:r>
      <w:r>
        <w:rPr>
          <w:rStyle w:val="VerbatimChar"/>
        </w:rPr>
        <w:t xml:space="preserve">timebank_job</w:t>
      </w:r>
    </w:p>
    <w:p>
      <w:pPr>
        <w:pStyle w:val="BodyText"/>
      </w:pPr>
      <w:r>
        <w:t xml:space="preserve">Fields: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post_author</w:t>
      </w:r>
      <w:r>
        <w:t xml:space="preserve"> </w:t>
      </w:r>
      <w:r>
        <w:t xml:space="preserve">→ requester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post_status</w:t>
      </w:r>
      <w:r>
        <w:t xml:space="preserve"> </w:t>
      </w:r>
      <w:r>
        <w:t xml:space="preserve">→ open / claimed / completed / disputed</w:t>
      </w:r>
    </w:p>
    <w:p>
      <w:pPr>
        <w:pStyle w:val="BodyText"/>
      </w:pPr>
      <w:r>
        <w:t xml:space="preserve">Meta: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_hours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_provider_user_id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_completed_at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_visibility</w:t>
      </w:r>
      <w:r>
        <w:t xml:space="preserve"> </w:t>
      </w:r>
      <w:r>
        <w:t xml:space="preserve">(for safety hiding)</w:t>
      </w:r>
    </w:p>
    <w:p>
      <w:pPr>
        <w:pStyle w:val="BodyText"/>
      </w:pPr>
      <w:r>
        <w:t xml:space="preserve">Taxonomy: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zaobank_region</w:t>
      </w:r>
      <w:r>
        <w:t xml:space="preserve"> </w:t>
      </w:r>
      <w:r>
        <w:t xml:space="preserve">(hierarchical, multi-assignable)</w:t>
      </w:r>
    </w:p>
    <w:p>
      <w:r>
        <w:pict>
          <v:rect style="width:0;height:1.5pt" o:hralign="center" o:hrstd="t" o:hr="t"/>
        </w:pict>
      </w:r>
    </w:p>
    <w:bookmarkEnd w:id="24"/>
    <w:bookmarkStart w:id="25" w:name="regions-taxonomy"/>
    <w:p>
      <w:pPr>
        <w:pStyle w:val="Heading3"/>
      </w:pPr>
      <w:r>
        <w:t xml:space="preserve">Regions (Taxonomy)</w:t>
      </w:r>
    </w:p>
    <w:p>
      <w:pPr>
        <w:pStyle w:val="Compact"/>
        <w:numPr>
          <w:ilvl w:val="0"/>
          <w:numId w:val="1012"/>
        </w:numPr>
      </w:pPr>
      <w:r>
        <w:t xml:space="preserve">Hierarchical taxonomy:</w:t>
      </w:r>
      <w:r>
        <w:t xml:space="preserve"> </w:t>
      </w:r>
      <w:r>
        <w:rPr>
          <w:rStyle w:val="VerbatimChar"/>
        </w:rPr>
        <w:t xml:space="preserve">zaobank_region</w:t>
      </w:r>
    </w:p>
    <w:p>
      <w:pPr>
        <w:pStyle w:val="Compact"/>
        <w:numPr>
          <w:ilvl w:val="0"/>
          <w:numId w:val="1012"/>
        </w:numPr>
      </w:pPr>
      <w:r>
        <w:t xml:space="preserve">Example tree:</w:t>
      </w:r>
    </w:p>
    <w:p>
      <w:pPr>
        <w:pStyle w:val="Compact"/>
        <w:numPr>
          <w:ilvl w:val="1"/>
          <w:numId w:val="1013"/>
        </w:numPr>
      </w:pPr>
      <w:r>
        <w:t xml:space="preserve">North America</w:t>
      </w:r>
    </w:p>
    <w:p>
      <w:pPr>
        <w:pStyle w:val="Compact"/>
        <w:numPr>
          <w:ilvl w:val="2"/>
          <w:numId w:val="1014"/>
        </w:numPr>
      </w:pPr>
      <w:r>
        <w:t xml:space="preserve">Midwest</w:t>
      </w:r>
    </w:p>
    <w:p>
      <w:pPr>
        <w:pStyle w:val="Compact"/>
        <w:numPr>
          <w:ilvl w:val="3"/>
          <w:numId w:val="1015"/>
        </w:numPr>
      </w:pPr>
      <w:r>
        <w:t xml:space="preserve">Chicago</w:t>
      </w:r>
    </w:p>
    <w:p>
      <w:pPr>
        <w:pStyle w:val="Compact"/>
        <w:numPr>
          <w:ilvl w:val="2"/>
          <w:numId w:val="1014"/>
        </w:numPr>
      </w:pPr>
      <w:r>
        <w:t xml:space="preserve">Pacific Northwest</w:t>
      </w:r>
    </w:p>
    <w:p>
      <w:pPr>
        <w:pStyle w:val="Compact"/>
        <w:numPr>
          <w:ilvl w:val="3"/>
          <w:numId w:val="1016"/>
        </w:numPr>
      </w:pPr>
      <w:r>
        <w:t xml:space="preserve">Seattle</w:t>
      </w:r>
    </w:p>
    <w:p>
      <w:pPr>
        <w:pStyle w:val="Compact"/>
        <w:numPr>
          <w:ilvl w:val="0"/>
          <w:numId w:val="1012"/>
        </w:numPr>
      </w:pPr>
      <w:r>
        <w:t xml:space="preserve">Jobs may belong to multiple regions</w:t>
      </w:r>
    </w:p>
    <w:p>
      <w:pPr>
        <w:pStyle w:val="Compact"/>
        <w:numPr>
          <w:ilvl w:val="0"/>
          <w:numId w:val="1012"/>
        </w:numPr>
      </w:pPr>
      <w:r>
        <w:t xml:space="preserve">Regions inform filtering, sorting, and reporting only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canonical-accounting-exchanges"/>
    <w:p>
      <w:pPr>
        <w:pStyle w:val="Heading2"/>
      </w:pPr>
      <w:r>
        <w:t xml:space="preserve">4. Canonical Accounting: Exchanges</w:t>
      </w:r>
    </w:p>
    <w:bookmarkStart w:id="27" w:name="exchange-table-custom-table"/>
    <w:p>
      <w:pPr>
        <w:pStyle w:val="Heading3"/>
      </w:pPr>
      <w:r>
        <w:t xml:space="preserve">Exchange Table (Custom Table)</w:t>
      </w:r>
    </w:p>
    <w:p>
      <w:pPr>
        <w:pStyle w:val="SourceCode"/>
      </w:pPr>
      <w:r>
        <w:rPr>
          <w:rStyle w:val="VerbatimChar"/>
        </w:rPr>
        <w:t xml:space="preserve">wp_zaobank_exchanges</w:t>
      </w:r>
      <w:r>
        <w:br/>
      </w:r>
      <w:r>
        <w:rPr>
          <w:rStyle w:val="VerbatimChar"/>
        </w:rPr>
        <w:t xml:space="preserve">-------------------</w:t>
      </w:r>
      <w:r>
        <w:br/>
      </w:r>
      <w:r>
        <w:rPr>
          <w:rStyle w:val="VerbatimChar"/>
        </w:rPr>
        <w:t xml:space="preserve">id (PK)</w:t>
      </w:r>
      <w:r>
        <w:br/>
      </w:r>
      <w:r>
        <w:rPr>
          <w:rStyle w:val="VerbatimChar"/>
        </w:rPr>
        <w:t xml:space="preserve">job_id</w:t>
      </w:r>
      <w:r>
        <w:br/>
      </w:r>
      <w:r>
        <w:rPr>
          <w:rStyle w:val="VerbatimChar"/>
        </w:rPr>
        <w:t xml:space="preserve">provider_user_id</w:t>
      </w:r>
      <w:r>
        <w:br/>
      </w:r>
      <w:r>
        <w:rPr>
          <w:rStyle w:val="VerbatimChar"/>
        </w:rPr>
        <w:t xml:space="preserve">requester_user_id</w:t>
      </w:r>
      <w:r>
        <w:br/>
      </w:r>
      <w:r>
        <w:rPr>
          <w:rStyle w:val="VerbatimChar"/>
        </w:rPr>
        <w:t xml:space="preserve">hours</w:t>
      </w:r>
      <w:r>
        <w:br/>
      </w:r>
      <w:r>
        <w:rPr>
          <w:rStyle w:val="VerbatimChar"/>
        </w:rPr>
        <w:t xml:space="preserve">region_term_id (snapshot)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Rules:</w:t>
      </w:r>
      <w:r>
        <w:t xml:space="preserve"> </w:t>
      </w:r>
      <w:r>
        <w:t xml:space="preserve">- Balances are</w:t>
      </w:r>
      <w:r>
        <w:t xml:space="preserve"> </w:t>
      </w:r>
      <w:r>
        <w:rPr>
          <w:b/>
          <w:bCs/>
        </w:rPr>
        <w:t xml:space="preserve">derived</w:t>
      </w:r>
      <w:r>
        <w:t xml:space="preserve">, never edited</w:t>
      </w:r>
      <w:r>
        <w:t xml:space="preserve"> </w:t>
      </w:r>
      <w:r>
        <w:t xml:space="preserve">- Exchanges are immutable receipts</w:t>
      </w:r>
      <w:r>
        <w:t xml:space="preserve"> </w:t>
      </w:r>
      <w:r>
        <w:t xml:space="preserve">- Region is stored as historical context</w:t>
      </w:r>
    </w:p>
    <w:p>
      <w:pPr>
        <w:pStyle w:val="BodyText"/>
      </w:pPr>
      <w:r>
        <w:t xml:space="preserve">Balance calculation:</w:t>
      </w:r>
    </w:p>
    <w:p>
      <w:pPr>
        <w:pStyle w:val="SourceCode"/>
      </w:pPr>
      <w:r>
        <w:rPr>
          <w:rStyle w:val="VerbatimChar"/>
        </w:rPr>
        <w:t xml:space="preserve">SUM(hours earned) - SUM(hours spent)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userregion-affinity-optional-recommended"/>
    <w:p>
      <w:pPr>
        <w:pStyle w:val="Heading2"/>
      </w:pPr>
      <w:r>
        <w:t xml:space="preserve">5. User–Region Affinity (Optional, Recommended)</w:t>
      </w:r>
    </w:p>
    <w:p>
      <w:pPr>
        <w:pStyle w:val="SourceCode"/>
      </w:pPr>
      <w:r>
        <w:rPr>
          <w:rStyle w:val="VerbatimChar"/>
        </w:rPr>
        <w:t xml:space="preserve">wp_zaobank_user_regions</w:t>
      </w:r>
      <w:r>
        <w:br/>
      </w:r>
      <w:r>
        <w:rPr>
          <w:rStyle w:val="VerbatimChar"/>
        </w:rPr>
        <w:t xml:space="preserve">----------------------</w:t>
      </w:r>
      <w:r>
        <w:br/>
      </w:r>
      <w:r>
        <w:rPr>
          <w:rStyle w:val="VerbatimChar"/>
        </w:rPr>
        <w:t xml:space="preserve">id (PK)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region_term_id</w:t>
      </w:r>
      <w:r>
        <w:br/>
      </w:r>
      <w:r>
        <w:rPr>
          <w:rStyle w:val="VerbatimChar"/>
        </w:rPr>
        <w:t xml:space="preserve">affinity_score</w:t>
      </w:r>
      <w:r>
        <w:br/>
      </w:r>
      <w:r>
        <w:rPr>
          <w:rStyle w:val="VerbatimChar"/>
        </w:rPr>
        <w:t xml:space="preserve">last_seen_at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- Default filtering</w:t>
      </w:r>
      <w:r>
        <w:t xml:space="preserve"> </w:t>
      </w:r>
      <w:r>
        <w:t xml:space="preserve">- Travel-friendly UX</w:t>
      </w:r>
      <w:r>
        <w:t xml:space="preserve"> </w:t>
      </w:r>
      <w:r>
        <w:t xml:space="preserve">- Soft proximity sorting</w:t>
      </w:r>
    </w:p>
    <w:p>
      <w:pPr>
        <w:pStyle w:val="BodyText"/>
      </w:pPr>
      <w:r>
        <w:t xml:space="preserve">No permissions logic lives here.</w:t>
      </w:r>
    </w:p>
    <w:p>
      <w:r>
        <w:pict>
          <v:rect style="width:0;height:1.5pt" o:hralign="center" o:hrstd="t" o:hr="t"/>
        </w:pict>
      </w:r>
    </w:p>
    <w:bookmarkEnd w:id="29"/>
    <w:bookmarkStart w:id="32" w:name="rest-api-design"/>
    <w:p>
      <w:pPr>
        <w:pStyle w:val="Heading2"/>
      </w:pPr>
      <w:r>
        <w:t xml:space="preserve">6. REST API Design</w:t>
      </w:r>
    </w:p>
    <w:p>
      <w:pPr>
        <w:pStyle w:val="FirstParagraph"/>
      </w:pPr>
      <w:r>
        <w:rPr>
          <w:b/>
          <w:bCs/>
        </w:rPr>
        <w:t xml:space="preserve">Namespace:</w:t>
      </w:r>
      <w:r>
        <w:t xml:space="preserve"> </w:t>
      </w:r>
      <w:r>
        <w:rPr>
          <w:rStyle w:val="VerbatimChar"/>
        </w:rPr>
        <w:t xml:space="preserve">/wp-json/zaobank/v1/</w:t>
      </w:r>
    </w:p>
    <w:bookmarkStart w:id="30" w:name="jobs"/>
    <w:p>
      <w:pPr>
        <w:pStyle w:val="Heading3"/>
      </w:pPr>
      <w:r>
        <w:t xml:space="preserve">Jobs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GET /jobs</w:t>
      </w:r>
      <w:r>
        <w:t xml:space="preserve"> </w:t>
      </w:r>
      <w:r>
        <w:t xml:space="preserve">– list jobs (filterable by region)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POST /jobs</w:t>
      </w:r>
      <w:r>
        <w:t xml:space="preserve"> </w:t>
      </w:r>
      <w:r>
        <w:t xml:space="preserve">– create job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POST /jobs/{id}/claim</w:t>
      </w:r>
      <w:r>
        <w:t xml:space="preserve"> </w:t>
      </w:r>
      <w:r>
        <w:t xml:space="preserve">– claim a job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POST /jobs/{id}/complete</w:t>
      </w:r>
      <w:r>
        <w:t xml:space="preserve"> </w:t>
      </w:r>
      <w:r>
        <w:t xml:space="preserve">– complete job and record exchange</w:t>
      </w:r>
    </w:p>
    <w:bookmarkEnd w:id="30"/>
    <w:bookmarkStart w:id="31" w:name="user"/>
    <w:p>
      <w:pPr>
        <w:pStyle w:val="Heading3"/>
      </w:pPr>
      <w:r>
        <w:t xml:space="preserve">User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GET /me/balance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GET /me/exchanges</w:t>
      </w:r>
    </w:p>
    <w:p>
      <w:pPr>
        <w:pStyle w:val="FirstParagraph"/>
      </w:pPr>
      <w:r>
        <w:t xml:space="preserve">REST rules:</w:t>
      </w:r>
      <w:r>
        <w:t xml:space="preserve"> </w:t>
      </w:r>
      <w:r>
        <w:t xml:space="preserve">- JSON only</w:t>
      </w:r>
      <w:r>
        <w:t xml:space="preserve"> </w:t>
      </w:r>
      <w:r>
        <w:t xml:space="preserve">- No HTML rendering</w:t>
      </w:r>
      <w:r>
        <w:t xml:space="preserve"> </w:t>
      </w:r>
      <w:r>
        <w:t xml:space="preserve">- Visibility filters enforced server-side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reputation-relational-artifacts"/>
    <w:p>
      <w:pPr>
        <w:pStyle w:val="Heading2"/>
      </w:pPr>
      <w:r>
        <w:t xml:space="preserve">7. Reputation &amp; Relational Artifacts</w:t>
      </w:r>
    </w:p>
    <w:p>
      <w:pPr>
        <w:pStyle w:val="FirstParagraph"/>
      </w:pPr>
      <w:r>
        <w:t xml:space="preserve">Reputation is intentionally</w:t>
      </w:r>
      <w:r>
        <w:t xml:space="preserve"> </w:t>
      </w:r>
      <w:r>
        <w:rPr>
          <w:b/>
          <w:bCs/>
        </w:rPr>
        <w:t xml:space="preserve">split into distinct data scopes</w:t>
      </w:r>
      <w:r>
        <w:t xml:space="preserve">.</w:t>
      </w:r>
    </w:p>
    <w:bookmarkStart w:id="33" w:name="public-appreciations-community-visible"/>
    <w:p>
      <w:pPr>
        <w:pStyle w:val="Heading3"/>
      </w:pPr>
      <w:r>
        <w:t xml:space="preserve">7.1 Public Appreciations (Community-visible)</w:t>
      </w:r>
    </w:p>
    <w:p>
      <w:pPr>
        <w:pStyle w:val="SourceCode"/>
      </w:pPr>
      <w:r>
        <w:rPr>
          <w:rStyle w:val="VerbatimChar"/>
        </w:rPr>
        <w:t xml:space="preserve">wp_zaobank_appreciations</w:t>
      </w:r>
      <w:r>
        <w:br/>
      </w:r>
      <w:r>
        <w:rPr>
          <w:rStyle w:val="VerbatimChar"/>
        </w:rPr>
        <w:t xml:space="preserve">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exchange_id</w:t>
      </w:r>
      <w:r>
        <w:br/>
      </w:r>
      <w:r>
        <w:rPr>
          <w:rStyle w:val="VerbatimChar"/>
        </w:rPr>
        <w:t xml:space="preserve">from_user_id</w:t>
      </w:r>
      <w:r>
        <w:br/>
      </w:r>
      <w:r>
        <w:rPr>
          <w:rStyle w:val="VerbatimChar"/>
        </w:rPr>
        <w:t xml:space="preserve">to_user_id</w:t>
      </w:r>
      <w:r>
        <w:br/>
      </w:r>
      <w:r>
        <w:rPr>
          <w:rStyle w:val="VerbatimChar"/>
        </w:rPr>
        <w:t xml:space="preserve">tag_slug (positive-only)</w:t>
      </w:r>
      <w:r>
        <w:br/>
      </w:r>
      <w:r>
        <w:rPr>
          <w:rStyle w:val="VerbatimChar"/>
        </w:rPr>
        <w:t xml:space="preserve">message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is_public</w:t>
      </w:r>
    </w:p>
    <w:p>
      <w:pPr>
        <w:pStyle w:val="Compact"/>
        <w:numPr>
          <w:ilvl w:val="0"/>
          <w:numId w:val="1019"/>
        </w:numPr>
      </w:pPr>
      <w:r>
        <w:t xml:space="preserve">No star ratings</w:t>
      </w:r>
    </w:p>
    <w:p>
      <w:pPr>
        <w:pStyle w:val="Compact"/>
        <w:numPr>
          <w:ilvl w:val="0"/>
          <w:numId w:val="1019"/>
        </w:numPr>
      </w:pPr>
      <w:r>
        <w:t xml:space="preserve">No scoring</w:t>
      </w:r>
    </w:p>
    <w:p>
      <w:pPr>
        <w:pStyle w:val="Compact"/>
        <w:numPr>
          <w:ilvl w:val="0"/>
          <w:numId w:val="1019"/>
        </w:numPr>
      </w:pPr>
      <w:r>
        <w:t xml:space="preserve">Opt-in visibility</w:t>
      </w:r>
    </w:p>
    <w:p>
      <w:r>
        <w:pict>
          <v:rect style="width:0;height:1.5pt" o:hralign="center" o:hrstd="t" o:hr="t"/>
        </w:pict>
      </w:r>
    </w:p>
    <w:bookmarkEnd w:id="33"/>
    <w:bookmarkStart w:id="34" w:name="private-thank-yous-feedback-11"/>
    <w:p>
      <w:pPr>
        <w:pStyle w:val="Heading3"/>
      </w:pPr>
      <w:r>
        <w:t xml:space="preserve">7.2 Private Thank-Yous / Feedback (1:1)</w:t>
      </w:r>
    </w:p>
    <w:p>
      <w:pPr>
        <w:pStyle w:val="SourceCode"/>
      </w:pPr>
      <w:r>
        <w:rPr>
          <w:rStyle w:val="VerbatimChar"/>
        </w:rPr>
        <w:t xml:space="preserve">wp_zaobank_messages</w:t>
      </w:r>
      <w:r>
        <w:br/>
      </w:r>
      <w:r>
        <w:rPr>
          <w:rStyle w:val="VerbatimChar"/>
        </w:rPr>
        <w:t xml:space="preserve">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exchange_id</w:t>
      </w:r>
      <w:r>
        <w:br/>
      </w:r>
      <w:r>
        <w:rPr>
          <w:rStyle w:val="VerbatimChar"/>
        </w:rPr>
        <w:t xml:space="preserve">from_user_id</w:t>
      </w:r>
      <w:r>
        <w:br/>
      </w:r>
      <w:r>
        <w:rPr>
          <w:rStyle w:val="VerbatimChar"/>
        </w:rPr>
        <w:t xml:space="preserve">to_user_id</w:t>
      </w:r>
      <w:r>
        <w:br/>
      </w:r>
      <w:r>
        <w:rPr>
          <w:rStyle w:val="VerbatimChar"/>
        </w:rPr>
        <w:t xml:space="preserve">message</w:t>
      </w:r>
      <w:r>
        <w:br/>
      </w:r>
      <w:r>
        <w:rPr>
          <w:rStyle w:val="VerbatimChar"/>
        </w:rPr>
        <w:t xml:space="preserve">created_at</w:t>
      </w:r>
    </w:p>
    <w:p>
      <w:pPr>
        <w:pStyle w:val="Compact"/>
        <w:numPr>
          <w:ilvl w:val="0"/>
          <w:numId w:val="1020"/>
        </w:numPr>
      </w:pPr>
      <w:r>
        <w:t xml:space="preserve">Visible only to sender and recipient</w:t>
      </w:r>
    </w:p>
    <w:p>
      <w:pPr>
        <w:pStyle w:val="Compact"/>
        <w:numPr>
          <w:ilvl w:val="0"/>
          <w:numId w:val="1020"/>
        </w:numPr>
      </w:pPr>
      <w:r>
        <w:t xml:space="preserve">Not aggregated</w:t>
      </w:r>
    </w:p>
    <w:p>
      <w:pPr>
        <w:pStyle w:val="Compact"/>
        <w:numPr>
          <w:ilvl w:val="0"/>
          <w:numId w:val="1020"/>
        </w:numPr>
      </w:pPr>
      <w:r>
        <w:t xml:space="preserve">Not reputational</w:t>
      </w:r>
    </w:p>
    <w:p>
      <w:r>
        <w:pict>
          <v:rect style="width:0;height:1.5pt" o:hralign="center" o:hrstd="t" o:hr="t"/>
        </w:pict>
      </w:r>
    </w:p>
    <w:bookmarkEnd w:id="34"/>
    <w:bookmarkStart w:id="35" w:name="personal-private-notes-self-only"/>
    <w:p>
      <w:pPr>
        <w:pStyle w:val="Heading3"/>
      </w:pPr>
      <w:r>
        <w:t xml:space="preserve">7.3 Personal Private Notes (Self-only)</w:t>
      </w:r>
    </w:p>
    <w:p>
      <w:pPr>
        <w:pStyle w:val="SourceCode"/>
      </w:pPr>
      <w:r>
        <w:rPr>
          <w:rStyle w:val="VerbatimChar"/>
        </w:rPr>
        <w:t xml:space="preserve">wp_zaobank_private_notes</w:t>
      </w:r>
      <w:r>
        <w:br/>
      </w:r>
      <w:r>
        <w:rPr>
          <w:rStyle w:val="VerbatimChar"/>
        </w:rPr>
        <w:t xml:space="preserve">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author_user_id</w:t>
      </w:r>
      <w:r>
        <w:br/>
      </w:r>
      <w:r>
        <w:rPr>
          <w:rStyle w:val="VerbatimChar"/>
        </w:rPr>
        <w:t xml:space="preserve">subject_user_id</w:t>
      </w:r>
      <w:r>
        <w:br/>
      </w:r>
      <w:r>
        <w:rPr>
          <w:rStyle w:val="VerbatimChar"/>
        </w:rPr>
        <w:t xml:space="preserve">tag_slug</w:t>
      </w:r>
      <w:r>
        <w:br/>
      </w:r>
      <w:r>
        <w:rPr>
          <w:rStyle w:val="VerbatimChar"/>
        </w:rPr>
        <w:t xml:space="preserve">note (optional)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Rules:</w:t>
      </w:r>
      <w:r>
        <w:t xml:space="preserve"> </w:t>
      </w:r>
      <w:r>
        <w:t xml:space="preserve">- Queries always scoped to</w:t>
      </w:r>
      <w:r>
        <w:t xml:space="preserve"> </w:t>
      </w:r>
      <w:r>
        <w:rPr>
          <w:rStyle w:val="VerbatimChar"/>
        </w:rPr>
        <w:t xml:space="preserve">author_user_id</w:t>
      </w:r>
      <w:r>
        <w:t xml:space="preserve"> </w:t>
      </w:r>
      <w:r>
        <w:t xml:space="preserve">- Never visible to admins</w:t>
      </w:r>
      <w:r>
        <w:t xml:space="preserve"> </w:t>
      </w:r>
      <w:r>
        <w:t xml:space="preserve">- Never aggregated</w:t>
      </w:r>
      <w:r>
        <w:t xml:space="preserve"> </w:t>
      </w:r>
      <w:r>
        <w:t xml:space="preserve">- Never exposed via broad REST queries</w:t>
      </w:r>
    </w:p>
    <w:p>
      <w:pPr>
        <w:pStyle w:val="BodyText"/>
      </w:pPr>
      <w:r>
        <w:t xml:space="preserve">Tags are predefined and function like Uber-style memory aids.</w:t>
      </w:r>
    </w:p>
    <w:p>
      <w:r>
        <w:pict>
          <v:rect style="width:0;height:1.5pt" o:hralign="center" o:hrstd="t" o:hr="t"/>
        </w:pict>
      </w:r>
    </w:p>
    <w:bookmarkEnd w:id="35"/>
    <w:bookmarkStart w:id="36" w:name="self-selected-profile-tags"/>
    <w:p>
      <w:pPr>
        <w:pStyle w:val="Heading3"/>
      </w:pPr>
      <w:r>
        <w:t xml:space="preserve">7.4 Self-Selected Profile Tags</w:t>
      </w:r>
    </w:p>
    <w:p>
      <w:pPr>
        <w:pStyle w:val="Compact"/>
        <w:numPr>
          <w:ilvl w:val="0"/>
          <w:numId w:val="1021"/>
        </w:numPr>
      </w:pPr>
      <w:r>
        <w:t xml:space="preserve">Stored in user meta or taxonomy-like structure</w:t>
      </w:r>
    </w:p>
    <w:p>
      <w:pPr>
        <w:pStyle w:val="Compact"/>
        <w:numPr>
          <w:ilvl w:val="0"/>
          <w:numId w:val="1021"/>
        </w:numPr>
      </w:pPr>
      <w:r>
        <w:t xml:space="preserve">Explicit opt-in</w:t>
      </w:r>
    </w:p>
    <w:p>
      <w:pPr>
        <w:pStyle w:val="Compact"/>
        <w:numPr>
          <w:ilvl w:val="0"/>
          <w:numId w:val="1021"/>
        </w:numPr>
      </w:pPr>
      <w:r>
        <w:t xml:space="preserve">Clear visibility controls:</w:t>
      </w:r>
    </w:p>
    <w:p>
      <w:pPr>
        <w:pStyle w:val="Compact"/>
        <w:numPr>
          <w:ilvl w:val="1"/>
          <w:numId w:val="1022"/>
        </w:numPr>
      </w:pPr>
      <w:r>
        <w:t xml:space="preserve">Public</w:t>
      </w:r>
    </w:p>
    <w:p>
      <w:pPr>
        <w:pStyle w:val="Compact"/>
        <w:numPr>
          <w:ilvl w:val="1"/>
          <w:numId w:val="1022"/>
        </w:numPr>
      </w:pPr>
      <w:r>
        <w:t xml:space="preserve">Community-only</w:t>
      </w:r>
    </w:p>
    <w:p>
      <w:pPr>
        <w:pStyle w:val="Compact"/>
        <w:numPr>
          <w:ilvl w:val="1"/>
          <w:numId w:val="1022"/>
        </w:numPr>
      </w:pPr>
      <w:r>
        <w:t xml:space="preserve">Private</w:t>
      </w:r>
    </w:p>
    <w:p>
      <w:pPr>
        <w:pStyle w:val="FirstParagraph"/>
      </w:pPr>
      <w:r>
        <w:t xml:space="preserve">These tags are</w:t>
      </w:r>
      <w:r>
        <w:t xml:space="preserve"> </w:t>
      </w:r>
      <w:r>
        <w:rPr>
          <w:b/>
          <w:bCs/>
        </w:rPr>
        <w:t xml:space="preserve">self-authored identity</w:t>
      </w:r>
      <w:r>
        <w:t xml:space="preserve">, never inferred.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safety-flagging-system"/>
    <w:p>
      <w:pPr>
        <w:pStyle w:val="Heading2"/>
      </w:pPr>
      <w:r>
        <w:t xml:space="preserve">8. Safety &amp; Flagging System</w:t>
      </w:r>
    </w:p>
    <w:bookmarkStart w:id="38" w:name="core-principle"/>
    <w:p>
      <w:pPr>
        <w:pStyle w:val="Heading3"/>
      </w:pPr>
      <w:r>
        <w:t xml:space="preserve">Core Principle</w:t>
      </w:r>
    </w:p>
    <w:p>
      <w:pPr>
        <w:pStyle w:val="FirstParagraph"/>
      </w:pPr>
      <w:r>
        <w:rPr>
          <w:b/>
          <w:bCs/>
        </w:rPr>
        <w:t xml:space="preserve">Flags reduce exposure immediately; humans determine outcomes.</w:t>
      </w:r>
    </w:p>
    <w:p>
      <w:r>
        <w:pict>
          <v:rect style="width:0;height:1.5pt" o:hralign="center" o:hrstd="t" o:hr="t"/>
        </w:pict>
      </w:r>
    </w:p>
    <w:bookmarkEnd w:id="38"/>
    <w:bookmarkStart w:id="39" w:name="flag-table"/>
    <w:p>
      <w:pPr>
        <w:pStyle w:val="Heading3"/>
      </w:pPr>
      <w:r>
        <w:t xml:space="preserve">Flag Table</w:t>
      </w:r>
    </w:p>
    <w:p>
      <w:pPr>
        <w:pStyle w:val="SourceCode"/>
      </w:pPr>
      <w:r>
        <w:rPr>
          <w:rStyle w:val="VerbatimChar"/>
        </w:rPr>
        <w:t xml:space="preserve">wp_zaobank_flags</w:t>
      </w:r>
      <w:r>
        <w:br/>
      </w:r>
      <w:r>
        <w:rPr>
          <w:rStyle w:val="VerbatimChar"/>
        </w:rPr>
        <w:t xml:space="preserve">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flagged_item_type   (job | appreciation | message | user)</w:t>
      </w:r>
      <w:r>
        <w:br/>
      </w:r>
      <w:r>
        <w:rPr>
          <w:rStyle w:val="VerbatimChar"/>
        </w:rPr>
        <w:t xml:space="preserve">flagged_item_id</w:t>
      </w:r>
      <w:r>
        <w:br/>
      </w:r>
      <w:r>
        <w:rPr>
          <w:rStyle w:val="VerbatimChar"/>
        </w:rPr>
        <w:t xml:space="preserve">flagged_user_id (nullable)</w:t>
      </w:r>
      <w:r>
        <w:br/>
      </w:r>
      <w:r>
        <w:rPr>
          <w:rStyle w:val="VerbatimChar"/>
        </w:rPr>
        <w:t xml:space="preserve">reporter_user_id</w:t>
      </w:r>
      <w:r>
        <w:br/>
      </w:r>
      <w:r>
        <w:rPr>
          <w:rStyle w:val="VerbatimChar"/>
        </w:rPr>
        <w:t xml:space="preserve">reason_slug</w:t>
      </w:r>
      <w:r>
        <w:br/>
      </w:r>
      <w:r>
        <w:rPr>
          <w:rStyle w:val="VerbatimChar"/>
        </w:rPr>
        <w:t xml:space="preserve">context_note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status (open | under_review | resolved)</w:t>
      </w:r>
    </w:p>
    <w:p>
      <w:r>
        <w:pict>
          <v:rect style="width:0;height:1.5pt" o:hralign="center" o:hrstd="t" o:hr="t"/>
        </w:pict>
      </w:r>
    </w:p>
    <w:bookmarkEnd w:id="39"/>
    <w:bookmarkStart w:id="40" w:name="immediate-automatic-actions"/>
    <w:p>
      <w:pPr>
        <w:pStyle w:val="Heading3"/>
      </w:pPr>
      <w:r>
        <w:t xml:space="preserve">Immediate Automatic Actions</w:t>
      </w:r>
    </w:p>
    <w:p>
      <w:pPr>
        <w:pStyle w:val="FirstParagraph"/>
      </w:pPr>
      <w:r>
        <w:t xml:space="preserve">On flag submission:</w:t>
      </w:r>
      <w:r>
        <w:t xml:space="preserve"> </w:t>
      </w:r>
      <w:r>
        <w:t xml:space="preserve">- Public content → hidden</w:t>
      </w:r>
      <w:r>
        <w:t xml:space="preserve"> </w:t>
      </w:r>
      <w:r>
        <w:t xml:space="preserve">- Jobs → removed from listings</w:t>
      </w:r>
      <w:r>
        <w:t xml:space="preserve"> </w:t>
      </w:r>
      <w:r>
        <w:t xml:space="preserve">- Messages → hidden from inbox</w:t>
      </w:r>
      <w:r>
        <w:t xml:space="preserve"> </w:t>
      </w:r>
      <w:r>
        <w:t xml:space="preserve">- Users → optional temporary cooldown</w:t>
      </w:r>
    </w:p>
    <w:p>
      <w:pPr>
        <w:pStyle w:val="BodyText"/>
      </w:pPr>
      <w:r>
        <w:t xml:space="preserve">Nothing is deleted.</w:t>
      </w:r>
      <w:r>
        <w:t xml:space="preserve"> </w:t>
      </w:r>
      <w:r>
        <w:t xml:space="preserve">Nothing is penalized.</w:t>
      </w:r>
    </w:p>
    <w:p>
      <w:r>
        <w:pict>
          <v:rect style="width:0;height:1.5pt" o:hralign="center" o:hrstd="t" o:hr="t"/>
        </w:pict>
      </w:r>
    </w:p>
    <w:bookmarkEnd w:id="40"/>
    <w:bookmarkStart w:id="41" w:name="human-review-core-team"/>
    <w:p>
      <w:pPr>
        <w:pStyle w:val="Heading3"/>
      </w:pPr>
      <w:r>
        <w:t xml:space="preserve">Human Review (Core Team)</w:t>
      </w:r>
    </w:p>
    <w:p>
      <w:pPr>
        <w:pStyle w:val="FirstParagraph"/>
      </w:pPr>
      <w:r>
        <w:t xml:space="preserve">Admin capabilities:</w:t>
      </w:r>
      <w:r>
        <w:t xml:space="preserve"> </w:t>
      </w:r>
      <w:r>
        <w:t xml:space="preserve">- Restore or keep hidden</w:t>
      </w:r>
      <w:r>
        <w:t xml:space="preserve"> </w:t>
      </w:r>
      <w:r>
        <w:t xml:space="preserve">- Add internal-only notes</w:t>
      </w:r>
      <w:r>
        <w:t xml:space="preserve"> </w:t>
      </w:r>
      <w:r>
        <w:t xml:space="preserve">- Contact parties privately</w:t>
      </w:r>
      <w:r>
        <w:t xml:space="preserve"> </w:t>
      </w:r>
      <w:r>
        <w:t xml:space="preserve">- Apply temporary restrictions</w:t>
      </w:r>
      <w:r>
        <w:t xml:space="preserve"> </w:t>
      </w:r>
      <w:r>
        <w:t xml:space="preserve">- Escalate to mediation or pastoral care</w:t>
      </w:r>
    </w:p>
    <w:p>
      <w:pPr>
        <w:pStyle w:val="BodyText"/>
      </w:pPr>
      <w:r>
        <w:t xml:space="preserve">Safeguards:</w:t>
      </w:r>
      <w:r>
        <w:t xml:space="preserve"> </w:t>
      </w:r>
      <w:r>
        <w:t xml:space="preserve">- No access to private notes</w:t>
      </w:r>
      <w:r>
        <w:t xml:space="preserve"> </w:t>
      </w:r>
      <w:r>
        <w:t xml:space="preserve">- No analytics over flags</w:t>
      </w:r>
      <w:r>
        <w:t xml:space="preserve"> </w:t>
      </w:r>
      <w:r>
        <w:t xml:space="preserve">- Rate limiting on flagging</w:t>
      </w:r>
      <w:r>
        <w:t xml:space="preserve"> </w:t>
      </w:r>
      <w:r>
        <w:t xml:space="preserve">- Flag history visible only to core team</w:t>
      </w:r>
    </w:p>
    <w:p>
      <w:r>
        <w:pict>
          <v:rect style="width:0;height:1.5pt" o:hralign="center" o:hrstd="t" o:hr="t"/>
        </w:pict>
      </w:r>
    </w:p>
    <w:bookmarkEnd w:id="41"/>
    <w:bookmarkStart w:id="42" w:name="ux-commitments"/>
    <w:p>
      <w:pPr>
        <w:pStyle w:val="Heading3"/>
      </w:pPr>
      <w:r>
        <w:t xml:space="preserve">UX Commitments</w:t>
      </w:r>
    </w:p>
    <w:p>
      <w:pPr>
        <w:pStyle w:val="FirstParagraph"/>
      </w:pPr>
      <w:r>
        <w:t xml:space="preserve">Flagging UI clearly communicates:</w:t>
      </w:r>
      <w:r>
        <w:t xml:space="preserve"> </w:t>
      </w:r>
      <w:r>
        <w:t xml:space="preserve">- What happens immediately</w:t>
      </w:r>
      <w:r>
        <w:t xml:space="preserve"> </w:t>
      </w:r>
      <w:r>
        <w:t xml:space="preserve">- What does NOT happen automatically</w:t>
      </w:r>
      <w:r>
        <w:t xml:space="preserve"> </w:t>
      </w:r>
      <w:r>
        <w:t xml:space="preserve">- Who will see the report</w:t>
      </w:r>
    </w:p>
    <w:p>
      <w:pPr>
        <w:pStyle w:val="BodyText"/>
      </w:pPr>
      <w:r>
        <w:t xml:space="preserve">Optional flag reason:</w:t>
      </w:r>
      <w:r>
        <w:t xml:space="preserve"> </w:t>
      </w:r>
      <w:r>
        <w:t xml:space="preserve">&gt;</w:t>
      </w:r>
      <w:r>
        <w:t xml:space="preserve"> </w:t>
      </w:r>
      <w:r>
        <w:t xml:space="preserve">“I want this on record, but no action right now.”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what-the-system-explicitly-avoids"/>
    <w:p>
      <w:pPr>
        <w:pStyle w:val="Heading2"/>
      </w:pPr>
      <w:r>
        <w:t xml:space="preserve">9. What the System Explicitly Avoids</w:t>
      </w:r>
    </w:p>
    <w:p>
      <w:pPr>
        <w:pStyle w:val="Compact"/>
        <w:numPr>
          <w:ilvl w:val="0"/>
          <w:numId w:val="1023"/>
        </w:numPr>
      </w:pPr>
      <w:r>
        <w:t xml:space="preserve">Leaderboards</w:t>
      </w:r>
    </w:p>
    <w:p>
      <w:pPr>
        <w:pStyle w:val="Compact"/>
        <w:numPr>
          <w:ilvl w:val="0"/>
          <w:numId w:val="1023"/>
        </w:numPr>
      </w:pPr>
      <w:r>
        <w:t xml:space="preserve">Rankings</w:t>
      </w:r>
    </w:p>
    <w:p>
      <w:pPr>
        <w:pStyle w:val="Compact"/>
        <w:numPr>
          <w:ilvl w:val="0"/>
          <w:numId w:val="1023"/>
        </w:numPr>
      </w:pPr>
      <w:r>
        <w:t xml:space="preserve">Star ratings</w:t>
      </w:r>
    </w:p>
    <w:p>
      <w:pPr>
        <w:pStyle w:val="Compact"/>
        <w:numPr>
          <w:ilvl w:val="0"/>
          <w:numId w:val="1023"/>
        </w:numPr>
      </w:pPr>
      <w:r>
        <w:t xml:space="preserve">Public shaming</w:t>
      </w:r>
    </w:p>
    <w:p>
      <w:pPr>
        <w:pStyle w:val="Compact"/>
        <w:numPr>
          <w:ilvl w:val="0"/>
          <w:numId w:val="1023"/>
        </w:numPr>
      </w:pPr>
      <w:r>
        <w:t xml:space="preserve">Automated punishments</w:t>
      </w:r>
    </w:p>
    <w:p>
      <w:pPr>
        <w:pStyle w:val="Compact"/>
        <w:numPr>
          <w:ilvl w:val="0"/>
          <w:numId w:val="1023"/>
        </w:numPr>
      </w:pPr>
      <w:r>
        <w:t xml:space="preserve">Identity inference</w:t>
      </w:r>
    </w:p>
    <w:p>
      <w:r>
        <w:pict>
          <v:rect style="width:0;height:1.5pt" o:hralign="center" o:hrstd="t" o:hr="t"/>
        </w:pict>
      </w:r>
    </w:p>
    <w:bookmarkEnd w:id="44"/>
    <w:bookmarkStart w:id="45" w:name="ethical-throughline"/>
    <w:p>
      <w:pPr>
        <w:pStyle w:val="Heading2"/>
      </w:pPr>
      <w:r>
        <w:t xml:space="preserve">10. Ethical Throughline</w:t>
      </w:r>
    </w:p>
    <w:p>
      <w:pPr>
        <w:pStyle w:val="FirstParagraph"/>
      </w:pPr>
      <w:r>
        <w:t xml:space="preserve">This system encodes:</w:t>
      </w:r>
      <w:r>
        <w:t xml:space="preserve"> </w:t>
      </w:r>
      <w:r>
        <w:t xml:space="preserve">- Hospitality over borders</w:t>
      </w:r>
      <w:r>
        <w:t xml:space="preserve"> </w:t>
      </w:r>
      <w:r>
        <w:t xml:space="preserve">- Safety without carcerality</w:t>
      </w:r>
      <w:r>
        <w:t xml:space="preserve"> </w:t>
      </w:r>
      <w:r>
        <w:t xml:space="preserve">- Memory without surveillance</w:t>
      </w:r>
      <w:r>
        <w:t xml:space="preserve"> </w:t>
      </w:r>
      <w:r>
        <w:t xml:space="preserve">- Accountability with grace</w:t>
      </w:r>
    </w:p>
    <w:p>
      <w:pPr>
        <w:pStyle w:val="BodyText"/>
      </w:pPr>
      <w:r>
        <w:t xml:space="preserve">The database tells the truth quietly.</w:t>
      </w:r>
      <w:r>
        <w:t xml:space="preserve"> </w:t>
      </w:r>
      <w:r>
        <w:t xml:space="preserve">The UI invites trust.</w:t>
      </w:r>
      <w:r>
        <w:t xml:space="preserve"> </w:t>
      </w:r>
      <w:r>
        <w:t xml:space="preserve">The community does the rest.</w:t>
      </w:r>
    </w:p>
    <w:p>
      <w:r>
        <w:pict>
          <v:rect style="width:0;height:1.5pt" o:hralign="center" o:hrstd="t" o:hr="t"/>
        </w:pict>
      </w:r>
    </w:p>
    <w:bookmarkEnd w:id="45"/>
    <w:bookmarkStart w:id="46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This document represents the</w:t>
      </w:r>
      <w:r>
        <w:t xml:space="preserve"> </w:t>
      </w:r>
      <w:r>
        <w:rPr>
          <w:b/>
          <w:bCs/>
        </w:rPr>
        <w:t xml:space="preserve">current agreed foundation</w:t>
      </w:r>
      <w:r>
        <w:t xml:space="preserve"> </w:t>
      </w:r>
      <w:r>
        <w:t xml:space="preserve">before:</w:t>
      </w:r>
      <w:r>
        <w:t xml:space="preserve"> </w:t>
      </w:r>
      <w:r>
        <w:t xml:space="preserve">- Advanced reputation patterns</w:t>
      </w:r>
      <w:r>
        <w:t xml:space="preserve"> </w:t>
      </w:r>
      <w:r>
        <w:t xml:space="preserve">- Mediation workflows</w:t>
      </w:r>
      <w:r>
        <w:t xml:space="preserve"> </w:t>
      </w:r>
      <w:r>
        <w:t xml:space="preserve">- Federation between installs</w:t>
      </w:r>
      <w:r>
        <w:t xml:space="preserve"> </w:t>
      </w:r>
      <w:r>
        <w:t xml:space="preserve">- Encryption enhancements</w:t>
      </w:r>
    </w:p>
    <w:p>
      <w:pPr>
        <w:pStyle w:val="BodyText"/>
      </w:pPr>
      <w:r>
        <w:t xml:space="preserve">It is intentionally stable, boring, and extensible.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2026-01-16T05:37:40Z</dcterms:created>
  <dcterms:modified xsi:type="dcterms:W3CDTF">2026-01-16T05:37:40Z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