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Override ContentType="application/vnd.openxmlformats-officedocument.wordprocessingml.header+xml" PartName="/word/header1.xml"/>
  <Override ContentType="application/vnd.openxmlformats-officedocument.wordprocessingml.footer+xml" PartName="/word/footer2.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12240"/>
        <w:tblBorders>
          <w:top w:val="single" w:color="auto" w:sz="4"/>
          <w:left w:val="single" w:color="auto" w:sz="4"/>
          <w:bottom w:val="single" w:color="auto" w:sz="4"/>
          <w:right w:val="single" w:color="auto" w:sz="4"/>
          <w:insideH w:val="single" w:color="auto" w:sz="4"/>
          <w:insideV w:val="single" w:color="auto" w:sz="4"/>
        </w:tblBorders>
      </w:tblPr>
      <w:tblGrid>
        <w:gridCol w:w="12240"/>
      </w:tblGrid>
      <w:tr>
        <w:tc>
          <w:tcPr>
            <w:tcW w:type="dxa" w:w="12240"/>
            <w:shd w:fill="1A2E4A" w:val="clear"/>
            <w:tcMar>
              <w:top w:type="dxa" w:w="3168"/>
              <w:left w:type="dxa" w:w="2304"/>
              <w:bottom w:type="dxa" w:w="3168"/>
              <w:right w:type="dxa" w:w="2304"/>
            </w:tcMar>
          </w:tcPr>
          <w:p>
            <w:pPr>
              <w:spacing w:after="200" w:before="0"/>
              <w:jc w:val="left"/>
            </w:pPr>
            <w:r>
              <w:rPr>
                <w:rFonts w:ascii="Calibri" w:cs="Calibri" w:eastAsia="Calibri" w:hAnsi="Calibri"/>
                <w:i/>
                <w:iCs/>
                <w:color w:val="5A7A9A"/>
                <w:sz w:val="20"/>
                <w:szCs w:val="20"/>
              </w:rPr>
              <w:t xml:space="preserve">[ LifeBook Logo ]</w:t>
            </w:r>
          </w:p>
          <w:p>
            <w:pPr>
              <w:spacing w:after="320" w:before="0"/>
              <w:jc w:val="center"/>
            </w:pPr>
            <w:r>
              <w:rPr>
                <w:rFonts w:ascii="Calibri" w:cs="Calibri" w:eastAsia="Calibri" w:hAnsi="Calibri"/>
                <w:b w:val="false"/>
                <w:bCs w:val="false"/>
                <w:i w:val="false"/>
                <w:iCs w:val="false"/>
                <w:color w:val="2A7A7A"/>
                <w:sz w:val="22"/>
                <w:szCs w:val="22"/>
              </w:rPr>
              <w:t xml:space="preserve">─────────────────────────────────────────</w:t>
            </w:r>
          </w:p>
          <w:p>
            <w:pPr>
              <w:spacing w:after="200" w:before="0"/>
              <w:jc w:val="center"/>
            </w:pPr>
            <w:r>
              <w:rPr>
                <w:rFonts w:ascii="Calibri" w:cs="Calibri" w:eastAsia="Calibri" w:hAnsi="Calibri"/>
                <w:b/>
                <w:bCs/>
                <w:i w:val="false"/>
                <w:iCs w:val="false"/>
                <w:color w:val="FFFFFF"/>
                <w:sz w:val="80"/>
                <w:szCs w:val="80"/>
              </w:rPr>
              <w:t xml:space="preserve">LifeBook</w:t>
            </w:r>
          </w:p>
          <w:p>
            <w:pPr>
              <w:spacing w:after="100" w:before="0"/>
              <w:jc w:val="center"/>
            </w:pPr>
            <w:r>
              <w:rPr>
                <w:rFonts w:ascii="Calibri" w:cs="Calibri" w:eastAsia="Calibri" w:hAnsi="Calibri"/>
                <w:b w:val="false"/>
                <w:bCs w:val="false"/>
                <w:i w:val="false"/>
                <w:iCs w:val="false"/>
                <w:color w:val="D0E8E8"/>
                <w:sz w:val="38"/>
                <w:szCs w:val="38"/>
              </w:rPr>
              <w:t xml:space="preserve">Financial Stewardship Package</w:t>
            </w:r>
          </w:p>
          <w:p>
            <w:pPr>
              <w:spacing w:after="80" w:before="0"/>
              <w:jc w:val="center"/>
            </w:pPr>
            <w:r>
              <w:rPr>
                <w:rFonts w:ascii="Calibri" w:cs="Calibri" w:eastAsia="Calibri" w:hAnsi="Calibri"/>
                <w:b w:val="false"/>
                <w:bCs w:val="false"/>
                <w:i w:val="false"/>
                <w:iCs w:val="false"/>
                <w:color w:val="90BAC4"/>
                <w:sz w:val="26"/>
                <w:szCs w:val="26"/>
              </w:rPr>
              <w:t xml:space="preserve">Founding Round</w:t>
            </w:r>
          </w:p>
          <w:p>
            <w:pPr>
              <w:spacing w:after="240" w:before="0"/>
              <w:jc w:val="center"/>
            </w:pPr>
            <w:r>
              <w:rPr>
                <w:rFonts w:ascii="Calibri" w:cs="Calibri" w:eastAsia="Calibri" w:hAnsi="Calibri"/>
                <w:b w:val="false"/>
                <w:bCs w:val="false"/>
                <w:i w:val="false"/>
                <w:iCs w:val="false"/>
                <w:color w:val="607888"/>
                <w:sz w:val="20"/>
                <w:szCs w:val="20"/>
              </w:rPr>
              <w:t xml:space="preserve">Version 0.1  ·  Framework Draft</w:t>
            </w:r>
          </w:p>
          <w:p>
            <w:pPr>
              <w:spacing w:after="200" w:before="0"/>
              <w:jc w:val="center"/>
            </w:pPr>
            <w:r>
              <w:rPr>
                <w:rFonts w:ascii="Calibri" w:cs="Calibri" w:eastAsia="Calibri" w:hAnsi="Calibri"/>
                <w:b w:val="false"/>
                <w:bCs w:val="false"/>
                <w:i w:val="false"/>
                <w:iCs w:val="false"/>
                <w:color w:val="2A7A7A"/>
                <w:sz w:val="22"/>
                <w:szCs w:val="22"/>
              </w:rPr>
              <w:t xml:space="preserve">─────────────────────────────────────────</w:t>
            </w:r>
          </w:p>
          <w:p>
            <w:pPr>
              <w:spacing w:after="80" w:before="0"/>
              <w:jc w:val="center"/>
            </w:pPr>
            <w:r>
              <w:rPr>
                <w:rFonts w:ascii="Calibri" w:cs="Calibri" w:eastAsia="Calibri" w:hAnsi="Calibri"/>
                <w:b w:val="false"/>
                <w:bCs w:val="false"/>
                <w:i/>
                <w:iCs/>
                <w:color w:val="708090"/>
                <w:sz w:val="20"/>
                <w:szCs w:val="20"/>
              </w:rPr>
              <w:t xml:space="preserve">[ Date ]</w:t>
            </w:r>
          </w:p>
          <w:p>
            <w:pPr>
              <w:spacing w:after="120" w:before="0"/>
              <w:jc w:val="center"/>
            </w:pPr>
            <w:r>
              <w:rPr>
                <w:rFonts w:ascii="Calibri" w:cs="Calibri" w:eastAsia="Calibri" w:hAnsi="Calibri"/>
                <w:b w:val="false"/>
                <w:bCs w:val="false"/>
                <w:i w:val="false"/>
                <w:iCs w:val="false"/>
                <w:color w:val="506070"/>
                <w:sz w:val="18"/>
                <w:szCs w:val="18"/>
              </w:rPr>
              <w:t xml:space="preserve">LifeBook Stewardship Series  ·  Document 1</w:t>
            </w:r>
          </w:p>
          <w:p>
            <w:pPr>
              <w:spacing w:after="0" w:before="0"/>
              <w:jc w:val="center"/>
            </w:pPr>
            <w:r>
              <w:rPr>
                <w:rFonts w:ascii="Calibri" w:cs="Calibri" w:eastAsia="Calibri" w:hAnsi="Calibri"/>
                <w:b w:val="false"/>
                <w:bCs w:val="false"/>
                <w:i w:val="false"/>
                <w:iCs w:val="false"/>
                <w:color w:val="506070"/>
                <w:sz w:val="18"/>
                <w:szCs w:val="18"/>
              </w:rPr>
              <w:t xml:space="preserve">Confidential  ·  Prepared for Qualifying Investors Only</w:t>
            </w:r>
          </w:p>
        </w:tc>
      </w:tr>
    </w:tbl>
    <w:p>
      <w:pPr>
        <w:sectPr>
          <w:pgSz w:w="12240" w:h="15840" w:orient="portrait"/>
          <w:pgMar w:top="0" w:right="0" w:bottom="0" w:left="0" w:header="708" w:footer="708" w:gutter="0"/>
          <w:pgNumType/>
          <w:docGrid w:linePitch="360"/>
        </w:sectPr>
      </w:pPr>
    </w:p>
    <w:p>
      <w:pPr>
        <w:spacing w:after="0" w:before="0"/>
      </w:pPr>
    </w:p>
    <w:p>
      <w:pPr>
        <w:pBdr>
          <w:top w:val="single" w:color="2A7A7A" w:sz="6"/>
        </w:pBdr>
        <w:spacing w:after="240" w:before="0"/>
        <w:jc w:val="center"/>
      </w:pPr>
    </w:p>
    <w:p>
      <w:pPr>
        <w:spacing w:after="240" w:before="0"/>
        <w:jc w:val="left"/>
      </w:pPr>
      <w:r>
        <w:rPr>
          <w:rFonts w:ascii="Calibri" w:cs="Calibri" w:eastAsia="Calibri" w:hAnsi="Calibri"/>
          <w:i/>
          <w:iCs/>
          <w:color w:val="1A2E4A"/>
          <w:sz w:val="28"/>
          <w:szCs w:val="28"/>
        </w:rPr>
        <w:t xml:space="preserve">Before we ask you to consider investing in LifeBook, we believe you deserve to understand who we are.</w:t>
      </w:r>
    </w:p>
    <w:p>
      <w:pPr>
        <w:spacing w:after="200" w:before="0"/>
        <w:jc w:val="left"/>
      </w:pPr>
      <w:r>
        <w:rPr>
          <w:rFonts w:ascii="Calibri" w:cs="Calibri" w:eastAsia="Calibri" w:hAnsi="Calibri"/>
          <w:i/>
          <w:iCs/>
          <w:color w:val="4A5568"/>
          <w:sz w:val="26"/>
          <w:szCs w:val="26"/>
        </w:rPr>
        <w:t xml:space="preserve">We are not building software simply because there is a market opportunity.</w:t>
      </w:r>
    </w:p>
    <w:p>
      <w:pPr>
        <w:spacing w:after="280" w:before="0"/>
        <w:jc w:val="left"/>
      </w:pPr>
      <w:r>
        <w:rPr>
          <w:rFonts w:ascii="Calibri" w:cs="Calibri" w:eastAsia="Calibri" w:hAnsi="Calibri"/>
          <w:i/>
          <w:iCs/>
          <w:color w:val="1A2E4A"/>
          <w:sz w:val="26"/>
          <w:szCs w:val="26"/>
        </w:rPr>
        <w:t xml:space="preserve">We are building an institution — because we believe every person matters, every meaningful life influences the future, and no meaningful human story should be lost to time.</w:t>
      </w:r>
    </w:p>
    <w:p>
      <w:pPr>
        <w:spacing w:after="200" w:before="0"/>
        <w:jc w:val="left"/>
      </w:pPr>
      <w:r>
        <w:rPr>
          <w:rFonts w:ascii="Calibri" w:cs="Calibri" w:eastAsia="Calibri" w:hAnsi="Calibri"/>
          <w:i/>
          <w:iCs/>
          <w:color w:val="4A5568"/>
          <w:sz w:val="26"/>
          <w:szCs w:val="26"/>
        </w:rPr>
        <w:t xml:space="preserve">We also believe that ideals alone are not enough.</w:t>
      </w:r>
    </w:p>
    <w:p>
      <w:pPr>
        <w:spacing w:after="320" w:before="0"/>
        <w:jc w:val="left"/>
      </w:pPr>
      <w:r>
        <w:rPr>
          <w:rFonts w:ascii="Calibri" w:cs="Calibri" w:eastAsia="Calibri" w:hAnsi="Calibri"/>
          <w:i/>
          <w:iCs/>
          <w:color w:val="1A2E4A"/>
          <w:sz w:val="26"/>
          <w:szCs w:val="26"/>
        </w:rPr>
        <w:t xml:space="preserve">They must be matched by disciplined execution, evidence-based decisions, responsible stewardship of capital, and an unwavering commitment to earning the trust of every family we serve.</w:t>
      </w:r>
    </w:p>
    <w:p>
      <w:pPr>
        <w:pBdr>
          <w:bottom w:val="single" w:color="CBD5E0" w:sz="2"/>
        </w:pBdr>
        <w:spacing w:after="80" w:before="80"/>
      </w:pPr>
    </w:p>
    <w:p>
      <w:pPr>
        <w:spacing w:after="120" w:before="160"/>
      </w:pPr>
    </w:p>
    <w:p>
      <w:pPr>
        <w:spacing w:after="0" w:before="0"/>
        <w:jc w:val="left"/>
      </w:pPr>
      <w:r>
        <w:rPr>
          <w:rFonts w:ascii="Calibri" w:cs="Calibri" w:eastAsia="Calibri" w:hAnsi="Calibri"/>
          <w:b/>
          <w:bCs/>
          <w:color w:val="2A7A7A"/>
          <w:sz w:val="24"/>
          <w:szCs w:val="24"/>
        </w:rPr>
        <w:t xml:space="preserve">If that philosophy resonates with you, we would be honoured to continue the conversation.</w:t>
      </w:r>
    </w:p>
    <w:p>
      <w:pPr>
        <w:spacing w:after="0" w:before="200"/>
      </w:pPr>
    </w:p>
    <w:p>
      <w:pPr>
        <w:pBdr>
          <w:bottom w:val="single" w:color="2A7A7A" w:sz="6"/>
        </w:pBdr>
        <w:spacing w:after="0" w:before="0"/>
        <w:jc w:val="center"/>
      </w:pPr>
    </w:p>
    <w:p>
      <w:pPr>
        <w:sectPr>
          <w:footerReference w:type="default" r:id="rId7"/>
          <w:pgSz w:w="12240" w:h="15840" w:orient="portrait"/>
          <w:pgMar w:top="2592" w:right="2592" w:bottom="2592" w:left="2592" w:header="708" w:footer="708" w:gutter="0"/>
          <w:pgNumType/>
          <w:docGrid w:linePitch="360"/>
        </w:sectPr>
      </w:pPr>
    </w:p>
    <w:p>
      <w:pPr>
        <w:pStyle w:val="Heading1"/>
        <w:spacing w:after="200" w:before="0"/>
      </w:pPr>
      <w:r>
        <w:rPr>
          <w:rFonts w:ascii="Calibri" w:cs="Calibri" w:eastAsia="Calibri" w:hAnsi="Calibri"/>
          <w:b/>
          <w:bCs/>
          <w:color w:val="1A2E4A"/>
          <w:sz w:val="28"/>
          <w:szCs w:val="28"/>
        </w:rPr>
        <w:t xml:space="preserve">CONTENTS</w:t>
      </w:r>
    </w:p>
    <w:sdt>
      <w:sdtPr>
        <w:alias w:val="Update Table of Contents: select and press F9 in Word"/>
      </w:sdtPr>
      <w:sdtContent>
        <w:p>
          <w:r>
            <w:fldChar w:fldCharType="begin" w:dirty="true"/>
            <w:instrText xml:space="preserve">TOC \h \o "1-3"</w:instrText>
            <w:fldChar w:fldCharType="separate"/>
          </w:r>
        </w:p>
        <w:p>
          <w:r>
            <w:fldChar w:fldCharType="end"/>
          </w:r>
        </w:p>
      </w:sdtContent>
    </w:sdt>
    <w:p>
      <w:pPr>
        <w:spacing w:after="0" w:before="160"/>
      </w:pPr>
    </w:p>
    <w:p>
      <w:r>
        <w:br w:type="page"/>
      </w:r>
    </w:p>
    <w:p>
      <w:pPr>
        <w:pStyle w:val="Heading1"/>
        <w:shd w:fill="1A2E4A" w:val="clear"/>
        <w:spacing w:after="200" w:before="560"/>
      </w:pPr>
      <w:r>
        <w:rPr>
          <w:rFonts w:ascii="Calibri" w:cs="Calibri" w:eastAsia="Calibri" w:hAnsi="Calibri"/>
          <w:b/>
          <w:bCs/>
          <w:color w:val="2A7A7A"/>
          <w:sz w:val="26"/>
          <w:szCs w:val="26"/>
        </w:rPr>
        <w:t xml:space="preserve">01  </w:t>
      </w:r>
      <w:r>
        <w:rPr>
          <w:rFonts w:ascii="Calibri" w:cs="Calibri" w:eastAsia="Calibri" w:hAnsi="Calibri"/>
          <w:b/>
          <w:bCs/>
          <w:color w:val="FFFFFF"/>
          <w:sz w:val="26"/>
          <w:szCs w:val="26"/>
        </w:rPr>
        <w:t xml:space="preserve">EXECUTIVE SUMMARY</w:t>
      </w:r>
    </w:p>
    <w:p>
      <w:pPr>
        <w:spacing w:after="0" w:before="120"/>
      </w:pPr>
    </w:p>
    <w:tbl>
      <w:tblPr>
        <w:tblW w:type="dxa" w:w="8640"/>
        <w:tblBorders>
          <w:top w:val="single" w:color="auto" w:sz="4"/>
          <w:left w:val="single" w:color="auto" w:sz="4"/>
          <w:bottom w:val="single" w:color="auto" w:sz="4"/>
          <w:right w:val="single" w:color="auto" w:sz="4"/>
          <w:insideH w:val="single" w:color="auto" w:sz="4"/>
          <w:insideV w:val="single" w:color="auto" w:sz="4"/>
        </w:tblBorders>
      </w:tblPr>
      <w:tblGrid>
        <w:gridCol w:w="8640"/>
      </w:tblGrid>
      <w:tr>
        <w:tc>
          <w:tcPr>
            <w:tcW w:type="dxa" w:w="8640"/>
            <w:shd w:fill="F7F9FB" w:val="clear"/>
            <w:tcMar>
              <w:top w:type="dxa" w:w="200"/>
              <w:left w:type="dxa" w:w="320"/>
              <w:bottom w:type="dxa" w:w="200"/>
              <w:right w:type="dxa" w:w="320"/>
            </w:tcMar>
          </w:tcPr>
          <w:p>
            <w:pPr>
              <w:spacing w:after="40" w:before="60"/>
            </w:pPr>
            <w:r>
              <w:rPr>
                <w:rFonts w:ascii="Calibri" w:cs="Calibri" w:eastAsia="Calibri" w:hAnsi="Calibri"/>
                <w:b/>
                <w:bCs/>
                <w:color w:val="2A7A7A"/>
                <w:sz w:val="18"/>
                <w:szCs w:val="18"/>
              </w:rPr>
              <w:t xml:space="preserve">[ PLACEHOLDER ]</w:t>
            </w:r>
          </w:p>
          <w:p>
            <w:pPr>
              <w:spacing w:after="60" w:before="0"/>
            </w:pPr>
            <w:r>
              <w:rPr>
                <w:rFonts w:ascii="Calibri" w:cs="Calibri" w:eastAsia="Calibri" w:hAnsi="Calibri"/>
                <w:i/>
                <w:iCs/>
                <w:color w:val="4A5568"/>
                <w:sz w:val="20"/>
                <w:szCs w:val="20"/>
              </w:rPr>
              <w:t xml:space="preserve">A concise one-page overview synthesizing the LifeBook opportunity, philosophy, customer discovery evidence, proposed Founding Round structure, and the invitation to partnership. This section will be completed after all supporting sections have been drafted and reviewed. It is intended to stand alone as a précis of the complete document.</w:t>
            </w:r>
          </w:p>
        </w:tc>
      </w:tr>
    </w:tbl>
    <w:p>
      <w:pPr>
        <w:spacing w:after="0" w:before="200"/>
      </w:pPr>
    </w:p>
    <w:p>
      <w:r>
        <w:br w:type="page"/>
      </w:r>
    </w:p>
    <w:p>
      <w:pPr>
        <w:pStyle w:val="Heading1"/>
        <w:shd w:fill="1A2E4A" w:val="clear"/>
        <w:spacing w:after="200" w:before="560"/>
      </w:pPr>
      <w:r>
        <w:rPr>
          <w:rFonts w:ascii="Calibri" w:cs="Calibri" w:eastAsia="Calibri" w:hAnsi="Calibri"/>
          <w:b/>
          <w:bCs/>
          <w:color w:val="2A7A7A"/>
          <w:sz w:val="26"/>
          <w:szCs w:val="26"/>
        </w:rPr>
        <w:t xml:space="preserve">02  </w:t>
      </w:r>
      <w:r>
        <w:rPr>
          <w:rFonts w:ascii="Calibri" w:cs="Calibri" w:eastAsia="Calibri" w:hAnsi="Calibri"/>
          <w:b/>
          <w:bCs/>
          <w:color w:val="FFFFFF"/>
          <w:sz w:val="26"/>
          <w:szCs w:val="26"/>
        </w:rPr>
        <w:t xml:space="preserve">WHY LIFEBOOK EXISTS</w:t>
      </w:r>
    </w:p>
    <w:p>
      <w:pPr>
        <w:spacing w:after="0" w:before="120"/>
      </w:pPr>
    </w:p>
    <w:p>
      <w:pPr>
        <w:spacing w:after="100" w:before="60"/>
      </w:pPr>
      <w:r>
        <w:rPr>
          <w:rFonts w:ascii="Calibri" w:cs="Calibri" w:eastAsia="Calibri" w:hAnsi="Calibri"/>
          <w:color w:val="4A5568"/>
          <w:sz w:val="22"/>
          <w:szCs w:val="22"/>
        </w:rPr>
        <w:t xml:space="preserve">Every section of this document is an expression of a single conviction: that the work of preserving a human life — its memories, its relationships, its wisdom, its meaning — is worthy of serious institutional commitment.</w:t>
      </w:r>
    </w:p>
    <w:p>
      <w:pPr>
        <w:spacing w:after="0" w:before="80"/>
      </w:pPr>
    </w:p>
    <w:p>
      <w:pPr>
        <w:spacing w:after="100" w:before="60"/>
      </w:pPr>
      <w:r>
        <w:rPr>
          <w:rFonts w:ascii="Calibri" w:cs="Calibri" w:eastAsia="Calibri" w:hAnsi="Calibri"/>
          <w:color w:val="4A5568"/>
          <w:sz w:val="22"/>
          <w:szCs w:val="22"/>
        </w:rPr>
        <w:t xml:space="preserve">This section establishes the foundational context for that conviction.</w:t>
      </w:r>
    </w:p>
    <w:p>
      <w:pPr>
        <w:spacing w:after="0" w:before="160"/>
      </w:pPr>
    </w:p>
    <w:p>
      <w:pPr>
        <w:pStyle w:val="Heading2"/>
        <w:spacing w:after="120" w:before="340"/>
      </w:pPr>
      <w:r>
        <w:rPr>
          <w:rFonts w:ascii="Calibri" w:cs="Calibri" w:eastAsia="Calibri" w:hAnsi="Calibri"/>
          <w:b/>
          <w:bCs/>
          <w:color w:val="2A7A7A"/>
          <w:sz w:val="24"/>
          <w:szCs w:val="24"/>
        </w:rPr>
        <w:t xml:space="preserve">2.1  Mission</w:t>
      </w:r>
    </w:p>
    <w:tbl>
      <w:tblPr>
        <w:tblW w:type="dxa" w:w="8640"/>
        <w:tblBorders>
          <w:top w:val="single" w:color="auto" w:sz="4"/>
          <w:left w:val="single" w:color="auto" w:sz="4"/>
          <w:bottom w:val="single" w:color="auto" w:sz="4"/>
          <w:right w:val="single" w:color="auto" w:sz="4"/>
          <w:insideH w:val="single" w:color="auto" w:sz="4"/>
          <w:insideV w:val="single" w:color="auto" w:sz="4"/>
        </w:tblBorders>
      </w:tblPr>
      <w:tblGrid>
        <w:gridCol w:w="8640"/>
      </w:tblGrid>
      <w:tr>
        <w:tc>
          <w:tcPr>
            <w:tcW w:type="dxa" w:w="8640"/>
            <w:shd w:fill="F7F9FB" w:val="clear"/>
            <w:tcMar>
              <w:top w:type="dxa" w:w="200"/>
              <w:left w:type="dxa" w:w="320"/>
              <w:bottom w:type="dxa" w:w="200"/>
              <w:right w:type="dxa" w:w="320"/>
            </w:tcMar>
          </w:tcPr>
          <w:p>
            <w:pPr>
              <w:spacing w:after="40" w:before="60"/>
            </w:pPr>
            <w:r>
              <w:rPr>
                <w:rFonts w:ascii="Calibri" w:cs="Calibri" w:eastAsia="Calibri" w:hAnsi="Calibri"/>
                <w:b/>
                <w:bCs/>
                <w:color w:val="2A7A7A"/>
                <w:sz w:val="18"/>
                <w:szCs w:val="18"/>
              </w:rPr>
              <w:t xml:space="preserve">[ PLACEHOLDER ]</w:t>
            </w:r>
          </w:p>
          <w:p>
            <w:pPr>
              <w:spacing w:after="60" w:before="0"/>
            </w:pPr>
            <w:r>
              <w:rPr>
                <w:rFonts w:ascii="Calibri" w:cs="Calibri" w:eastAsia="Calibri" w:hAnsi="Calibri"/>
                <w:i/>
                <w:iCs/>
                <w:color w:val="4A5568"/>
                <w:sz w:val="20"/>
                <w:szCs w:val="20"/>
              </w:rPr>
              <w:t xml:space="preserve">LifeBook's formal mission statement. To be confirmed following completion of the founding team alignment process.</w:t>
            </w:r>
          </w:p>
        </w:tc>
      </w:tr>
    </w:tbl>
    <w:p>
      <w:pPr>
        <w:spacing w:after="0" w:before="80"/>
      </w:pPr>
    </w:p>
    <w:p>
      <w:pPr>
        <w:pStyle w:val="Heading2"/>
        <w:spacing w:after="120" w:before="340"/>
      </w:pPr>
      <w:r>
        <w:rPr>
          <w:rFonts w:ascii="Calibri" w:cs="Calibri" w:eastAsia="Calibri" w:hAnsi="Calibri"/>
          <w:b/>
          <w:bCs/>
          <w:color w:val="2A7A7A"/>
          <w:sz w:val="24"/>
          <w:szCs w:val="24"/>
        </w:rPr>
        <w:t xml:space="preserve">2.2  Vision</w:t>
      </w:r>
    </w:p>
    <w:tbl>
      <w:tblPr>
        <w:tblW w:type="dxa" w:w="8640"/>
        <w:tblBorders>
          <w:top w:val="single" w:color="auto" w:sz="4"/>
          <w:left w:val="single" w:color="auto" w:sz="4"/>
          <w:bottom w:val="single" w:color="auto" w:sz="4"/>
          <w:right w:val="single" w:color="auto" w:sz="4"/>
          <w:insideH w:val="single" w:color="auto" w:sz="4"/>
          <w:insideV w:val="single" w:color="auto" w:sz="4"/>
        </w:tblBorders>
      </w:tblPr>
      <w:tblGrid>
        <w:gridCol w:w="8640"/>
      </w:tblGrid>
      <w:tr>
        <w:tc>
          <w:tcPr>
            <w:tcW w:type="dxa" w:w="8640"/>
            <w:shd w:fill="F7F9FB" w:val="clear"/>
            <w:tcMar>
              <w:top w:type="dxa" w:w="200"/>
              <w:left w:type="dxa" w:w="320"/>
              <w:bottom w:type="dxa" w:w="200"/>
              <w:right w:type="dxa" w:w="320"/>
            </w:tcMar>
          </w:tcPr>
          <w:p>
            <w:pPr>
              <w:spacing w:after="40" w:before="60"/>
            </w:pPr>
            <w:r>
              <w:rPr>
                <w:rFonts w:ascii="Calibri" w:cs="Calibri" w:eastAsia="Calibri" w:hAnsi="Calibri"/>
                <w:b/>
                <w:bCs/>
                <w:color w:val="2A7A7A"/>
                <w:sz w:val="18"/>
                <w:szCs w:val="18"/>
              </w:rPr>
              <w:t xml:space="preserve">[ PLACEHOLDER ]</w:t>
            </w:r>
          </w:p>
          <w:p>
            <w:pPr>
              <w:spacing w:after="60" w:before="0"/>
            </w:pPr>
            <w:r>
              <w:rPr>
                <w:rFonts w:ascii="Calibri" w:cs="Calibri" w:eastAsia="Calibri" w:hAnsi="Calibri"/>
                <w:i/>
                <w:iCs/>
                <w:color w:val="4A5568"/>
                <w:sz w:val="20"/>
                <w:szCs w:val="20"/>
              </w:rPr>
              <w:t xml:space="preserve">LifeBook's long-term vision statement — describing the world as it would look if LifeBook achieves its purpose. To be confirmed.</w:t>
            </w:r>
          </w:p>
        </w:tc>
      </w:tr>
    </w:tbl>
    <w:p>
      <w:pPr>
        <w:spacing w:after="0" w:before="80"/>
      </w:pPr>
    </w:p>
    <w:p>
      <w:pPr>
        <w:pStyle w:val="Heading2"/>
        <w:spacing w:after="120" w:before="340"/>
      </w:pPr>
      <w:r>
        <w:rPr>
          <w:rFonts w:ascii="Calibri" w:cs="Calibri" w:eastAsia="Calibri" w:hAnsi="Calibri"/>
          <w:b/>
          <w:bCs/>
          <w:color w:val="2A7A7A"/>
          <w:sz w:val="24"/>
          <w:szCs w:val="24"/>
        </w:rPr>
        <w:t xml:space="preserve">2.3  The Problem We Are Solving</w:t>
      </w:r>
    </w:p>
    <w:tbl>
      <w:tblPr>
        <w:tblW w:type="dxa" w:w="8640"/>
        <w:tblBorders>
          <w:top w:val="single" w:color="auto" w:sz="4"/>
          <w:left w:val="single" w:color="auto" w:sz="4"/>
          <w:bottom w:val="single" w:color="auto" w:sz="4"/>
          <w:right w:val="single" w:color="auto" w:sz="4"/>
          <w:insideH w:val="single" w:color="auto" w:sz="4"/>
          <w:insideV w:val="single" w:color="auto" w:sz="4"/>
        </w:tblBorders>
      </w:tblPr>
      <w:tblGrid>
        <w:gridCol w:w="8640"/>
      </w:tblGrid>
      <w:tr>
        <w:tc>
          <w:tcPr>
            <w:tcW w:type="dxa" w:w="8640"/>
            <w:shd w:fill="F7F9FB" w:val="clear"/>
            <w:tcMar>
              <w:top w:type="dxa" w:w="200"/>
              <w:left w:type="dxa" w:w="320"/>
              <w:bottom w:type="dxa" w:w="200"/>
              <w:right w:type="dxa" w:w="320"/>
            </w:tcMar>
          </w:tcPr>
          <w:p>
            <w:pPr>
              <w:spacing w:after="40" w:before="60"/>
            </w:pPr>
            <w:r>
              <w:rPr>
                <w:rFonts w:ascii="Calibri" w:cs="Calibri" w:eastAsia="Calibri" w:hAnsi="Calibri"/>
                <w:b/>
                <w:bCs/>
                <w:color w:val="2A7A7A"/>
                <w:sz w:val="18"/>
                <w:szCs w:val="18"/>
              </w:rPr>
              <w:t xml:space="preserve">[ PLACEHOLDER ]</w:t>
            </w:r>
          </w:p>
          <w:p>
            <w:pPr>
              <w:spacing w:after="60" w:before="0"/>
            </w:pPr>
            <w:r>
              <w:rPr>
                <w:rFonts w:ascii="Calibri" w:cs="Calibri" w:eastAsia="Calibri" w:hAnsi="Calibri"/>
                <w:i/>
                <w:iCs/>
                <w:color w:val="4A5568"/>
                <w:sz w:val="20"/>
                <w:szCs w:val="20"/>
              </w:rPr>
              <w:t xml:space="preserve">A narrative description of the human and technological problem LifeBook addresses. This section will draw on customer discovery evidence to ground the problem statement in real human experience rather than theoretical market analysis. It will describe how people currently preserve, organize, revisit, and share meaningful life experiences — and the profound limitations of existing approaches.</w:t>
            </w:r>
          </w:p>
        </w:tc>
      </w:tr>
    </w:tbl>
    <w:p>
      <w:pPr>
        <w:spacing w:after="0" w:before="80"/>
      </w:pPr>
    </w:p>
    <w:p>
      <w:pPr>
        <w:pStyle w:val="Heading2"/>
        <w:spacing w:after="120" w:before="340"/>
      </w:pPr>
      <w:r>
        <w:rPr>
          <w:rFonts w:ascii="Calibri" w:cs="Calibri" w:eastAsia="Calibri" w:hAnsi="Calibri"/>
          <w:b/>
          <w:bCs/>
          <w:color w:val="2A7A7A"/>
          <w:sz w:val="24"/>
          <w:szCs w:val="24"/>
        </w:rPr>
        <w:t xml:space="preserve">2.4  The Opportunity</w:t>
      </w:r>
    </w:p>
    <w:tbl>
      <w:tblPr>
        <w:tblW w:type="dxa" w:w="8640"/>
        <w:tblBorders>
          <w:top w:val="single" w:color="auto" w:sz="4"/>
          <w:left w:val="single" w:color="auto" w:sz="4"/>
          <w:bottom w:val="single" w:color="auto" w:sz="4"/>
          <w:right w:val="single" w:color="auto" w:sz="4"/>
          <w:insideH w:val="single" w:color="auto" w:sz="4"/>
          <w:insideV w:val="single" w:color="auto" w:sz="4"/>
        </w:tblBorders>
      </w:tblPr>
      <w:tblGrid>
        <w:gridCol w:w="8640"/>
      </w:tblGrid>
      <w:tr>
        <w:tc>
          <w:tcPr>
            <w:tcW w:type="dxa" w:w="8640"/>
            <w:shd w:fill="F7F9FB" w:val="clear"/>
            <w:tcMar>
              <w:top w:type="dxa" w:w="200"/>
              <w:left w:type="dxa" w:w="320"/>
              <w:bottom w:type="dxa" w:w="200"/>
              <w:right w:type="dxa" w:w="320"/>
            </w:tcMar>
          </w:tcPr>
          <w:p>
            <w:pPr>
              <w:spacing w:after="40" w:before="60"/>
            </w:pPr>
            <w:r>
              <w:rPr>
                <w:rFonts w:ascii="Calibri" w:cs="Calibri" w:eastAsia="Calibri" w:hAnsi="Calibri"/>
                <w:b/>
                <w:bCs/>
                <w:color w:val="2A7A7A"/>
                <w:sz w:val="18"/>
                <w:szCs w:val="18"/>
              </w:rPr>
              <w:t xml:space="preserve">[ PLACEHOLDER ]</w:t>
            </w:r>
          </w:p>
          <w:p>
            <w:pPr>
              <w:spacing w:after="60" w:before="0"/>
            </w:pPr>
            <w:r>
              <w:rPr>
                <w:rFonts w:ascii="Calibri" w:cs="Calibri" w:eastAsia="Calibri" w:hAnsi="Calibri"/>
                <w:i/>
                <w:iCs/>
                <w:color w:val="4A5568"/>
                <w:sz w:val="20"/>
                <w:szCs w:val="20"/>
              </w:rPr>
              <w:t xml:space="preserve">A description of the unmet human need and the resulting market opportunity. This section will follow naturally from the problem statement and will be grounded in validated customer discovery findings rather than top-down market size estimates.</w:t>
            </w:r>
          </w:p>
        </w:tc>
      </w:tr>
    </w:tbl>
    <w:p>
      <w:pPr>
        <w:spacing w:after="0" w:before="200"/>
      </w:pPr>
    </w:p>
    <w:p>
      <w:r>
        <w:br w:type="page"/>
      </w:r>
    </w:p>
    <w:p>
      <w:pPr>
        <w:pStyle w:val="Heading1"/>
        <w:shd w:fill="1A2E4A" w:val="clear"/>
        <w:spacing w:after="200" w:before="560"/>
      </w:pPr>
      <w:r>
        <w:rPr>
          <w:rFonts w:ascii="Calibri" w:cs="Calibri" w:eastAsia="Calibri" w:hAnsi="Calibri"/>
          <w:b/>
          <w:bCs/>
          <w:color w:val="2A7A7A"/>
          <w:sz w:val="26"/>
          <w:szCs w:val="26"/>
        </w:rPr>
        <w:t xml:space="preserve">03  </w:t>
      </w:r>
      <w:r>
        <w:rPr>
          <w:rFonts w:ascii="Calibri" w:cs="Calibri" w:eastAsia="Calibri" w:hAnsi="Calibri"/>
          <w:b/>
          <w:bCs/>
          <w:color w:val="FFFFFF"/>
          <w:sz w:val="26"/>
          <w:szCs w:val="26"/>
        </w:rPr>
        <w:t xml:space="preserve">OUR PHILOSOPHY</w:t>
      </w:r>
    </w:p>
    <w:p>
      <w:pPr>
        <w:spacing w:after="0" w:before="120"/>
      </w:pPr>
    </w:p>
    <w:p>
      <w:pPr>
        <w:spacing w:after="100" w:before="60"/>
      </w:pPr>
      <w:r>
        <w:rPr>
          <w:rFonts w:ascii="Calibri" w:cs="Calibri" w:eastAsia="Calibri" w:hAnsi="Calibri"/>
          <w:color w:val="4A5568"/>
          <w:sz w:val="22"/>
          <w:szCs w:val="22"/>
        </w:rPr>
        <w:t xml:space="preserve">Philosophy is not decoration. At LifeBook, our philosophical commitments are operational — they shape every decision about product, people, capital, and culture. The six principles below represent the institutional character we are deliberately building.</w:t>
      </w:r>
    </w:p>
    <w:p>
      <w:pPr>
        <w:spacing w:after="0" w:before="160"/>
      </w:pPr>
    </w:p>
    <w:p>
      <w:pPr>
        <w:pStyle w:val="Heading2"/>
        <w:spacing w:after="120" w:before="340"/>
      </w:pPr>
      <w:r>
        <w:rPr>
          <w:rFonts w:ascii="Calibri" w:cs="Calibri" w:eastAsia="Calibri" w:hAnsi="Calibri"/>
          <w:b/>
          <w:bCs/>
          <w:color w:val="2A7A7A"/>
          <w:sz w:val="24"/>
          <w:szCs w:val="24"/>
        </w:rPr>
        <w:t xml:space="preserve">3.1  Mission Before Monetization</w:t>
      </w:r>
    </w:p>
    <w:tbl>
      <w:tblPr>
        <w:tblW w:type="dxa" w:w="8640"/>
        <w:tblBorders>
          <w:top w:val="single" w:color="auto" w:sz="4"/>
          <w:left w:val="single" w:color="auto" w:sz="4"/>
          <w:bottom w:val="single" w:color="auto" w:sz="4"/>
          <w:right w:val="single" w:color="auto" w:sz="4"/>
          <w:insideH w:val="single" w:color="auto" w:sz="4"/>
          <w:insideV w:val="single" w:color="auto" w:sz="4"/>
        </w:tblBorders>
      </w:tblPr>
      <w:tblGrid>
        <w:gridCol w:w="8640"/>
      </w:tblGrid>
      <w:tr>
        <w:tc>
          <w:tcPr>
            <w:tcW w:type="dxa" w:w="8640"/>
            <w:shd w:fill="F7F9FB" w:val="clear"/>
            <w:tcMar>
              <w:top w:type="dxa" w:w="200"/>
              <w:left w:type="dxa" w:w="320"/>
              <w:bottom w:type="dxa" w:w="200"/>
              <w:right w:type="dxa" w:w="320"/>
            </w:tcMar>
          </w:tcPr>
          <w:p>
            <w:pPr>
              <w:spacing w:after="40" w:before="60"/>
            </w:pPr>
            <w:r>
              <w:rPr>
                <w:rFonts w:ascii="Calibri" w:cs="Calibri" w:eastAsia="Calibri" w:hAnsi="Calibri"/>
                <w:b/>
                <w:bCs/>
                <w:color w:val="2A7A7A"/>
                <w:sz w:val="18"/>
                <w:szCs w:val="18"/>
              </w:rPr>
              <w:t xml:space="preserve">[ PLACEHOLDER ]</w:t>
            </w:r>
          </w:p>
          <w:p>
            <w:pPr>
              <w:spacing w:after="60" w:before="0"/>
            </w:pPr>
            <w:r>
              <w:rPr>
                <w:rFonts w:ascii="Calibri" w:cs="Calibri" w:eastAsia="Calibri" w:hAnsi="Calibri"/>
                <w:i/>
                <w:iCs/>
                <w:color w:val="4A5568"/>
                <w:sz w:val="20"/>
                <w:szCs w:val="20"/>
              </w:rPr>
              <w:t xml:space="preserve">This section will describe how LifeBook's decisions about product design, pricing, and partnerships are evaluated first through the lens of mission integrity, and second through the lens of financial return. It will explain why we believe this ordering leads to a more durable and ultimately more valuable institution.</w:t>
            </w:r>
          </w:p>
        </w:tc>
      </w:tr>
    </w:tbl>
    <w:p>
      <w:pPr>
        <w:spacing w:after="0" w:before="80"/>
      </w:pPr>
    </w:p>
    <w:p>
      <w:pPr>
        <w:pStyle w:val="Heading2"/>
        <w:spacing w:after="120" w:before="340"/>
      </w:pPr>
      <w:r>
        <w:rPr>
          <w:rFonts w:ascii="Calibri" w:cs="Calibri" w:eastAsia="Calibri" w:hAnsi="Calibri"/>
          <w:b/>
          <w:bCs/>
          <w:color w:val="2A7A7A"/>
          <w:sz w:val="24"/>
          <w:szCs w:val="24"/>
        </w:rPr>
        <w:t xml:space="preserve">3.2  Trust Is Our Greatest Asset</w:t>
      </w:r>
    </w:p>
    <w:tbl>
      <w:tblPr>
        <w:tblW w:type="dxa" w:w="8640"/>
        <w:tblBorders>
          <w:top w:val="single" w:color="auto" w:sz="4"/>
          <w:left w:val="single" w:color="auto" w:sz="4"/>
          <w:bottom w:val="single" w:color="auto" w:sz="4"/>
          <w:right w:val="single" w:color="auto" w:sz="4"/>
          <w:insideH w:val="single" w:color="auto" w:sz="4"/>
          <w:insideV w:val="single" w:color="auto" w:sz="4"/>
        </w:tblBorders>
      </w:tblPr>
      <w:tblGrid>
        <w:gridCol w:w="8640"/>
      </w:tblGrid>
      <w:tr>
        <w:tc>
          <w:tcPr>
            <w:tcW w:type="dxa" w:w="8640"/>
            <w:shd w:fill="F7F9FB" w:val="clear"/>
            <w:tcMar>
              <w:top w:type="dxa" w:w="200"/>
              <w:left w:type="dxa" w:w="320"/>
              <w:bottom w:type="dxa" w:w="200"/>
              <w:right w:type="dxa" w:w="320"/>
            </w:tcMar>
          </w:tcPr>
          <w:p>
            <w:pPr>
              <w:spacing w:after="40" w:before="60"/>
            </w:pPr>
            <w:r>
              <w:rPr>
                <w:rFonts w:ascii="Calibri" w:cs="Calibri" w:eastAsia="Calibri" w:hAnsi="Calibri"/>
                <w:b/>
                <w:bCs/>
                <w:color w:val="2A7A7A"/>
                <w:sz w:val="18"/>
                <w:szCs w:val="18"/>
              </w:rPr>
              <w:t xml:space="preserve">[ PLACEHOLDER ]</w:t>
            </w:r>
          </w:p>
          <w:p>
            <w:pPr>
              <w:spacing w:after="60" w:before="0"/>
            </w:pPr>
            <w:r>
              <w:rPr>
                <w:rFonts w:ascii="Calibri" w:cs="Calibri" w:eastAsia="Calibri" w:hAnsi="Calibri"/>
                <w:i/>
                <w:iCs/>
                <w:color w:val="4A5568"/>
                <w:sz w:val="20"/>
                <w:szCs w:val="20"/>
              </w:rPr>
              <w:t xml:space="preserve">This section will describe our understanding of trust as a compounding institutional asset — one that takes years to build, can be destroyed in a moment, and is ultimately the only durable source of competitive advantage in a market built on intimate personal content. It will describe the specific commitments we make to earn and protect that trust.</w:t>
            </w:r>
          </w:p>
        </w:tc>
      </w:tr>
    </w:tbl>
    <w:p>
      <w:pPr>
        <w:spacing w:after="0" w:before="80"/>
      </w:pPr>
    </w:p>
    <w:p>
      <w:pPr>
        <w:pStyle w:val="Heading2"/>
        <w:spacing w:after="120" w:before="340"/>
      </w:pPr>
      <w:r>
        <w:rPr>
          <w:rFonts w:ascii="Calibri" w:cs="Calibri" w:eastAsia="Calibri" w:hAnsi="Calibri"/>
          <w:b/>
          <w:bCs/>
          <w:color w:val="2A7A7A"/>
          <w:sz w:val="24"/>
          <w:szCs w:val="24"/>
        </w:rPr>
        <w:t xml:space="preserve">3.3  Stewardship Before Wealth</w:t>
      </w:r>
    </w:p>
    <w:tbl>
      <w:tblPr>
        <w:tblW w:type="dxa" w:w="8640"/>
        <w:tblBorders>
          <w:top w:val="single" w:color="auto" w:sz="4"/>
          <w:left w:val="single" w:color="auto" w:sz="4"/>
          <w:bottom w:val="single" w:color="auto" w:sz="4"/>
          <w:right w:val="single" w:color="auto" w:sz="4"/>
          <w:insideH w:val="single" w:color="auto" w:sz="4"/>
          <w:insideV w:val="single" w:color="auto" w:sz="4"/>
        </w:tblBorders>
      </w:tblPr>
      <w:tblGrid>
        <w:gridCol w:w="8640"/>
      </w:tblGrid>
      <w:tr>
        <w:tc>
          <w:tcPr>
            <w:tcW w:type="dxa" w:w="8640"/>
            <w:shd w:fill="F7F9FB" w:val="clear"/>
            <w:tcMar>
              <w:top w:type="dxa" w:w="200"/>
              <w:left w:type="dxa" w:w="320"/>
              <w:bottom w:type="dxa" w:w="200"/>
              <w:right w:type="dxa" w:w="320"/>
            </w:tcMar>
          </w:tcPr>
          <w:p>
            <w:pPr>
              <w:spacing w:after="40" w:before="60"/>
            </w:pPr>
            <w:r>
              <w:rPr>
                <w:rFonts w:ascii="Calibri" w:cs="Calibri" w:eastAsia="Calibri" w:hAnsi="Calibri"/>
                <w:b/>
                <w:bCs/>
                <w:color w:val="2A7A7A"/>
                <w:sz w:val="18"/>
                <w:szCs w:val="18"/>
              </w:rPr>
              <w:t xml:space="preserve">[ PLACEHOLDER ]</w:t>
            </w:r>
          </w:p>
          <w:p>
            <w:pPr>
              <w:spacing w:after="60" w:before="0"/>
            </w:pPr>
            <w:r>
              <w:rPr>
                <w:rFonts w:ascii="Calibri" w:cs="Calibri" w:eastAsia="Calibri" w:hAnsi="Calibri"/>
                <w:i/>
                <w:iCs/>
                <w:color w:val="4A5568"/>
                <w:sz w:val="20"/>
                <w:szCs w:val="20"/>
              </w:rPr>
              <w:t xml:space="preserve">This section will describe our philosophy of stewardship — toward our customers' stories, toward our investors' capital, toward our team, and toward the communities we serve. It will explain why we use the language of stewardship deliberately and what specific obligations we believe that language creates.</w:t>
            </w:r>
          </w:p>
        </w:tc>
      </w:tr>
    </w:tbl>
    <w:p>
      <w:pPr>
        <w:spacing w:after="0" w:before="80"/>
      </w:pPr>
    </w:p>
    <w:p>
      <w:pPr>
        <w:pStyle w:val="Heading2"/>
        <w:spacing w:after="120" w:before="340"/>
      </w:pPr>
      <w:r>
        <w:rPr>
          <w:rFonts w:ascii="Calibri" w:cs="Calibri" w:eastAsia="Calibri" w:hAnsi="Calibri"/>
          <w:b/>
          <w:bCs/>
          <w:color w:val="2A7A7A"/>
          <w:sz w:val="24"/>
          <w:szCs w:val="24"/>
        </w:rPr>
        <w:t xml:space="preserve">3.4  Evidence Before Assumption</w:t>
      </w:r>
    </w:p>
    <w:tbl>
      <w:tblPr>
        <w:tblW w:type="dxa" w:w="8640"/>
        <w:tblBorders>
          <w:top w:val="single" w:color="auto" w:sz="4"/>
          <w:left w:val="single" w:color="auto" w:sz="4"/>
          <w:bottom w:val="single" w:color="auto" w:sz="4"/>
          <w:right w:val="single" w:color="auto" w:sz="4"/>
          <w:insideH w:val="single" w:color="auto" w:sz="4"/>
          <w:insideV w:val="single" w:color="auto" w:sz="4"/>
        </w:tblBorders>
      </w:tblPr>
      <w:tblGrid>
        <w:gridCol w:w="8640"/>
      </w:tblGrid>
      <w:tr>
        <w:tc>
          <w:tcPr>
            <w:tcW w:type="dxa" w:w="8640"/>
            <w:shd w:fill="F7F9FB" w:val="clear"/>
            <w:tcMar>
              <w:top w:type="dxa" w:w="200"/>
              <w:left w:type="dxa" w:w="320"/>
              <w:bottom w:type="dxa" w:w="200"/>
              <w:right w:type="dxa" w:w="320"/>
            </w:tcMar>
          </w:tcPr>
          <w:p>
            <w:pPr>
              <w:spacing w:after="40" w:before="60"/>
            </w:pPr>
            <w:r>
              <w:rPr>
                <w:rFonts w:ascii="Calibri" w:cs="Calibri" w:eastAsia="Calibri" w:hAnsi="Calibri"/>
                <w:b/>
                <w:bCs/>
                <w:color w:val="2A7A7A"/>
                <w:sz w:val="18"/>
                <w:szCs w:val="18"/>
              </w:rPr>
              <w:t xml:space="preserve">[ PLACEHOLDER ]</w:t>
            </w:r>
          </w:p>
          <w:p>
            <w:pPr>
              <w:spacing w:after="60" w:before="0"/>
            </w:pPr>
            <w:r>
              <w:rPr>
                <w:rFonts w:ascii="Calibri" w:cs="Calibri" w:eastAsia="Calibri" w:hAnsi="Calibri"/>
                <w:i/>
                <w:iCs/>
                <w:color w:val="4A5568"/>
                <w:sz w:val="20"/>
                <w:szCs w:val="20"/>
              </w:rPr>
              <w:t xml:space="preserve">This section will describe our commitment to grounding every significant decision in evidence rather than assumption. It will describe our customer discovery methodology, our approach to hypothesis formation and testing, and how we intend to maintain this discipline as the company scales.</w:t>
            </w:r>
          </w:p>
        </w:tc>
      </w:tr>
    </w:tbl>
    <w:p>
      <w:pPr>
        <w:spacing w:after="0" w:before="80"/>
      </w:pPr>
    </w:p>
    <w:p>
      <w:pPr>
        <w:pStyle w:val="Heading2"/>
        <w:spacing w:after="120" w:before="340"/>
      </w:pPr>
      <w:r>
        <w:rPr>
          <w:rFonts w:ascii="Calibri" w:cs="Calibri" w:eastAsia="Calibri" w:hAnsi="Calibri"/>
          <w:b/>
          <w:bCs/>
          <w:color w:val="2A7A7A"/>
          <w:sz w:val="24"/>
          <w:szCs w:val="24"/>
        </w:rPr>
        <w:t xml:space="preserve">3.5  Long-Term Thinking</w:t>
      </w:r>
    </w:p>
    <w:tbl>
      <w:tblPr>
        <w:tblW w:type="dxa" w:w="8640"/>
        <w:tblBorders>
          <w:top w:val="single" w:color="auto" w:sz="4"/>
          <w:left w:val="single" w:color="auto" w:sz="4"/>
          <w:bottom w:val="single" w:color="auto" w:sz="4"/>
          <w:right w:val="single" w:color="auto" w:sz="4"/>
          <w:insideH w:val="single" w:color="auto" w:sz="4"/>
          <w:insideV w:val="single" w:color="auto" w:sz="4"/>
        </w:tblBorders>
      </w:tblPr>
      <w:tblGrid>
        <w:gridCol w:w="8640"/>
      </w:tblGrid>
      <w:tr>
        <w:tc>
          <w:tcPr>
            <w:tcW w:type="dxa" w:w="8640"/>
            <w:shd w:fill="F7F9FB" w:val="clear"/>
            <w:tcMar>
              <w:top w:type="dxa" w:w="200"/>
              <w:left w:type="dxa" w:w="320"/>
              <w:bottom w:type="dxa" w:w="200"/>
              <w:right w:type="dxa" w:w="320"/>
            </w:tcMar>
          </w:tcPr>
          <w:p>
            <w:pPr>
              <w:spacing w:after="40" w:before="60"/>
            </w:pPr>
            <w:r>
              <w:rPr>
                <w:rFonts w:ascii="Calibri" w:cs="Calibri" w:eastAsia="Calibri" w:hAnsi="Calibri"/>
                <w:b/>
                <w:bCs/>
                <w:color w:val="2A7A7A"/>
                <w:sz w:val="18"/>
                <w:szCs w:val="18"/>
              </w:rPr>
              <w:t xml:space="preserve">[ PLACEHOLDER ]</w:t>
            </w:r>
          </w:p>
          <w:p>
            <w:pPr>
              <w:spacing w:after="60" w:before="0"/>
            </w:pPr>
            <w:r>
              <w:rPr>
                <w:rFonts w:ascii="Calibri" w:cs="Calibri" w:eastAsia="Calibri" w:hAnsi="Calibri"/>
                <w:i/>
                <w:iCs/>
                <w:color w:val="4A5568"/>
                <w:sz w:val="20"/>
                <w:szCs w:val="20"/>
              </w:rPr>
              <w:t xml:space="preserve">This section will describe our orientation toward building an enduring institution rather than optimizing for short-term metrics. It will address the tension between the pace of a startup and the patience required to build something lasting, and explain how we intend to navigate that tension.</w:t>
            </w:r>
          </w:p>
        </w:tc>
      </w:tr>
    </w:tbl>
    <w:p>
      <w:pPr>
        <w:spacing w:after="0" w:before="80"/>
      </w:pPr>
    </w:p>
    <w:p>
      <w:pPr>
        <w:pStyle w:val="Heading2"/>
        <w:spacing w:after="120" w:before="340"/>
      </w:pPr>
      <w:r>
        <w:rPr>
          <w:rFonts w:ascii="Calibri" w:cs="Calibri" w:eastAsia="Calibri" w:hAnsi="Calibri"/>
          <w:b/>
          <w:bCs/>
          <w:color w:val="2A7A7A"/>
          <w:sz w:val="24"/>
          <w:szCs w:val="24"/>
        </w:rPr>
        <w:t xml:space="preserve">3.6  Human Dignity</w:t>
      </w:r>
    </w:p>
    <w:tbl>
      <w:tblPr>
        <w:tblW w:type="dxa" w:w="8640"/>
        <w:tblBorders>
          <w:top w:val="single" w:color="auto" w:sz="4"/>
          <w:left w:val="single" w:color="auto" w:sz="4"/>
          <w:bottom w:val="single" w:color="auto" w:sz="4"/>
          <w:right w:val="single" w:color="auto" w:sz="4"/>
          <w:insideH w:val="single" w:color="auto" w:sz="4"/>
          <w:insideV w:val="single" w:color="auto" w:sz="4"/>
        </w:tblBorders>
      </w:tblPr>
      <w:tblGrid>
        <w:gridCol w:w="8640"/>
      </w:tblGrid>
      <w:tr>
        <w:tc>
          <w:tcPr>
            <w:tcW w:type="dxa" w:w="8640"/>
            <w:shd w:fill="F7F9FB" w:val="clear"/>
            <w:tcMar>
              <w:top w:type="dxa" w:w="200"/>
              <w:left w:type="dxa" w:w="320"/>
              <w:bottom w:type="dxa" w:w="200"/>
              <w:right w:type="dxa" w:w="320"/>
            </w:tcMar>
          </w:tcPr>
          <w:p>
            <w:pPr>
              <w:spacing w:after="40" w:before="60"/>
            </w:pPr>
            <w:r>
              <w:rPr>
                <w:rFonts w:ascii="Calibri" w:cs="Calibri" w:eastAsia="Calibri" w:hAnsi="Calibri"/>
                <w:b/>
                <w:bCs/>
                <w:color w:val="2A7A7A"/>
                <w:sz w:val="18"/>
                <w:szCs w:val="18"/>
              </w:rPr>
              <w:t xml:space="preserve">[ PLACEHOLDER ]</w:t>
            </w:r>
          </w:p>
          <w:p>
            <w:pPr>
              <w:spacing w:after="60" w:before="0"/>
            </w:pPr>
            <w:r>
              <w:rPr>
                <w:rFonts w:ascii="Calibri" w:cs="Calibri" w:eastAsia="Calibri" w:hAnsi="Calibri"/>
                <w:i/>
                <w:iCs/>
                <w:color w:val="4A5568"/>
                <w:sz w:val="20"/>
                <w:szCs w:val="20"/>
              </w:rPr>
              <w:t xml:space="preserve">This section will describe our foundational belief that every human life has intrinsic value and that the people whose stories we preserve deserve to be treated with dignity — not as data points, not as users, not as revenue. This principle shapes everything from product design to privacy policy to the language we use internally.</w:t>
            </w:r>
          </w:p>
        </w:tc>
      </w:tr>
    </w:tbl>
    <w:p>
      <w:pPr>
        <w:spacing w:after="0" w:before="200"/>
      </w:pPr>
    </w:p>
    <w:p>
      <w:r>
        <w:br w:type="page"/>
      </w:r>
    </w:p>
    <w:p>
      <w:pPr>
        <w:pStyle w:val="Heading1"/>
        <w:shd w:fill="1A2E4A" w:val="clear"/>
        <w:spacing w:after="200" w:before="560"/>
      </w:pPr>
      <w:r>
        <w:rPr>
          <w:rFonts w:ascii="Calibri" w:cs="Calibri" w:eastAsia="Calibri" w:hAnsi="Calibri"/>
          <w:b/>
          <w:bCs/>
          <w:color w:val="2A7A7A"/>
          <w:sz w:val="26"/>
          <w:szCs w:val="26"/>
        </w:rPr>
        <w:t xml:space="preserve">04  </w:t>
      </w:r>
      <w:r>
        <w:rPr>
          <w:rFonts w:ascii="Calibri" w:cs="Calibri" w:eastAsia="Calibri" w:hAnsi="Calibri"/>
          <w:b/>
          <w:bCs/>
          <w:color w:val="FFFFFF"/>
          <w:sz w:val="26"/>
          <w:szCs w:val="26"/>
        </w:rPr>
        <w:t xml:space="preserve">WHAT WE BELIEVE ABOUT INVESTMENT</w:t>
      </w:r>
    </w:p>
    <w:p>
      <w:pPr>
        <w:spacing w:after="0" w:before="120"/>
      </w:pPr>
    </w:p>
    <w:p>
      <w:pPr>
        <w:spacing w:after="100" w:before="60"/>
      </w:pPr>
      <w:r>
        <w:rPr>
          <w:rFonts w:ascii="Calibri" w:cs="Calibri" w:eastAsia="Calibri" w:hAnsi="Calibri"/>
          <w:color w:val="4A5568"/>
          <w:sz w:val="22"/>
          <w:szCs w:val="22"/>
        </w:rPr>
        <w:t xml:space="preserve">Before presenting any financial information, we want to be transparent about the values that will guide how we think about our partnership with Founding Stewards. These beliefs are not aspirational — they are operational. They will govern how we communicate, how we report, and how we make decisions that affect our investors.</w:t>
      </w:r>
    </w:p>
    <w:p>
      <w:pPr>
        <w:spacing w:after="0" w:before="160"/>
      </w:pPr>
    </w:p>
    <w:tbl>
      <w:tblPr>
        <w:tblW w:type="dxa" w:w="8640"/>
        <w:tblBorders>
          <w:top w:val="single" w:color="auto" w:sz="4"/>
          <w:left w:val="single" w:color="auto" w:sz="4"/>
          <w:bottom w:val="single" w:color="auto" w:sz="4"/>
          <w:right w:val="single" w:color="auto" w:sz="4"/>
          <w:insideH w:val="single" w:color="auto" w:sz="4"/>
          <w:insideV w:val="single" w:color="auto" w:sz="4"/>
        </w:tblBorders>
      </w:tblPr>
      <w:tblGrid>
        <w:gridCol w:w="120"/>
        <w:gridCol w:w="8520"/>
      </w:tblGrid>
      <w:tr>
        <w:tc>
          <w:tcPr>
            <w:tcW w:type="dxa" w:w="120"/>
            <w:shd w:fill="2A7A7A" w:val="clear"/>
          </w:tcPr>
          <w:p/>
        </w:tc>
        <w:tc>
          <w:tcPr>
            <w:tcW w:type="dxa" w:w="8520"/>
            <w:shd w:fill="F7F9FB" w:val="clear"/>
            <w:tcMar>
              <w:top w:type="dxa" w:w="180"/>
              <w:left w:type="dxa" w:w="300"/>
              <w:bottom w:type="dxa" w:w="180"/>
              <w:right w:type="dxa" w:w="200"/>
            </w:tcMar>
          </w:tcPr>
          <w:p>
            <w:pPr>
              <w:spacing w:after="80" w:before="80"/>
            </w:pPr>
            <w:r>
              <w:rPr>
                <w:rFonts w:ascii="Calibri" w:cs="Calibri" w:eastAsia="Calibri" w:hAnsi="Calibri"/>
                <w:i/>
                <w:iCs/>
                <w:color w:val="1A2E4A"/>
                <w:sz w:val="22"/>
                <w:szCs w:val="22"/>
              </w:rPr>
              <w:t xml:space="preserve">We believe investors deserve an exceptional return if LifeBook succeeds.</w:t>
            </w:r>
          </w:p>
        </w:tc>
      </w:tr>
    </w:tbl>
    <w:p>
      <w:pPr>
        <w:spacing w:after="0" w:before="60"/>
      </w:pPr>
    </w:p>
    <w:tbl>
      <w:tblPr>
        <w:tblW w:type="dxa" w:w="8640"/>
        <w:tblBorders>
          <w:top w:val="single" w:color="auto" w:sz="4"/>
          <w:left w:val="single" w:color="auto" w:sz="4"/>
          <w:bottom w:val="single" w:color="auto" w:sz="4"/>
          <w:right w:val="single" w:color="auto" w:sz="4"/>
          <w:insideH w:val="single" w:color="auto" w:sz="4"/>
          <w:insideV w:val="single" w:color="auto" w:sz="4"/>
        </w:tblBorders>
      </w:tblPr>
      <w:tblGrid>
        <w:gridCol w:w="120"/>
        <w:gridCol w:w="8520"/>
      </w:tblGrid>
      <w:tr>
        <w:tc>
          <w:tcPr>
            <w:tcW w:type="dxa" w:w="120"/>
            <w:shd w:fill="2A7A7A" w:val="clear"/>
          </w:tcPr>
          <w:p/>
        </w:tc>
        <w:tc>
          <w:tcPr>
            <w:tcW w:type="dxa" w:w="8520"/>
            <w:shd w:fill="F7F9FB" w:val="clear"/>
            <w:tcMar>
              <w:top w:type="dxa" w:w="180"/>
              <w:left w:type="dxa" w:w="300"/>
              <w:bottom w:type="dxa" w:w="180"/>
              <w:right w:type="dxa" w:w="200"/>
            </w:tcMar>
          </w:tcPr>
          <w:p>
            <w:pPr>
              <w:spacing w:after="80" w:before="80"/>
            </w:pPr>
            <w:r>
              <w:rPr>
                <w:rFonts w:ascii="Calibri" w:cs="Calibri" w:eastAsia="Calibri" w:hAnsi="Calibri"/>
                <w:i/>
                <w:iCs/>
                <w:color w:val="1A2E4A"/>
                <w:sz w:val="22"/>
                <w:szCs w:val="22"/>
              </w:rPr>
              <w:t xml:space="preserve">We believe financial success and human impact reinforce one another.</w:t>
            </w:r>
          </w:p>
        </w:tc>
      </w:tr>
    </w:tbl>
    <w:p>
      <w:pPr>
        <w:spacing w:after="0" w:before="60"/>
      </w:pPr>
    </w:p>
    <w:tbl>
      <w:tblPr>
        <w:tblW w:type="dxa" w:w="8640"/>
        <w:tblBorders>
          <w:top w:val="single" w:color="auto" w:sz="4"/>
          <w:left w:val="single" w:color="auto" w:sz="4"/>
          <w:bottom w:val="single" w:color="auto" w:sz="4"/>
          <w:right w:val="single" w:color="auto" w:sz="4"/>
          <w:insideH w:val="single" w:color="auto" w:sz="4"/>
          <w:insideV w:val="single" w:color="auto" w:sz="4"/>
        </w:tblBorders>
      </w:tblPr>
      <w:tblGrid>
        <w:gridCol w:w="120"/>
        <w:gridCol w:w="8520"/>
      </w:tblGrid>
      <w:tr>
        <w:tc>
          <w:tcPr>
            <w:tcW w:type="dxa" w:w="120"/>
            <w:shd w:fill="2A7A7A" w:val="clear"/>
          </w:tcPr>
          <w:p/>
        </w:tc>
        <w:tc>
          <w:tcPr>
            <w:tcW w:type="dxa" w:w="8520"/>
            <w:shd w:fill="F7F9FB" w:val="clear"/>
            <w:tcMar>
              <w:top w:type="dxa" w:w="180"/>
              <w:left w:type="dxa" w:w="300"/>
              <w:bottom w:type="dxa" w:w="180"/>
              <w:right w:type="dxa" w:w="200"/>
            </w:tcMar>
          </w:tcPr>
          <w:p>
            <w:pPr>
              <w:spacing w:after="80" w:before="80"/>
            </w:pPr>
            <w:r>
              <w:rPr>
                <w:rFonts w:ascii="Calibri" w:cs="Calibri" w:eastAsia="Calibri" w:hAnsi="Calibri"/>
                <w:i/>
                <w:iCs/>
                <w:color w:val="1A2E4A"/>
                <w:sz w:val="22"/>
                <w:szCs w:val="22"/>
              </w:rPr>
              <w:t xml:space="preserve">We believe trust is an asset that compounds over decades.</w:t>
            </w:r>
          </w:p>
        </w:tc>
      </w:tr>
    </w:tbl>
    <w:p>
      <w:pPr>
        <w:spacing w:after="0" w:before="60"/>
      </w:pPr>
    </w:p>
    <w:tbl>
      <w:tblPr>
        <w:tblW w:type="dxa" w:w="8640"/>
        <w:tblBorders>
          <w:top w:val="single" w:color="auto" w:sz="4"/>
          <w:left w:val="single" w:color="auto" w:sz="4"/>
          <w:bottom w:val="single" w:color="auto" w:sz="4"/>
          <w:right w:val="single" w:color="auto" w:sz="4"/>
          <w:insideH w:val="single" w:color="auto" w:sz="4"/>
          <w:insideV w:val="single" w:color="auto" w:sz="4"/>
        </w:tblBorders>
      </w:tblPr>
      <w:tblGrid>
        <w:gridCol w:w="120"/>
        <w:gridCol w:w="8520"/>
      </w:tblGrid>
      <w:tr>
        <w:tc>
          <w:tcPr>
            <w:tcW w:type="dxa" w:w="120"/>
            <w:shd w:fill="2A7A7A" w:val="clear"/>
          </w:tcPr>
          <w:p/>
        </w:tc>
        <w:tc>
          <w:tcPr>
            <w:tcW w:type="dxa" w:w="8520"/>
            <w:shd w:fill="F7F9FB" w:val="clear"/>
            <w:tcMar>
              <w:top w:type="dxa" w:w="180"/>
              <w:left w:type="dxa" w:w="300"/>
              <w:bottom w:type="dxa" w:w="180"/>
              <w:right w:type="dxa" w:w="200"/>
            </w:tcMar>
          </w:tcPr>
          <w:p>
            <w:pPr>
              <w:spacing w:after="80" w:before="80"/>
            </w:pPr>
            <w:r>
              <w:rPr>
                <w:rFonts w:ascii="Calibri" w:cs="Calibri" w:eastAsia="Calibri" w:hAnsi="Calibri"/>
                <w:i/>
                <w:iCs/>
                <w:color w:val="1A2E4A"/>
                <w:sz w:val="22"/>
                <w:szCs w:val="22"/>
              </w:rPr>
              <w:t xml:space="preserve">We believe stewardship of capital is as important as stewardship of our customers' stories.</w:t>
            </w:r>
          </w:p>
        </w:tc>
      </w:tr>
    </w:tbl>
    <w:p>
      <w:pPr>
        <w:spacing w:after="0" w:before="60"/>
      </w:pPr>
    </w:p>
    <w:tbl>
      <w:tblPr>
        <w:tblW w:type="dxa" w:w="8640"/>
        <w:tblBorders>
          <w:top w:val="single" w:color="auto" w:sz="4"/>
          <w:left w:val="single" w:color="auto" w:sz="4"/>
          <w:bottom w:val="single" w:color="auto" w:sz="4"/>
          <w:right w:val="single" w:color="auto" w:sz="4"/>
          <w:insideH w:val="single" w:color="auto" w:sz="4"/>
          <w:insideV w:val="single" w:color="auto" w:sz="4"/>
        </w:tblBorders>
      </w:tblPr>
      <w:tblGrid>
        <w:gridCol w:w="120"/>
        <w:gridCol w:w="8520"/>
      </w:tblGrid>
      <w:tr>
        <w:tc>
          <w:tcPr>
            <w:tcW w:type="dxa" w:w="120"/>
            <w:shd w:fill="2A7A7A" w:val="clear"/>
          </w:tcPr>
          <w:p/>
        </w:tc>
        <w:tc>
          <w:tcPr>
            <w:tcW w:type="dxa" w:w="8520"/>
            <w:shd w:fill="F7F9FB" w:val="clear"/>
            <w:tcMar>
              <w:top w:type="dxa" w:w="180"/>
              <w:left w:type="dxa" w:w="300"/>
              <w:bottom w:type="dxa" w:w="180"/>
              <w:right w:type="dxa" w:w="200"/>
            </w:tcMar>
          </w:tcPr>
          <w:p>
            <w:pPr>
              <w:spacing w:after="80" w:before="80"/>
            </w:pPr>
            <w:r>
              <w:rPr>
                <w:rFonts w:ascii="Calibri" w:cs="Calibri" w:eastAsia="Calibri" w:hAnsi="Calibri"/>
                <w:i/>
                <w:iCs/>
                <w:color w:val="1A2E4A"/>
                <w:sz w:val="22"/>
                <w:szCs w:val="22"/>
              </w:rPr>
              <w:t xml:space="preserve">We believe the people who help build LifeBook should benefit from the value they help create.</w:t>
            </w:r>
          </w:p>
        </w:tc>
      </w:tr>
    </w:tbl>
    <w:p>
      <w:pPr>
        <w:spacing w:after="0" w:before="60"/>
      </w:pPr>
    </w:p>
    <w:tbl>
      <w:tblPr>
        <w:tblW w:type="dxa" w:w="8640"/>
        <w:tblBorders>
          <w:top w:val="single" w:color="auto" w:sz="4"/>
          <w:left w:val="single" w:color="auto" w:sz="4"/>
          <w:bottom w:val="single" w:color="auto" w:sz="4"/>
          <w:right w:val="single" w:color="auto" w:sz="4"/>
          <w:insideH w:val="single" w:color="auto" w:sz="4"/>
          <w:insideV w:val="single" w:color="auto" w:sz="4"/>
        </w:tblBorders>
      </w:tblPr>
      <w:tblGrid>
        <w:gridCol w:w="120"/>
        <w:gridCol w:w="8520"/>
      </w:tblGrid>
      <w:tr>
        <w:tc>
          <w:tcPr>
            <w:tcW w:type="dxa" w:w="120"/>
            <w:shd w:fill="2A7A7A" w:val="clear"/>
          </w:tcPr>
          <w:p/>
        </w:tc>
        <w:tc>
          <w:tcPr>
            <w:tcW w:type="dxa" w:w="8520"/>
            <w:shd w:fill="F7F9FB" w:val="clear"/>
            <w:tcMar>
              <w:top w:type="dxa" w:w="180"/>
              <w:left w:type="dxa" w:w="300"/>
              <w:bottom w:type="dxa" w:w="180"/>
              <w:right w:type="dxa" w:w="200"/>
            </w:tcMar>
          </w:tcPr>
          <w:p>
            <w:pPr>
              <w:spacing w:after="80" w:before="80"/>
            </w:pPr>
            <w:r>
              <w:rPr>
                <w:rFonts w:ascii="Calibri" w:cs="Calibri" w:eastAsia="Calibri" w:hAnsi="Calibri"/>
                <w:i/>
                <w:iCs/>
                <w:color w:val="1A2E4A"/>
                <w:sz w:val="22"/>
                <w:szCs w:val="22"/>
              </w:rPr>
              <w:t xml:space="preserve">We believe long-term institutions are built through aligned partnerships, not transactional relationships.</w:t>
            </w:r>
          </w:p>
        </w:tc>
      </w:tr>
    </w:tbl>
    <w:p>
      <w:pPr>
        <w:spacing w:after="0" w:before="160"/>
      </w:pPr>
    </w:p>
    <w:p>
      <w:pPr>
        <w:pBdr>
          <w:bottom w:val="single" w:color="CBD5E0" w:sz="4"/>
        </w:pBdr>
        <w:spacing w:after="160" w:before="160"/>
      </w:pPr>
    </w:p>
    <w:p>
      <w:pPr>
        <w:spacing w:after="0" w:before="120"/>
      </w:pPr>
    </w:p>
    <w:tbl>
      <w:tblPr>
        <w:tblW w:type="dxa" w:w="8640"/>
        <w:tblBorders>
          <w:top w:val="single" w:color="auto" w:sz="4"/>
          <w:left w:val="single" w:color="auto" w:sz="4"/>
          <w:bottom w:val="single" w:color="auto" w:sz="4"/>
          <w:right w:val="single" w:color="auto" w:sz="4"/>
          <w:insideH w:val="single" w:color="auto" w:sz="4"/>
          <w:insideV w:val="single" w:color="auto" w:sz="4"/>
        </w:tblBorders>
      </w:tblPr>
      <w:tblGrid>
        <w:gridCol w:w="8640"/>
      </w:tblGrid>
      <w:tr>
        <w:tc>
          <w:tcPr>
            <w:tcW w:type="dxa" w:w="8640"/>
            <w:shd w:fill="F7F9FB" w:val="clear"/>
            <w:tcMar>
              <w:top w:type="dxa" w:w="200"/>
              <w:left w:type="dxa" w:w="320"/>
              <w:bottom w:type="dxa" w:w="200"/>
              <w:right w:type="dxa" w:w="320"/>
            </w:tcMar>
          </w:tcPr>
          <w:p>
            <w:pPr>
              <w:spacing w:after="40" w:before="60"/>
            </w:pPr>
            <w:r>
              <w:rPr>
                <w:rFonts w:ascii="Calibri" w:cs="Calibri" w:eastAsia="Calibri" w:hAnsi="Calibri"/>
                <w:b/>
                <w:bCs/>
                <w:color w:val="2A7A7A"/>
                <w:sz w:val="18"/>
                <w:szCs w:val="18"/>
              </w:rPr>
              <w:t xml:space="preserve">[ PLACEHOLDER ]</w:t>
            </w:r>
          </w:p>
          <w:p>
            <w:pPr>
              <w:spacing w:after="60" w:before="0"/>
            </w:pPr>
            <w:r>
              <w:rPr>
                <w:rFonts w:ascii="Calibri" w:cs="Calibri" w:eastAsia="Calibri" w:hAnsi="Calibri"/>
                <w:i/>
                <w:iCs/>
                <w:color w:val="4A5568"/>
                <w:sz w:val="20"/>
                <w:szCs w:val="20"/>
              </w:rPr>
              <w:t xml:space="preserve">An expanded discussion of each belief — what it means in practice, how it will manifest in our governance, reporting, and decision-making, and how we will hold ourselves accountable to it. This section will be developed in consultation with Founding Stewards to ensure alignment before capital is committed.</w:t>
            </w:r>
          </w:p>
        </w:tc>
      </w:tr>
    </w:tbl>
    <w:p>
      <w:pPr>
        <w:spacing w:after="0" w:before="200"/>
      </w:pPr>
    </w:p>
    <w:p>
      <w:r>
        <w:br w:type="page"/>
      </w:r>
    </w:p>
    <w:p>
      <w:pPr>
        <w:pStyle w:val="Heading1"/>
        <w:shd w:fill="1A2E4A" w:val="clear"/>
        <w:spacing w:after="200" w:before="560"/>
      </w:pPr>
      <w:r>
        <w:rPr>
          <w:rFonts w:ascii="Calibri" w:cs="Calibri" w:eastAsia="Calibri" w:hAnsi="Calibri"/>
          <w:b/>
          <w:bCs/>
          <w:color w:val="2A7A7A"/>
          <w:sz w:val="26"/>
          <w:szCs w:val="26"/>
        </w:rPr>
        <w:t xml:space="preserve">05  </w:t>
      </w:r>
      <w:r>
        <w:rPr>
          <w:rFonts w:ascii="Calibri" w:cs="Calibri" w:eastAsia="Calibri" w:hAnsi="Calibri"/>
          <w:b/>
          <w:bCs/>
          <w:color w:val="FFFFFF"/>
          <w:sz w:val="26"/>
          <w:szCs w:val="26"/>
        </w:rPr>
        <w:t xml:space="preserve">FOUNDING STEWARDS</w:t>
      </w:r>
    </w:p>
    <w:p>
      <w:pPr>
        <w:spacing w:after="0" w:before="120"/>
      </w:pPr>
    </w:p>
    <w:tbl>
      <w:tblPr>
        <w:tblW w:type="dxa" w:w="8640"/>
        <w:tblBorders>
          <w:top w:val="single" w:color="auto" w:sz="4"/>
          <w:left w:val="single" w:color="auto" w:sz="4"/>
          <w:bottom w:val="single" w:color="auto" w:sz="4"/>
          <w:right w:val="single" w:color="auto" w:sz="4"/>
          <w:insideH w:val="single" w:color="auto" w:sz="4"/>
          <w:insideV w:val="single" w:color="auto" w:sz="4"/>
        </w:tblBorders>
      </w:tblPr>
      <w:tblGrid>
        <w:gridCol w:w="8640"/>
      </w:tblGrid>
      <w:tr>
        <w:tc>
          <w:tcPr>
            <w:tcW w:type="dxa" w:w="8640"/>
            <w:shd w:fill="EEF2F6" w:val="clear"/>
            <w:tcMar>
              <w:top w:type="dxa" w:w="200"/>
              <w:left w:type="dxa" w:w="320"/>
              <w:bottom w:type="dxa" w:w="200"/>
              <w:right w:type="dxa" w:w="320"/>
            </w:tcMar>
          </w:tcPr>
          <w:p>
            <w:pPr>
              <w:spacing w:after="60" w:before="80"/>
            </w:pPr>
            <w:r>
              <w:rPr>
                <w:rFonts w:ascii="Calibri" w:cs="Calibri" w:eastAsia="Calibri" w:hAnsi="Calibri"/>
                <w:b/>
                <w:bCs/>
                <w:color w:val="1A2E4A"/>
                <w:sz w:val="22"/>
                <w:szCs w:val="22"/>
              </w:rPr>
              <w:t xml:space="preserve">A note on language</w:t>
            </w:r>
          </w:p>
          <w:p>
            <w:pPr>
              <w:spacing w:after="80" w:before="0"/>
            </w:pPr>
            <w:r>
              <w:rPr>
                <w:rFonts w:ascii="Calibri" w:cs="Calibri" w:eastAsia="Calibri" w:hAnsi="Calibri"/>
                <w:i/>
                <w:iCs/>
                <w:color w:val="4A5568"/>
                <w:sz w:val="22"/>
                <w:szCs w:val="22"/>
              </w:rPr>
              <w:t xml:space="preserve">We use the term Founding Stewards deliberately and with meaning. The word "investor" describes a financial transaction. The word "steward" describes a responsibility — a commitment to care for something of value on behalf of others, and to return it in better condition than you found it. We are inviting people who understand and embrace that distinction.</w:t>
            </w:r>
          </w:p>
        </w:tc>
      </w:tr>
    </w:tbl>
    <w:p>
      <w:pPr>
        <w:spacing w:after="0" w:before="160"/>
      </w:pPr>
    </w:p>
    <w:p>
      <w:pPr>
        <w:pStyle w:val="Heading2"/>
        <w:spacing w:after="120" w:before="340"/>
      </w:pPr>
      <w:r>
        <w:rPr>
          <w:rFonts w:ascii="Calibri" w:cs="Calibri" w:eastAsia="Calibri" w:hAnsi="Calibri"/>
          <w:b/>
          <w:bCs/>
          <w:color w:val="2A7A7A"/>
          <w:sz w:val="24"/>
          <w:szCs w:val="24"/>
        </w:rPr>
        <w:t xml:space="preserve">5.1  Why Stewardship Matters</w:t>
      </w:r>
    </w:p>
    <w:tbl>
      <w:tblPr>
        <w:tblW w:type="dxa" w:w="8640"/>
        <w:tblBorders>
          <w:top w:val="single" w:color="auto" w:sz="4"/>
          <w:left w:val="single" w:color="auto" w:sz="4"/>
          <w:bottom w:val="single" w:color="auto" w:sz="4"/>
          <w:right w:val="single" w:color="auto" w:sz="4"/>
          <w:insideH w:val="single" w:color="auto" w:sz="4"/>
          <w:insideV w:val="single" w:color="auto" w:sz="4"/>
        </w:tblBorders>
      </w:tblPr>
      <w:tblGrid>
        <w:gridCol w:w="8640"/>
      </w:tblGrid>
      <w:tr>
        <w:tc>
          <w:tcPr>
            <w:tcW w:type="dxa" w:w="8640"/>
            <w:shd w:fill="F7F9FB" w:val="clear"/>
            <w:tcMar>
              <w:top w:type="dxa" w:w="200"/>
              <w:left w:type="dxa" w:w="320"/>
              <w:bottom w:type="dxa" w:w="200"/>
              <w:right w:type="dxa" w:w="320"/>
            </w:tcMar>
          </w:tcPr>
          <w:p>
            <w:pPr>
              <w:spacing w:after="40" w:before="60"/>
            </w:pPr>
            <w:r>
              <w:rPr>
                <w:rFonts w:ascii="Calibri" w:cs="Calibri" w:eastAsia="Calibri" w:hAnsi="Calibri"/>
                <w:b/>
                <w:bCs/>
                <w:color w:val="2A7A7A"/>
                <w:sz w:val="18"/>
                <w:szCs w:val="18"/>
              </w:rPr>
              <w:t xml:space="preserve">[ PLACEHOLDER ]</w:t>
            </w:r>
          </w:p>
          <w:p>
            <w:pPr>
              <w:spacing w:after="60" w:before="0"/>
            </w:pPr>
            <w:r>
              <w:rPr>
                <w:rFonts w:ascii="Calibri" w:cs="Calibri" w:eastAsia="Calibri" w:hAnsi="Calibri"/>
                <w:i/>
                <w:iCs/>
                <w:color w:val="4A5568"/>
                <w:sz w:val="20"/>
                <w:szCs w:val="20"/>
              </w:rPr>
              <w:t xml:space="preserve">This section will explain why the stewardship framing is not merely philosophical but structural — how it informs governance rights, reporting obligations, and the nature of the relationship between LifeBook and its Founding Stewards. It will distinguish between what we ask of Founding Stewards and what we commit to in return.</w:t>
            </w:r>
          </w:p>
        </w:tc>
      </w:tr>
    </w:tbl>
    <w:p>
      <w:pPr>
        <w:spacing w:after="0" w:before="80"/>
      </w:pPr>
    </w:p>
    <w:p>
      <w:pPr>
        <w:pStyle w:val="Heading2"/>
        <w:spacing w:after="120" w:before="340"/>
      </w:pPr>
      <w:r>
        <w:rPr>
          <w:rFonts w:ascii="Calibri" w:cs="Calibri" w:eastAsia="Calibri" w:hAnsi="Calibri"/>
          <w:b/>
          <w:bCs/>
          <w:color w:val="2A7A7A"/>
          <w:sz w:val="24"/>
          <w:szCs w:val="24"/>
        </w:rPr>
        <w:t xml:space="preserve">5.2  Long-Term Alignment</w:t>
      </w:r>
    </w:p>
    <w:tbl>
      <w:tblPr>
        <w:tblW w:type="dxa" w:w="8640"/>
        <w:tblBorders>
          <w:top w:val="single" w:color="auto" w:sz="4"/>
          <w:left w:val="single" w:color="auto" w:sz="4"/>
          <w:bottom w:val="single" w:color="auto" w:sz="4"/>
          <w:right w:val="single" w:color="auto" w:sz="4"/>
          <w:insideH w:val="single" w:color="auto" w:sz="4"/>
          <w:insideV w:val="single" w:color="auto" w:sz="4"/>
        </w:tblBorders>
      </w:tblPr>
      <w:tblGrid>
        <w:gridCol w:w="8640"/>
      </w:tblGrid>
      <w:tr>
        <w:tc>
          <w:tcPr>
            <w:tcW w:type="dxa" w:w="8640"/>
            <w:shd w:fill="F7F9FB" w:val="clear"/>
            <w:tcMar>
              <w:top w:type="dxa" w:w="200"/>
              <w:left w:type="dxa" w:w="320"/>
              <w:bottom w:type="dxa" w:w="200"/>
              <w:right w:type="dxa" w:w="320"/>
            </w:tcMar>
          </w:tcPr>
          <w:p>
            <w:pPr>
              <w:spacing w:after="40" w:before="60"/>
            </w:pPr>
            <w:r>
              <w:rPr>
                <w:rFonts w:ascii="Calibri" w:cs="Calibri" w:eastAsia="Calibri" w:hAnsi="Calibri"/>
                <w:b/>
                <w:bCs/>
                <w:color w:val="2A7A7A"/>
                <w:sz w:val="18"/>
                <w:szCs w:val="18"/>
              </w:rPr>
              <w:t xml:space="preserve">[ PLACEHOLDER ]</w:t>
            </w:r>
          </w:p>
          <w:p>
            <w:pPr>
              <w:spacing w:after="60" w:before="0"/>
            </w:pPr>
            <w:r>
              <w:rPr>
                <w:rFonts w:ascii="Calibri" w:cs="Calibri" w:eastAsia="Calibri" w:hAnsi="Calibri"/>
                <w:i/>
                <w:iCs/>
                <w:color w:val="4A5568"/>
                <w:sz w:val="20"/>
                <w:szCs w:val="20"/>
              </w:rPr>
              <w:t xml:space="preserve">This section will describe the mechanisms — structural, cultural, and contractual — by which we intend to ensure that the interests of Founding Stewards remain aligned with the long-term health of the institution rather than short-term financial events.</w:t>
            </w:r>
          </w:p>
        </w:tc>
      </w:tr>
    </w:tbl>
    <w:p>
      <w:pPr>
        <w:spacing w:after="0" w:before="80"/>
      </w:pPr>
    </w:p>
    <w:p>
      <w:pPr>
        <w:pStyle w:val="Heading2"/>
        <w:spacing w:after="120" w:before="340"/>
      </w:pPr>
      <w:r>
        <w:rPr>
          <w:rFonts w:ascii="Calibri" w:cs="Calibri" w:eastAsia="Calibri" w:hAnsi="Calibri"/>
          <w:b/>
          <w:bCs/>
          <w:color w:val="2A7A7A"/>
          <w:sz w:val="24"/>
          <w:szCs w:val="24"/>
        </w:rPr>
        <w:t xml:space="preserve">5.3  Governance Philosophy</w:t>
      </w:r>
    </w:p>
    <w:tbl>
      <w:tblPr>
        <w:tblW w:type="dxa" w:w="8640"/>
        <w:tblBorders>
          <w:top w:val="single" w:color="auto" w:sz="4"/>
          <w:left w:val="single" w:color="auto" w:sz="4"/>
          <w:bottom w:val="single" w:color="auto" w:sz="4"/>
          <w:right w:val="single" w:color="auto" w:sz="4"/>
          <w:insideH w:val="single" w:color="auto" w:sz="4"/>
          <w:insideV w:val="single" w:color="auto" w:sz="4"/>
        </w:tblBorders>
      </w:tblPr>
      <w:tblGrid>
        <w:gridCol w:w="8640"/>
      </w:tblGrid>
      <w:tr>
        <w:tc>
          <w:tcPr>
            <w:tcW w:type="dxa" w:w="8640"/>
            <w:shd w:fill="F7F9FB" w:val="clear"/>
            <w:tcMar>
              <w:top w:type="dxa" w:w="200"/>
              <w:left w:type="dxa" w:w="320"/>
              <w:bottom w:type="dxa" w:w="200"/>
              <w:right w:type="dxa" w:w="320"/>
            </w:tcMar>
          </w:tcPr>
          <w:p>
            <w:pPr>
              <w:spacing w:after="40" w:before="60"/>
            </w:pPr>
            <w:r>
              <w:rPr>
                <w:rFonts w:ascii="Calibri" w:cs="Calibri" w:eastAsia="Calibri" w:hAnsi="Calibri"/>
                <w:b/>
                <w:bCs/>
                <w:color w:val="2A7A7A"/>
                <w:sz w:val="18"/>
                <w:szCs w:val="18"/>
              </w:rPr>
              <w:t xml:space="preserve">[ PLACEHOLDER ]</w:t>
            </w:r>
          </w:p>
          <w:p>
            <w:pPr>
              <w:spacing w:after="60" w:before="0"/>
            </w:pPr>
            <w:r>
              <w:rPr>
                <w:rFonts w:ascii="Calibri" w:cs="Calibri" w:eastAsia="Calibri" w:hAnsi="Calibri"/>
                <w:i/>
                <w:iCs/>
                <w:color w:val="4A5568"/>
                <w:sz w:val="20"/>
                <w:szCs w:val="20"/>
              </w:rPr>
              <w:t xml:space="preserve">This section will describe our approach to governance — the rights and responsibilities of Founding Stewards, the structure of oversight, and how we intend to balance founder agility with investor accountability.</w:t>
            </w:r>
          </w:p>
        </w:tc>
      </w:tr>
    </w:tbl>
    <w:p>
      <w:pPr>
        <w:spacing w:after="0" w:before="80"/>
      </w:pPr>
    </w:p>
    <w:p>
      <w:pPr>
        <w:pStyle w:val="Heading2"/>
        <w:spacing w:after="120" w:before="340"/>
      </w:pPr>
      <w:r>
        <w:rPr>
          <w:rFonts w:ascii="Calibri" w:cs="Calibri" w:eastAsia="Calibri" w:hAnsi="Calibri"/>
          <w:b/>
          <w:bCs/>
          <w:color w:val="2A7A7A"/>
          <w:sz w:val="24"/>
          <w:szCs w:val="24"/>
        </w:rPr>
        <w:t xml:space="preserve">5.4  Mutual Accountability</w:t>
      </w:r>
    </w:p>
    <w:tbl>
      <w:tblPr>
        <w:tblW w:type="dxa" w:w="8640"/>
        <w:tblBorders>
          <w:top w:val="single" w:color="auto" w:sz="4"/>
          <w:left w:val="single" w:color="auto" w:sz="4"/>
          <w:bottom w:val="single" w:color="auto" w:sz="4"/>
          <w:right w:val="single" w:color="auto" w:sz="4"/>
          <w:insideH w:val="single" w:color="auto" w:sz="4"/>
          <w:insideV w:val="single" w:color="auto" w:sz="4"/>
        </w:tblBorders>
      </w:tblPr>
      <w:tblGrid>
        <w:gridCol w:w="8640"/>
      </w:tblGrid>
      <w:tr>
        <w:tc>
          <w:tcPr>
            <w:tcW w:type="dxa" w:w="8640"/>
            <w:shd w:fill="F7F9FB" w:val="clear"/>
            <w:tcMar>
              <w:top w:type="dxa" w:w="200"/>
              <w:left w:type="dxa" w:w="320"/>
              <w:bottom w:type="dxa" w:w="200"/>
              <w:right w:type="dxa" w:w="320"/>
            </w:tcMar>
          </w:tcPr>
          <w:p>
            <w:pPr>
              <w:spacing w:after="40" w:before="60"/>
            </w:pPr>
            <w:r>
              <w:rPr>
                <w:rFonts w:ascii="Calibri" w:cs="Calibri" w:eastAsia="Calibri" w:hAnsi="Calibri"/>
                <w:b/>
                <w:bCs/>
                <w:color w:val="2A7A7A"/>
                <w:sz w:val="18"/>
                <w:szCs w:val="18"/>
              </w:rPr>
              <w:t xml:space="preserve">[ PLACEHOLDER ]</w:t>
            </w:r>
          </w:p>
          <w:p>
            <w:pPr>
              <w:spacing w:after="60" w:before="0"/>
            </w:pPr>
            <w:r>
              <w:rPr>
                <w:rFonts w:ascii="Calibri" w:cs="Calibri" w:eastAsia="Calibri" w:hAnsi="Calibri"/>
                <w:i/>
                <w:iCs/>
                <w:color w:val="4A5568"/>
                <w:sz w:val="20"/>
                <w:szCs w:val="20"/>
              </w:rPr>
              <w:t xml:space="preserve">This section will describe how we intend to hold ourselves accountable to Founding Stewards — through regular reporting, transparent communication of both progress and setbacks, and clearly defined milestones against which our stewardship of capital will be evaluated.</w:t>
            </w:r>
          </w:p>
        </w:tc>
      </w:tr>
    </w:tbl>
    <w:p>
      <w:pPr>
        <w:spacing w:after="0" w:before="80"/>
      </w:pPr>
    </w:p>
    <w:p>
      <w:pPr>
        <w:pStyle w:val="Heading2"/>
        <w:spacing w:after="120" w:before="340"/>
      </w:pPr>
      <w:r>
        <w:rPr>
          <w:rFonts w:ascii="Calibri" w:cs="Calibri" w:eastAsia="Calibri" w:hAnsi="Calibri"/>
          <w:b/>
          <w:bCs/>
          <w:color w:val="2A7A7A"/>
          <w:sz w:val="24"/>
          <w:szCs w:val="24"/>
        </w:rPr>
        <w:t xml:space="preserve">5.5  The Partnership</w:t>
      </w:r>
    </w:p>
    <w:tbl>
      <w:tblPr>
        <w:tblW w:type="dxa" w:w="8640"/>
        <w:tblBorders>
          <w:top w:val="single" w:color="auto" w:sz="4"/>
          <w:left w:val="single" w:color="auto" w:sz="4"/>
          <w:bottom w:val="single" w:color="auto" w:sz="4"/>
          <w:right w:val="single" w:color="auto" w:sz="4"/>
          <w:insideH w:val="single" w:color="auto" w:sz="4"/>
          <w:insideV w:val="single" w:color="auto" w:sz="4"/>
        </w:tblBorders>
      </w:tblPr>
      <w:tblGrid>
        <w:gridCol w:w="8640"/>
      </w:tblGrid>
      <w:tr>
        <w:tc>
          <w:tcPr>
            <w:tcW w:type="dxa" w:w="8640"/>
            <w:shd w:fill="F7F9FB" w:val="clear"/>
            <w:tcMar>
              <w:top w:type="dxa" w:w="200"/>
              <w:left w:type="dxa" w:w="320"/>
              <w:bottom w:type="dxa" w:w="200"/>
              <w:right w:type="dxa" w:w="320"/>
            </w:tcMar>
          </w:tcPr>
          <w:p>
            <w:pPr>
              <w:spacing w:after="40" w:before="60"/>
            </w:pPr>
            <w:r>
              <w:rPr>
                <w:rFonts w:ascii="Calibri" w:cs="Calibri" w:eastAsia="Calibri" w:hAnsi="Calibri"/>
                <w:b/>
                <w:bCs/>
                <w:color w:val="2A7A7A"/>
                <w:sz w:val="18"/>
                <w:szCs w:val="18"/>
              </w:rPr>
              <w:t xml:space="preserve">[ PLACEHOLDER ]</w:t>
            </w:r>
          </w:p>
          <w:p>
            <w:pPr>
              <w:spacing w:after="60" w:before="0"/>
            </w:pPr>
            <w:r>
              <w:rPr>
                <w:rFonts w:ascii="Calibri" w:cs="Calibri" w:eastAsia="Calibri" w:hAnsi="Calibri"/>
                <w:i/>
                <w:iCs/>
                <w:color w:val="4A5568"/>
                <w:sz w:val="20"/>
                <w:szCs w:val="20"/>
              </w:rPr>
              <w:t xml:space="preserve">This section will describe what we hope Founding Stewards will bring beyond capital — expertise, relationships, counsel, and a shared commitment to the mission — and how we intend to create conditions in which that partnership can flourish.</w:t>
            </w:r>
          </w:p>
        </w:tc>
      </w:tr>
    </w:tbl>
    <w:p>
      <w:pPr>
        <w:spacing w:after="0" w:before="200"/>
      </w:pPr>
    </w:p>
    <w:p>
      <w:r>
        <w:br w:type="page"/>
      </w:r>
    </w:p>
    <w:p>
      <w:pPr>
        <w:pStyle w:val="Heading1"/>
        <w:shd w:fill="1A2E4A" w:val="clear"/>
        <w:spacing w:after="200" w:before="560"/>
      </w:pPr>
      <w:r>
        <w:rPr>
          <w:rFonts w:ascii="Calibri" w:cs="Calibri" w:eastAsia="Calibri" w:hAnsi="Calibri"/>
          <w:b/>
          <w:bCs/>
          <w:color w:val="2A7A7A"/>
          <w:sz w:val="26"/>
          <w:szCs w:val="26"/>
        </w:rPr>
        <w:t xml:space="preserve">06  </w:t>
      </w:r>
      <w:r>
        <w:rPr>
          <w:rFonts w:ascii="Calibri" w:cs="Calibri" w:eastAsia="Calibri" w:hAnsi="Calibri"/>
          <w:b/>
          <w:bCs/>
          <w:color w:val="FFFFFF"/>
          <w:sz w:val="26"/>
          <w:szCs w:val="26"/>
        </w:rPr>
        <w:t xml:space="preserve">CUSTOMER DISCOVERY</w:t>
      </w:r>
    </w:p>
    <w:p>
      <w:pPr>
        <w:spacing w:after="0" w:before="120"/>
      </w:pPr>
    </w:p>
    <w:p>
      <w:pPr>
        <w:spacing w:after="100" w:before="60"/>
      </w:pPr>
      <w:r>
        <w:rPr>
          <w:rFonts w:ascii="Calibri" w:cs="Calibri" w:eastAsia="Calibri" w:hAnsi="Calibri"/>
          <w:color w:val="4A5568"/>
          <w:sz w:val="22"/>
          <w:szCs w:val="22"/>
        </w:rPr>
        <w:t xml:space="preserve">LifeBook has completed an international customer discovery program prior to the Founding Round. We believe that evidence-based decision making begins before the first dollar of investment capital is committed. This section will present the full findings of that program.</w:t>
      </w:r>
    </w:p>
    <w:p>
      <w:pPr>
        <w:spacing w:after="0" w:before="160"/>
      </w:pPr>
    </w:p>
    <w:p>
      <w:pPr>
        <w:pStyle w:val="Heading2"/>
        <w:spacing w:after="120" w:before="340"/>
      </w:pPr>
      <w:r>
        <w:rPr>
          <w:rFonts w:ascii="Calibri" w:cs="Calibri" w:eastAsia="Calibri" w:hAnsi="Calibri"/>
          <w:b/>
          <w:bCs/>
          <w:color w:val="2A7A7A"/>
          <w:sz w:val="24"/>
          <w:szCs w:val="24"/>
        </w:rPr>
        <w:t xml:space="preserve">6.1  Methodology</w:t>
      </w:r>
    </w:p>
    <w:tbl>
      <w:tblPr>
        <w:tblW w:type="dxa" w:w="8640"/>
        <w:tblBorders>
          <w:top w:val="single" w:color="auto" w:sz="4"/>
          <w:left w:val="single" w:color="auto" w:sz="4"/>
          <w:bottom w:val="single" w:color="auto" w:sz="4"/>
          <w:right w:val="single" w:color="auto" w:sz="4"/>
          <w:insideH w:val="single" w:color="auto" w:sz="4"/>
          <w:insideV w:val="single" w:color="auto" w:sz="4"/>
        </w:tblBorders>
      </w:tblPr>
      <w:tblGrid>
        <w:gridCol w:w="8640"/>
      </w:tblGrid>
      <w:tr>
        <w:tc>
          <w:tcPr>
            <w:tcW w:type="dxa" w:w="8640"/>
            <w:shd w:fill="F7F9FB" w:val="clear"/>
            <w:tcMar>
              <w:top w:type="dxa" w:w="200"/>
              <w:left w:type="dxa" w:w="320"/>
              <w:bottom w:type="dxa" w:w="200"/>
              <w:right w:type="dxa" w:w="320"/>
            </w:tcMar>
          </w:tcPr>
          <w:p>
            <w:pPr>
              <w:spacing w:after="40" w:before="60"/>
            </w:pPr>
            <w:r>
              <w:rPr>
                <w:rFonts w:ascii="Calibri" w:cs="Calibri" w:eastAsia="Calibri" w:hAnsi="Calibri"/>
                <w:b/>
                <w:bCs/>
                <w:color w:val="2A7A7A"/>
                <w:sz w:val="18"/>
                <w:szCs w:val="18"/>
              </w:rPr>
              <w:t xml:space="preserve">[ PLACEHOLDER ]</w:t>
            </w:r>
          </w:p>
          <w:p>
            <w:pPr>
              <w:spacing w:after="60" w:before="0"/>
            </w:pPr>
            <w:r>
              <w:rPr>
                <w:rFonts w:ascii="Calibri" w:cs="Calibri" w:eastAsia="Calibri" w:hAnsi="Calibri"/>
                <w:i/>
                <w:iCs/>
                <w:color w:val="4A5568"/>
                <w:sz w:val="20"/>
                <w:szCs w:val="20"/>
              </w:rPr>
              <w:t xml:space="preserve">Description of the interview protocol, participant recruitment approach, question design philosophy (open-ended, hypothesis-testing, anti-pitch discipline), and how interviews were conducted, recorded, transcribed, and analyzed. The International Edition of the Customer Discovery Kit — including the Participant Guide and Interview Guide in English, French, Russian, Spanish, and Hindi — will be referenced and available as an appendix.</w:t>
            </w:r>
          </w:p>
        </w:tc>
      </w:tr>
    </w:tbl>
    <w:p>
      <w:pPr>
        <w:spacing w:after="0" w:before="80"/>
      </w:pPr>
    </w:p>
    <w:p>
      <w:pPr>
        <w:pStyle w:val="Heading2"/>
        <w:spacing w:after="120" w:before="340"/>
      </w:pPr>
      <w:r>
        <w:rPr>
          <w:rFonts w:ascii="Calibri" w:cs="Calibri" w:eastAsia="Calibri" w:hAnsi="Calibri"/>
          <w:b/>
          <w:bCs/>
          <w:color w:val="2A7A7A"/>
          <w:sz w:val="24"/>
          <w:szCs w:val="24"/>
        </w:rPr>
        <w:t xml:space="preserve">6.2  Participant Diversity</w:t>
      </w:r>
    </w:p>
    <w:tbl>
      <w:tblPr>
        <w:tblW w:type="dxa" w:w="8640"/>
        <w:tblBorders>
          <w:top w:val="single" w:color="auto" w:sz="4"/>
          <w:left w:val="single" w:color="auto" w:sz="4"/>
          <w:bottom w:val="single" w:color="auto" w:sz="4"/>
          <w:right w:val="single" w:color="auto" w:sz="4"/>
          <w:insideH w:val="single" w:color="auto" w:sz="4"/>
          <w:insideV w:val="single" w:color="auto" w:sz="4"/>
        </w:tblBorders>
      </w:tblPr>
      <w:tblGrid>
        <w:gridCol w:w="8640"/>
      </w:tblGrid>
      <w:tr>
        <w:tc>
          <w:tcPr>
            <w:tcW w:type="dxa" w:w="8640"/>
            <w:shd w:fill="F7F9FB" w:val="clear"/>
            <w:tcMar>
              <w:top w:type="dxa" w:w="200"/>
              <w:left w:type="dxa" w:w="320"/>
              <w:bottom w:type="dxa" w:w="200"/>
              <w:right w:type="dxa" w:w="320"/>
            </w:tcMar>
          </w:tcPr>
          <w:p>
            <w:pPr>
              <w:spacing w:after="40" w:before="60"/>
            </w:pPr>
            <w:r>
              <w:rPr>
                <w:rFonts w:ascii="Calibri" w:cs="Calibri" w:eastAsia="Calibri" w:hAnsi="Calibri"/>
                <w:b/>
                <w:bCs/>
                <w:color w:val="2A7A7A"/>
                <w:sz w:val="18"/>
                <w:szCs w:val="18"/>
              </w:rPr>
              <w:t xml:space="preserve">[ PLACEHOLDER ]</w:t>
            </w:r>
          </w:p>
          <w:p>
            <w:pPr>
              <w:spacing w:after="60" w:before="0"/>
            </w:pPr>
            <w:r>
              <w:rPr>
                <w:rFonts w:ascii="Calibri" w:cs="Calibri" w:eastAsia="Calibri" w:hAnsi="Calibri"/>
                <w:i/>
                <w:iCs/>
                <w:color w:val="4A5568"/>
                <w:sz w:val="20"/>
                <w:szCs w:val="20"/>
              </w:rPr>
              <w:t xml:space="preserve">A summary of participant demographics, geographic distribution, age ranges, professional backgrounds, and language representation. This section will demonstrate the breadth and representativeness of the discovery sample.</w:t>
            </w:r>
          </w:p>
        </w:tc>
      </w:tr>
    </w:tbl>
    <w:p>
      <w:pPr>
        <w:spacing w:after="0" w:before="80"/>
      </w:pPr>
    </w:p>
    <w:p>
      <w:pPr>
        <w:pStyle w:val="Heading2"/>
        <w:spacing w:after="120" w:before="340"/>
      </w:pPr>
      <w:r>
        <w:rPr>
          <w:rFonts w:ascii="Calibri" w:cs="Calibri" w:eastAsia="Calibri" w:hAnsi="Calibri"/>
          <w:b/>
          <w:bCs/>
          <w:color w:val="2A7A7A"/>
          <w:sz w:val="24"/>
          <w:szCs w:val="24"/>
        </w:rPr>
        <w:t xml:space="preserve">6.3  Evidence Summaries</w:t>
      </w:r>
    </w:p>
    <w:tbl>
      <w:tblPr>
        <w:tblW w:type="dxa" w:w="8640"/>
        <w:tblBorders>
          <w:top w:val="single" w:color="auto" w:sz="4"/>
          <w:left w:val="single" w:color="auto" w:sz="4"/>
          <w:bottom w:val="single" w:color="auto" w:sz="4"/>
          <w:right w:val="single" w:color="auto" w:sz="4"/>
          <w:insideH w:val="single" w:color="auto" w:sz="4"/>
          <w:insideV w:val="single" w:color="auto" w:sz="4"/>
        </w:tblBorders>
      </w:tblPr>
      <w:tblGrid>
        <w:gridCol w:w="8640"/>
      </w:tblGrid>
      <w:tr>
        <w:tc>
          <w:tcPr>
            <w:tcW w:type="dxa" w:w="8640"/>
            <w:shd w:fill="F7F9FB" w:val="clear"/>
            <w:tcMar>
              <w:top w:type="dxa" w:w="200"/>
              <w:left w:type="dxa" w:w="320"/>
              <w:bottom w:type="dxa" w:w="200"/>
              <w:right w:type="dxa" w:w="320"/>
            </w:tcMar>
          </w:tcPr>
          <w:p>
            <w:pPr>
              <w:spacing w:after="40" w:before="60"/>
            </w:pPr>
            <w:r>
              <w:rPr>
                <w:rFonts w:ascii="Calibri" w:cs="Calibri" w:eastAsia="Calibri" w:hAnsi="Calibri"/>
                <w:b/>
                <w:bCs/>
                <w:color w:val="2A7A7A"/>
                <w:sz w:val="18"/>
                <w:szCs w:val="18"/>
              </w:rPr>
              <w:t xml:space="preserve">[ PLACEHOLDER ]</w:t>
            </w:r>
          </w:p>
          <w:p>
            <w:pPr>
              <w:spacing w:after="60" w:before="0"/>
            </w:pPr>
            <w:r>
              <w:rPr>
                <w:rFonts w:ascii="Calibri" w:cs="Calibri" w:eastAsia="Calibri" w:hAnsi="Calibri"/>
                <w:i/>
                <w:iCs/>
                <w:color w:val="4A5568"/>
                <w:sz w:val="20"/>
                <w:szCs w:val="20"/>
              </w:rPr>
              <w:t xml:space="preserve">Synthesized findings from the customer discovery program, organized by theme. This section will present patterns and insights rather than individual responses, protecting participant confidentiality while communicating the weight of the evidence.</w:t>
            </w:r>
          </w:p>
        </w:tc>
      </w:tr>
    </w:tbl>
    <w:p>
      <w:pPr>
        <w:spacing w:after="0" w:before="80"/>
      </w:pPr>
    </w:p>
    <w:p>
      <w:pPr>
        <w:pStyle w:val="Heading2"/>
        <w:spacing w:after="120" w:before="340"/>
      </w:pPr>
      <w:r>
        <w:rPr>
          <w:rFonts w:ascii="Calibri" w:cs="Calibri" w:eastAsia="Calibri" w:hAnsi="Calibri"/>
          <w:b/>
          <w:bCs/>
          <w:color w:val="2A7A7A"/>
          <w:sz w:val="24"/>
          <w:szCs w:val="24"/>
        </w:rPr>
        <w:t xml:space="preserve">6.4  Key Discoveries</w:t>
      </w:r>
    </w:p>
    <w:tbl>
      <w:tblPr>
        <w:tblW w:type="dxa" w:w="8640"/>
        <w:tblBorders>
          <w:top w:val="single" w:color="auto" w:sz="4"/>
          <w:left w:val="single" w:color="auto" w:sz="4"/>
          <w:bottom w:val="single" w:color="auto" w:sz="4"/>
          <w:right w:val="single" w:color="auto" w:sz="4"/>
          <w:insideH w:val="single" w:color="auto" w:sz="4"/>
          <w:insideV w:val="single" w:color="auto" w:sz="4"/>
        </w:tblBorders>
      </w:tblPr>
      <w:tblGrid>
        <w:gridCol w:w="8640"/>
      </w:tblGrid>
      <w:tr>
        <w:tc>
          <w:tcPr>
            <w:tcW w:type="dxa" w:w="8640"/>
            <w:shd w:fill="F7F9FB" w:val="clear"/>
            <w:tcMar>
              <w:top w:type="dxa" w:w="200"/>
              <w:left w:type="dxa" w:w="320"/>
              <w:bottom w:type="dxa" w:w="200"/>
              <w:right w:type="dxa" w:w="320"/>
            </w:tcMar>
          </w:tcPr>
          <w:p>
            <w:pPr>
              <w:spacing w:after="40" w:before="60"/>
            </w:pPr>
            <w:r>
              <w:rPr>
                <w:rFonts w:ascii="Calibri" w:cs="Calibri" w:eastAsia="Calibri" w:hAnsi="Calibri"/>
                <w:b/>
                <w:bCs/>
                <w:color w:val="2A7A7A"/>
                <w:sz w:val="18"/>
                <w:szCs w:val="18"/>
              </w:rPr>
              <w:t xml:space="preserve">[ PLACEHOLDER ]</w:t>
            </w:r>
          </w:p>
          <w:p>
            <w:pPr>
              <w:spacing w:after="60" w:before="0"/>
            </w:pPr>
            <w:r>
              <w:rPr>
                <w:rFonts w:ascii="Calibri" w:cs="Calibri" w:eastAsia="Calibri" w:hAnsi="Calibri"/>
                <w:i/>
                <w:iCs/>
                <w:color w:val="4A5568"/>
                <w:sz w:val="20"/>
                <w:szCs w:val="20"/>
              </w:rPr>
              <w:t xml:space="preserve">The most significant and unexpected findings from the discovery process — insights that shifted our thinking, challenged our assumptions, or revealed dimensions of the problem we had not previously considered.</w:t>
            </w:r>
          </w:p>
        </w:tc>
      </w:tr>
    </w:tbl>
    <w:p>
      <w:pPr>
        <w:spacing w:after="0" w:before="80"/>
      </w:pPr>
    </w:p>
    <w:p>
      <w:pPr>
        <w:pStyle w:val="Heading2"/>
        <w:spacing w:after="120" w:before="340"/>
      </w:pPr>
      <w:r>
        <w:rPr>
          <w:rFonts w:ascii="Calibri" w:cs="Calibri" w:eastAsia="Calibri" w:hAnsi="Calibri"/>
          <w:b/>
          <w:bCs/>
          <w:color w:val="2A7A7A"/>
          <w:sz w:val="24"/>
          <w:szCs w:val="24"/>
        </w:rPr>
        <w:t xml:space="preserve">6.5  Validated Assumptions</w:t>
      </w:r>
    </w:p>
    <w:tbl>
      <w:tblPr>
        <w:tblW w:type="dxa" w:w="8640"/>
        <w:tblBorders>
          <w:top w:val="single" w:color="auto" w:sz="4"/>
          <w:left w:val="single" w:color="auto" w:sz="4"/>
          <w:bottom w:val="single" w:color="auto" w:sz="4"/>
          <w:right w:val="single" w:color="auto" w:sz="4"/>
          <w:insideH w:val="single" w:color="auto" w:sz="4"/>
          <w:insideV w:val="single" w:color="auto" w:sz="4"/>
        </w:tblBorders>
      </w:tblPr>
      <w:tblGrid>
        <w:gridCol w:w="8640"/>
      </w:tblGrid>
      <w:tr>
        <w:tc>
          <w:tcPr>
            <w:tcW w:type="dxa" w:w="8640"/>
            <w:shd w:fill="F7F9FB" w:val="clear"/>
            <w:tcMar>
              <w:top w:type="dxa" w:w="200"/>
              <w:left w:type="dxa" w:w="320"/>
              <w:bottom w:type="dxa" w:w="200"/>
              <w:right w:type="dxa" w:w="320"/>
            </w:tcMar>
          </w:tcPr>
          <w:p>
            <w:pPr>
              <w:spacing w:after="40" w:before="60"/>
            </w:pPr>
            <w:r>
              <w:rPr>
                <w:rFonts w:ascii="Calibri" w:cs="Calibri" w:eastAsia="Calibri" w:hAnsi="Calibri"/>
                <w:b/>
                <w:bCs/>
                <w:color w:val="2A7A7A"/>
                <w:sz w:val="18"/>
                <w:szCs w:val="18"/>
              </w:rPr>
              <w:t xml:space="preserve">[ PLACEHOLDER ]</w:t>
            </w:r>
          </w:p>
          <w:p>
            <w:pPr>
              <w:spacing w:after="60" w:before="0"/>
            </w:pPr>
            <w:r>
              <w:rPr>
                <w:rFonts w:ascii="Calibri" w:cs="Calibri" w:eastAsia="Calibri" w:hAnsi="Calibri"/>
                <w:i/>
                <w:iCs/>
                <w:color w:val="4A5568"/>
                <w:sz w:val="20"/>
                <w:szCs w:val="20"/>
              </w:rPr>
              <w:t xml:space="preserve">A structured presentation of the hypotheses that the customer discovery process confirmed — beliefs we held going in that the evidence supported. Each validated assumption will be presented with the evidence from which it was derived.</w:t>
            </w:r>
          </w:p>
        </w:tc>
      </w:tr>
    </w:tbl>
    <w:p>
      <w:pPr>
        <w:spacing w:after="0" w:before="80"/>
      </w:pPr>
    </w:p>
    <w:p>
      <w:pPr>
        <w:pStyle w:val="Heading2"/>
        <w:spacing w:after="120" w:before="340"/>
      </w:pPr>
      <w:r>
        <w:rPr>
          <w:rFonts w:ascii="Calibri" w:cs="Calibri" w:eastAsia="Calibri" w:hAnsi="Calibri"/>
          <w:b/>
          <w:bCs/>
          <w:color w:val="2A7A7A"/>
          <w:sz w:val="24"/>
          <w:szCs w:val="24"/>
        </w:rPr>
        <w:t xml:space="preserve">6.6  Challenged Assumptions</w:t>
      </w:r>
    </w:p>
    <w:tbl>
      <w:tblPr>
        <w:tblW w:type="dxa" w:w="8640"/>
        <w:tblBorders>
          <w:top w:val="single" w:color="auto" w:sz="4"/>
          <w:left w:val="single" w:color="auto" w:sz="4"/>
          <w:bottom w:val="single" w:color="auto" w:sz="4"/>
          <w:right w:val="single" w:color="auto" w:sz="4"/>
          <w:insideH w:val="single" w:color="auto" w:sz="4"/>
          <w:insideV w:val="single" w:color="auto" w:sz="4"/>
        </w:tblBorders>
      </w:tblPr>
      <w:tblGrid>
        <w:gridCol w:w="8640"/>
      </w:tblGrid>
      <w:tr>
        <w:tc>
          <w:tcPr>
            <w:tcW w:type="dxa" w:w="8640"/>
            <w:shd w:fill="F7F9FB" w:val="clear"/>
            <w:tcMar>
              <w:top w:type="dxa" w:w="200"/>
              <w:left w:type="dxa" w:w="320"/>
              <w:bottom w:type="dxa" w:w="200"/>
              <w:right w:type="dxa" w:w="320"/>
            </w:tcMar>
          </w:tcPr>
          <w:p>
            <w:pPr>
              <w:spacing w:after="40" w:before="60"/>
            </w:pPr>
            <w:r>
              <w:rPr>
                <w:rFonts w:ascii="Calibri" w:cs="Calibri" w:eastAsia="Calibri" w:hAnsi="Calibri"/>
                <w:b/>
                <w:bCs/>
                <w:color w:val="2A7A7A"/>
                <w:sz w:val="18"/>
                <w:szCs w:val="18"/>
              </w:rPr>
              <w:t xml:space="preserve">[ PLACEHOLDER ]</w:t>
            </w:r>
          </w:p>
          <w:p>
            <w:pPr>
              <w:spacing w:after="60" w:before="0"/>
            </w:pPr>
            <w:r>
              <w:rPr>
                <w:rFonts w:ascii="Calibri" w:cs="Calibri" w:eastAsia="Calibri" w:hAnsi="Calibri"/>
                <w:i/>
                <w:iCs/>
                <w:color w:val="4A5568"/>
                <w:sz w:val="20"/>
                <w:szCs w:val="20"/>
              </w:rPr>
              <w:t xml:space="preserve">A structured presentation of the hypotheses that the evidence challenged, complicated, or contradicted. We present challenged assumptions with the same rigour as validated ones — because they represent the most important learning from the discovery process and the most valuable input to our product and business model development.</w:t>
            </w:r>
          </w:p>
        </w:tc>
      </w:tr>
    </w:tbl>
    <w:p>
      <w:pPr>
        <w:spacing w:after="0" w:before="80"/>
      </w:pPr>
    </w:p>
    <w:p>
      <w:pPr>
        <w:pStyle w:val="Heading2"/>
        <w:spacing w:after="120" w:before="340"/>
      </w:pPr>
      <w:r>
        <w:rPr>
          <w:rFonts w:ascii="Calibri" w:cs="Calibri" w:eastAsia="Calibri" w:hAnsi="Calibri"/>
          <w:b/>
          <w:bCs/>
          <w:color w:val="2A7A7A"/>
          <w:sz w:val="24"/>
          <w:szCs w:val="24"/>
        </w:rPr>
        <w:t xml:space="preserve">6.7  Representative Participant Stories</w:t>
      </w:r>
    </w:p>
    <w:tbl>
      <w:tblPr>
        <w:tblW w:type="dxa" w:w="8640"/>
        <w:tblBorders>
          <w:top w:val="single" w:color="auto" w:sz="4"/>
          <w:left w:val="single" w:color="auto" w:sz="4"/>
          <w:bottom w:val="single" w:color="auto" w:sz="4"/>
          <w:right w:val="single" w:color="auto" w:sz="4"/>
          <w:insideH w:val="single" w:color="auto" w:sz="4"/>
          <w:insideV w:val="single" w:color="auto" w:sz="4"/>
        </w:tblBorders>
      </w:tblPr>
      <w:tblGrid>
        <w:gridCol w:w="8640"/>
      </w:tblGrid>
      <w:tr>
        <w:tc>
          <w:tcPr>
            <w:tcW w:type="dxa" w:w="8640"/>
            <w:shd w:fill="F7F9FB" w:val="clear"/>
            <w:tcMar>
              <w:top w:type="dxa" w:w="200"/>
              <w:left w:type="dxa" w:w="320"/>
              <w:bottom w:type="dxa" w:w="200"/>
              <w:right w:type="dxa" w:w="320"/>
            </w:tcMar>
          </w:tcPr>
          <w:p>
            <w:pPr>
              <w:spacing w:after="40" w:before="60"/>
            </w:pPr>
            <w:r>
              <w:rPr>
                <w:rFonts w:ascii="Calibri" w:cs="Calibri" w:eastAsia="Calibri" w:hAnsi="Calibri"/>
                <w:b/>
                <w:bCs/>
                <w:color w:val="2A7A7A"/>
                <w:sz w:val="18"/>
                <w:szCs w:val="18"/>
              </w:rPr>
              <w:t xml:space="preserve">[ PLACEHOLDER ]</w:t>
            </w:r>
          </w:p>
          <w:p>
            <w:pPr>
              <w:spacing w:after="60" w:before="0"/>
            </w:pPr>
            <w:r>
              <w:rPr>
                <w:rFonts w:ascii="Calibri" w:cs="Calibri" w:eastAsia="Calibri" w:hAnsi="Calibri"/>
                <w:i/>
                <w:iCs/>
                <w:color w:val="4A5568"/>
                <w:sz w:val="20"/>
                <w:szCs w:val="20"/>
              </w:rPr>
              <w:t xml:space="preserve">A small number of anonymized, composite participant narratives that bring the discovery findings to life. These will be presented with participant consent and will illustrate the human reality behind the statistical patterns.</w:t>
            </w:r>
          </w:p>
        </w:tc>
      </w:tr>
    </w:tbl>
    <w:p>
      <w:pPr>
        <w:spacing w:after="0" w:before="200"/>
      </w:pPr>
    </w:p>
    <w:p>
      <w:r>
        <w:br w:type="page"/>
      </w:r>
    </w:p>
    <w:p>
      <w:pPr>
        <w:pStyle w:val="Heading1"/>
        <w:shd w:fill="1A2E4A" w:val="clear"/>
        <w:spacing w:after="200" w:before="560"/>
      </w:pPr>
      <w:r>
        <w:rPr>
          <w:rFonts w:ascii="Calibri" w:cs="Calibri" w:eastAsia="Calibri" w:hAnsi="Calibri"/>
          <w:b/>
          <w:bCs/>
          <w:color w:val="2A7A7A"/>
          <w:sz w:val="26"/>
          <w:szCs w:val="26"/>
        </w:rPr>
        <w:t xml:space="preserve">07  </w:t>
      </w:r>
      <w:r>
        <w:rPr>
          <w:rFonts w:ascii="Calibri" w:cs="Calibri" w:eastAsia="Calibri" w:hAnsi="Calibri"/>
          <w:b/>
          <w:bCs/>
          <w:color w:val="FFFFFF"/>
          <w:sz w:val="26"/>
          <w:szCs w:val="26"/>
        </w:rPr>
        <w:t xml:space="preserve">PRODUCT VISION</w:t>
      </w:r>
    </w:p>
    <w:p>
      <w:pPr>
        <w:spacing w:after="0" w:before="120"/>
      </w:pPr>
    </w:p>
    <w:tbl>
      <w:tblPr>
        <w:tblW w:type="dxa" w:w="8640"/>
        <w:tblBorders>
          <w:top w:val="single" w:color="auto" w:sz="4"/>
          <w:left w:val="single" w:color="auto" w:sz="4"/>
          <w:bottom w:val="single" w:color="auto" w:sz="4"/>
          <w:right w:val="single" w:color="auto" w:sz="4"/>
          <w:insideH w:val="single" w:color="auto" w:sz="4"/>
          <w:insideV w:val="single" w:color="auto" w:sz="4"/>
        </w:tblBorders>
      </w:tblPr>
      <w:tblGrid>
        <w:gridCol w:w="8640"/>
      </w:tblGrid>
      <w:tr>
        <w:tc>
          <w:tcPr>
            <w:tcW w:type="dxa" w:w="8640"/>
            <w:shd w:fill="F7F9FB" w:val="clear"/>
            <w:tcMar>
              <w:top w:type="dxa" w:w="200"/>
              <w:left w:type="dxa" w:w="320"/>
              <w:bottom w:type="dxa" w:w="200"/>
              <w:right w:type="dxa" w:w="320"/>
            </w:tcMar>
          </w:tcPr>
          <w:p>
            <w:pPr>
              <w:spacing w:after="40" w:before="60"/>
            </w:pPr>
            <w:r>
              <w:rPr>
                <w:rFonts w:ascii="Calibri" w:cs="Calibri" w:eastAsia="Calibri" w:hAnsi="Calibri"/>
                <w:b/>
                <w:bCs/>
                <w:color w:val="2A7A7A"/>
                <w:sz w:val="18"/>
                <w:szCs w:val="18"/>
              </w:rPr>
              <w:t xml:space="preserve">[ PLACEHOLDER ]</w:t>
            </w:r>
          </w:p>
          <w:p>
            <w:pPr>
              <w:spacing w:after="60" w:before="0"/>
            </w:pPr>
            <w:r>
              <w:rPr>
                <w:rFonts w:ascii="Calibri" w:cs="Calibri" w:eastAsia="Calibri" w:hAnsi="Calibri"/>
                <w:i/>
                <w:iCs/>
                <w:color w:val="4A5568"/>
                <w:sz w:val="20"/>
                <w:szCs w:val="20"/>
              </w:rPr>
              <w:t xml:space="preserve">A description of what LifeBook will be — not a feature specification, but a clear articulation of the experience we are building and why it is the right solution to the problem we have validated. This section will describe the product principles that will guide all design and development decisions, and will present the high-level product roadmap showing the arc from initial offering to long-term vision.</w:t>
            </w:r>
          </w:p>
        </w:tc>
      </w:tr>
    </w:tbl>
    <w:p>
      <w:pPr>
        <w:spacing w:after="0" w:before="200"/>
      </w:pPr>
    </w:p>
    <w:p>
      <w:r>
        <w:br w:type="page"/>
      </w:r>
    </w:p>
    <w:p>
      <w:pPr>
        <w:pStyle w:val="Heading1"/>
        <w:shd w:fill="1A2E4A" w:val="clear"/>
        <w:spacing w:after="200" w:before="560"/>
      </w:pPr>
      <w:r>
        <w:rPr>
          <w:rFonts w:ascii="Calibri" w:cs="Calibri" w:eastAsia="Calibri" w:hAnsi="Calibri"/>
          <w:b/>
          <w:bCs/>
          <w:color w:val="2A7A7A"/>
          <w:sz w:val="26"/>
          <w:szCs w:val="26"/>
        </w:rPr>
        <w:t xml:space="preserve">08  </w:t>
      </w:r>
      <w:r>
        <w:rPr>
          <w:rFonts w:ascii="Calibri" w:cs="Calibri" w:eastAsia="Calibri" w:hAnsi="Calibri"/>
          <w:b/>
          <w:bCs/>
          <w:color w:val="FFFFFF"/>
          <w:sz w:val="26"/>
          <w:szCs w:val="26"/>
        </w:rPr>
        <w:t xml:space="preserve">BUSINESS MODEL</w:t>
      </w:r>
    </w:p>
    <w:p>
      <w:pPr>
        <w:spacing w:after="0" w:before="120"/>
      </w:pPr>
    </w:p>
    <w:tbl>
      <w:tblPr>
        <w:tblW w:type="dxa" w:w="8640"/>
        <w:tblBorders>
          <w:top w:val="single" w:color="auto" w:sz="4"/>
          <w:left w:val="single" w:color="auto" w:sz="4"/>
          <w:bottom w:val="single" w:color="auto" w:sz="4"/>
          <w:right w:val="single" w:color="auto" w:sz="4"/>
          <w:insideH w:val="single" w:color="auto" w:sz="4"/>
          <w:insideV w:val="single" w:color="auto" w:sz="4"/>
        </w:tblBorders>
      </w:tblPr>
      <w:tblGrid>
        <w:gridCol w:w="8640"/>
      </w:tblGrid>
      <w:tr>
        <w:tc>
          <w:tcPr>
            <w:tcW w:type="dxa" w:w="8640"/>
            <w:shd w:fill="F7F9FB" w:val="clear"/>
            <w:tcMar>
              <w:top w:type="dxa" w:w="200"/>
              <w:left w:type="dxa" w:w="320"/>
              <w:bottom w:type="dxa" w:w="200"/>
              <w:right w:type="dxa" w:w="320"/>
            </w:tcMar>
          </w:tcPr>
          <w:p>
            <w:pPr>
              <w:spacing w:after="40" w:before="60"/>
            </w:pPr>
            <w:r>
              <w:rPr>
                <w:rFonts w:ascii="Calibri" w:cs="Calibri" w:eastAsia="Calibri" w:hAnsi="Calibri"/>
                <w:b/>
                <w:bCs/>
                <w:color w:val="2A7A7A"/>
                <w:sz w:val="18"/>
                <w:szCs w:val="18"/>
              </w:rPr>
              <w:t xml:space="preserve">[ PLACEHOLDER ]</w:t>
            </w:r>
          </w:p>
          <w:p>
            <w:pPr>
              <w:spacing w:after="60" w:before="0"/>
            </w:pPr>
            <w:r>
              <w:rPr>
                <w:rFonts w:ascii="Calibri" w:cs="Calibri" w:eastAsia="Calibri" w:hAnsi="Calibri"/>
                <w:i/>
                <w:iCs/>
                <w:color w:val="4A5568"/>
                <w:sz w:val="20"/>
                <w:szCs w:val="20"/>
              </w:rPr>
              <w:t xml:space="preserve">A description of how LifeBook will generate sustainable revenue — the pricing model, the customer acquisition approach, the unit economics, and the path to profitability. This section will explain why the chosen business model is aligned with the mission and why it is appropriate for the customer segment and the nature of the product. No financial projections are included in Version 0.1.</w:t>
            </w:r>
          </w:p>
        </w:tc>
      </w:tr>
    </w:tbl>
    <w:p>
      <w:pPr>
        <w:spacing w:after="0" w:before="200"/>
      </w:pPr>
    </w:p>
    <w:p>
      <w:r>
        <w:br w:type="page"/>
      </w:r>
    </w:p>
    <w:p>
      <w:pPr>
        <w:pStyle w:val="Heading1"/>
        <w:shd w:fill="1A2E4A" w:val="clear"/>
        <w:spacing w:after="200" w:before="560"/>
      </w:pPr>
      <w:r>
        <w:rPr>
          <w:rFonts w:ascii="Calibri" w:cs="Calibri" w:eastAsia="Calibri" w:hAnsi="Calibri"/>
          <w:b/>
          <w:bCs/>
          <w:color w:val="2A7A7A"/>
          <w:sz w:val="26"/>
          <w:szCs w:val="26"/>
        </w:rPr>
        <w:t xml:space="preserve">09  </w:t>
      </w:r>
      <w:r>
        <w:rPr>
          <w:rFonts w:ascii="Calibri" w:cs="Calibri" w:eastAsia="Calibri" w:hAnsi="Calibri"/>
          <w:b/>
          <w:bCs/>
          <w:color w:val="FFFFFF"/>
          <w:sz w:val="26"/>
          <w:szCs w:val="26"/>
        </w:rPr>
        <w:t xml:space="preserve">MARKET OPPORTUNITY</w:t>
      </w:r>
    </w:p>
    <w:p>
      <w:pPr>
        <w:spacing w:after="0" w:before="120"/>
      </w:pPr>
    </w:p>
    <w:tbl>
      <w:tblPr>
        <w:tblW w:type="dxa" w:w="8640"/>
        <w:tblBorders>
          <w:top w:val="single" w:color="auto" w:sz="4"/>
          <w:left w:val="single" w:color="auto" w:sz="4"/>
          <w:bottom w:val="single" w:color="auto" w:sz="4"/>
          <w:right w:val="single" w:color="auto" w:sz="4"/>
          <w:insideH w:val="single" w:color="auto" w:sz="4"/>
          <w:insideV w:val="single" w:color="auto" w:sz="4"/>
        </w:tblBorders>
      </w:tblPr>
      <w:tblGrid>
        <w:gridCol w:w="8640"/>
      </w:tblGrid>
      <w:tr>
        <w:tc>
          <w:tcPr>
            <w:tcW w:type="dxa" w:w="8640"/>
            <w:shd w:fill="F7F9FB" w:val="clear"/>
            <w:tcMar>
              <w:top w:type="dxa" w:w="200"/>
              <w:left w:type="dxa" w:w="320"/>
              <w:bottom w:type="dxa" w:w="200"/>
              <w:right w:type="dxa" w:w="320"/>
            </w:tcMar>
          </w:tcPr>
          <w:p>
            <w:pPr>
              <w:spacing w:after="40" w:before="60"/>
            </w:pPr>
            <w:r>
              <w:rPr>
                <w:rFonts w:ascii="Calibri" w:cs="Calibri" w:eastAsia="Calibri" w:hAnsi="Calibri"/>
                <w:b/>
                <w:bCs/>
                <w:color w:val="2A7A7A"/>
                <w:sz w:val="18"/>
                <w:szCs w:val="18"/>
              </w:rPr>
              <w:t xml:space="preserve">[ PLACEHOLDER ]</w:t>
            </w:r>
          </w:p>
          <w:p>
            <w:pPr>
              <w:spacing w:after="60" w:before="0"/>
            </w:pPr>
            <w:r>
              <w:rPr>
                <w:rFonts w:ascii="Calibri" w:cs="Calibri" w:eastAsia="Calibri" w:hAnsi="Calibri"/>
                <w:i/>
                <w:iCs/>
                <w:color w:val="4A5568"/>
                <w:sz w:val="20"/>
                <w:szCs w:val="20"/>
              </w:rPr>
              <w:t xml:space="preserve">An evidence-based characterization of the market LifeBook is entering — the size of the addressable population, the nature of the unmet need, the current competitive landscape, and the conditions that make this an appropriate moment to build. This section will be grounded in cited research and validated customer evidence rather than speculative market sizing.</w:t>
            </w:r>
          </w:p>
        </w:tc>
      </w:tr>
    </w:tbl>
    <w:p>
      <w:pPr>
        <w:spacing w:after="0" w:before="200"/>
      </w:pPr>
    </w:p>
    <w:p>
      <w:r>
        <w:br w:type="page"/>
      </w:r>
    </w:p>
    <w:p>
      <w:pPr>
        <w:pStyle w:val="Heading1"/>
        <w:shd w:fill="1A2E4A" w:val="clear"/>
        <w:spacing w:after="200" w:before="560"/>
      </w:pPr>
      <w:r>
        <w:rPr>
          <w:rFonts w:ascii="Calibri" w:cs="Calibri" w:eastAsia="Calibri" w:hAnsi="Calibri"/>
          <w:b/>
          <w:bCs/>
          <w:color w:val="2A7A7A"/>
          <w:sz w:val="26"/>
          <w:szCs w:val="26"/>
        </w:rPr>
        <w:t xml:space="preserve">10  </w:t>
      </w:r>
      <w:r>
        <w:rPr>
          <w:rFonts w:ascii="Calibri" w:cs="Calibri" w:eastAsia="Calibri" w:hAnsi="Calibri"/>
          <w:b/>
          <w:bCs/>
          <w:color w:val="FFFFFF"/>
          <w:sz w:val="26"/>
          <w:szCs w:val="26"/>
        </w:rPr>
        <w:t xml:space="preserve">COMPETITIVE LANDSCAPE</w:t>
      </w:r>
    </w:p>
    <w:p>
      <w:pPr>
        <w:spacing w:after="0" w:before="120"/>
      </w:pPr>
    </w:p>
    <w:tbl>
      <w:tblPr>
        <w:tblW w:type="dxa" w:w="8640"/>
        <w:tblBorders>
          <w:top w:val="single" w:color="auto" w:sz="4"/>
          <w:left w:val="single" w:color="auto" w:sz="4"/>
          <w:bottom w:val="single" w:color="auto" w:sz="4"/>
          <w:right w:val="single" w:color="auto" w:sz="4"/>
          <w:insideH w:val="single" w:color="auto" w:sz="4"/>
          <w:insideV w:val="single" w:color="auto" w:sz="4"/>
        </w:tblBorders>
      </w:tblPr>
      <w:tblGrid>
        <w:gridCol w:w="8640"/>
      </w:tblGrid>
      <w:tr>
        <w:tc>
          <w:tcPr>
            <w:tcW w:type="dxa" w:w="8640"/>
            <w:shd w:fill="F7F9FB" w:val="clear"/>
            <w:tcMar>
              <w:top w:type="dxa" w:w="200"/>
              <w:left w:type="dxa" w:w="320"/>
              <w:bottom w:type="dxa" w:w="200"/>
              <w:right w:type="dxa" w:w="320"/>
            </w:tcMar>
          </w:tcPr>
          <w:p>
            <w:pPr>
              <w:spacing w:after="40" w:before="60"/>
            </w:pPr>
            <w:r>
              <w:rPr>
                <w:rFonts w:ascii="Calibri" w:cs="Calibri" w:eastAsia="Calibri" w:hAnsi="Calibri"/>
                <w:b/>
                <w:bCs/>
                <w:color w:val="2A7A7A"/>
                <w:sz w:val="18"/>
                <w:szCs w:val="18"/>
              </w:rPr>
              <w:t xml:space="preserve">[ PLACEHOLDER ]</w:t>
            </w:r>
          </w:p>
          <w:p>
            <w:pPr>
              <w:spacing w:after="60" w:before="0"/>
            </w:pPr>
            <w:r>
              <w:rPr>
                <w:rFonts w:ascii="Calibri" w:cs="Calibri" w:eastAsia="Calibri" w:hAnsi="Calibri"/>
                <w:i/>
                <w:iCs/>
                <w:color w:val="4A5568"/>
                <w:sz w:val="20"/>
                <w:szCs w:val="20"/>
              </w:rPr>
              <w:t xml:space="preserve">An honest assessment of the existing solutions in the market — what they do well, where they fall short, and how LifeBook intends to earn a differentiated position. This section will identify both direct competitors and adjacent solutions, and will articulate the specific dimensions on which we intend to compete. It will not minimize competition or overstate our advantages.</w:t>
            </w:r>
          </w:p>
        </w:tc>
      </w:tr>
    </w:tbl>
    <w:p>
      <w:pPr>
        <w:spacing w:after="0" w:before="200"/>
      </w:pPr>
    </w:p>
    <w:p>
      <w:r>
        <w:br w:type="page"/>
      </w:r>
    </w:p>
    <w:p>
      <w:pPr>
        <w:pStyle w:val="Heading1"/>
        <w:shd w:fill="1A2E4A" w:val="clear"/>
        <w:spacing w:after="200" w:before="560"/>
      </w:pPr>
      <w:r>
        <w:rPr>
          <w:rFonts w:ascii="Calibri" w:cs="Calibri" w:eastAsia="Calibri" w:hAnsi="Calibri"/>
          <w:b/>
          <w:bCs/>
          <w:color w:val="2A7A7A"/>
          <w:sz w:val="26"/>
          <w:szCs w:val="26"/>
        </w:rPr>
        <w:t xml:space="preserve">11  </w:t>
      </w:r>
      <w:r>
        <w:rPr>
          <w:rFonts w:ascii="Calibri" w:cs="Calibri" w:eastAsia="Calibri" w:hAnsi="Calibri"/>
          <w:b/>
          <w:bCs/>
          <w:color w:val="FFFFFF"/>
          <w:sz w:val="26"/>
          <w:szCs w:val="26"/>
        </w:rPr>
        <w:t xml:space="preserve">TECHNOLOGY</w:t>
      </w:r>
    </w:p>
    <w:p>
      <w:pPr>
        <w:spacing w:after="0" w:before="120"/>
      </w:pPr>
    </w:p>
    <w:tbl>
      <w:tblPr>
        <w:tblW w:type="dxa" w:w="8640"/>
        <w:tblBorders>
          <w:top w:val="single" w:color="auto" w:sz="4"/>
          <w:left w:val="single" w:color="auto" w:sz="4"/>
          <w:bottom w:val="single" w:color="auto" w:sz="4"/>
          <w:right w:val="single" w:color="auto" w:sz="4"/>
          <w:insideH w:val="single" w:color="auto" w:sz="4"/>
          <w:insideV w:val="single" w:color="auto" w:sz="4"/>
        </w:tblBorders>
      </w:tblPr>
      <w:tblGrid>
        <w:gridCol w:w="8640"/>
      </w:tblGrid>
      <w:tr>
        <w:tc>
          <w:tcPr>
            <w:tcW w:type="dxa" w:w="8640"/>
            <w:shd w:fill="F7F9FB" w:val="clear"/>
            <w:tcMar>
              <w:top w:type="dxa" w:w="200"/>
              <w:left w:type="dxa" w:w="320"/>
              <w:bottom w:type="dxa" w:w="200"/>
              <w:right w:type="dxa" w:w="320"/>
            </w:tcMar>
          </w:tcPr>
          <w:p>
            <w:pPr>
              <w:spacing w:after="40" w:before="60"/>
            </w:pPr>
            <w:r>
              <w:rPr>
                <w:rFonts w:ascii="Calibri" w:cs="Calibri" w:eastAsia="Calibri" w:hAnsi="Calibri"/>
                <w:b/>
                <w:bCs/>
                <w:color w:val="2A7A7A"/>
                <w:sz w:val="18"/>
                <w:szCs w:val="18"/>
              </w:rPr>
              <w:t xml:space="preserve">[ PLACEHOLDER ]</w:t>
            </w:r>
          </w:p>
          <w:p>
            <w:pPr>
              <w:spacing w:after="60" w:before="0"/>
            </w:pPr>
            <w:r>
              <w:rPr>
                <w:rFonts w:ascii="Calibri" w:cs="Calibri" w:eastAsia="Calibri" w:hAnsi="Calibri"/>
                <w:i/>
                <w:iCs/>
                <w:color w:val="4A5568"/>
                <w:sz w:val="20"/>
                <w:szCs w:val="20"/>
              </w:rPr>
              <w:t xml:space="preserve">An overview of the technology architecture, platform design principles, and technical strategy. This section will describe the technical decisions that have been made and the rationale behind them, with particular attention to the technology implications of our privacy and trust commitments. It will avoid unnecessary technical depth but will provide sufficient transparency for sophisticated investors to evaluate the technical risk profile.</w:t>
            </w:r>
          </w:p>
        </w:tc>
      </w:tr>
    </w:tbl>
    <w:p>
      <w:pPr>
        <w:spacing w:after="0" w:before="200"/>
      </w:pPr>
    </w:p>
    <w:p>
      <w:r>
        <w:br w:type="page"/>
      </w:r>
    </w:p>
    <w:p>
      <w:pPr>
        <w:pStyle w:val="Heading1"/>
        <w:shd w:fill="1A2E4A" w:val="clear"/>
        <w:spacing w:after="200" w:before="560"/>
      </w:pPr>
      <w:r>
        <w:rPr>
          <w:rFonts w:ascii="Calibri" w:cs="Calibri" w:eastAsia="Calibri" w:hAnsi="Calibri"/>
          <w:b/>
          <w:bCs/>
          <w:color w:val="2A7A7A"/>
          <w:sz w:val="26"/>
          <w:szCs w:val="26"/>
        </w:rPr>
        <w:t xml:space="preserve">12  </w:t>
      </w:r>
      <w:r>
        <w:rPr>
          <w:rFonts w:ascii="Calibri" w:cs="Calibri" w:eastAsia="Calibri" w:hAnsi="Calibri"/>
          <w:b/>
          <w:bCs/>
          <w:color w:val="FFFFFF"/>
          <w:sz w:val="26"/>
          <w:szCs w:val="26"/>
        </w:rPr>
        <w:t xml:space="preserve">PRIVACY AND TRUST</w:t>
      </w:r>
    </w:p>
    <w:p>
      <w:pPr>
        <w:spacing w:after="0" w:before="120"/>
      </w:pPr>
    </w:p>
    <w:p>
      <w:pPr>
        <w:spacing w:after="100" w:before="60"/>
      </w:pPr>
      <w:r>
        <w:rPr>
          <w:rFonts w:ascii="Calibri" w:cs="Calibri" w:eastAsia="Calibri" w:hAnsi="Calibri"/>
          <w:color w:val="4A5568"/>
          <w:sz w:val="22"/>
          <w:szCs w:val="22"/>
        </w:rPr>
        <w:t xml:space="preserve">Privacy and trust are not features at LifeBook. They are foundational obligations. The content people entrust to LifeBook is among the most intimate material in their lives. Our responsibilities to those people demand the highest standards of data protection, transparency, and ethical practice.</w:t>
      </w:r>
    </w:p>
    <w:p>
      <w:pPr>
        <w:spacing w:after="0" w:before="80"/>
      </w:pPr>
    </w:p>
    <w:tbl>
      <w:tblPr>
        <w:tblW w:type="dxa" w:w="8640"/>
        <w:tblBorders>
          <w:top w:val="single" w:color="auto" w:sz="4"/>
          <w:left w:val="single" w:color="auto" w:sz="4"/>
          <w:bottom w:val="single" w:color="auto" w:sz="4"/>
          <w:right w:val="single" w:color="auto" w:sz="4"/>
          <w:insideH w:val="single" w:color="auto" w:sz="4"/>
          <w:insideV w:val="single" w:color="auto" w:sz="4"/>
        </w:tblBorders>
      </w:tblPr>
      <w:tblGrid>
        <w:gridCol w:w="8640"/>
      </w:tblGrid>
      <w:tr>
        <w:tc>
          <w:tcPr>
            <w:tcW w:type="dxa" w:w="8640"/>
            <w:shd w:fill="F7F9FB" w:val="clear"/>
            <w:tcMar>
              <w:top w:type="dxa" w:w="200"/>
              <w:left w:type="dxa" w:w="320"/>
              <w:bottom w:type="dxa" w:w="200"/>
              <w:right w:type="dxa" w:w="320"/>
            </w:tcMar>
          </w:tcPr>
          <w:p>
            <w:pPr>
              <w:spacing w:after="40" w:before="60"/>
            </w:pPr>
            <w:r>
              <w:rPr>
                <w:rFonts w:ascii="Calibri" w:cs="Calibri" w:eastAsia="Calibri" w:hAnsi="Calibri"/>
                <w:b/>
                <w:bCs/>
                <w:color w:val="2A7A7A"/>
                <w:sz w:val="18"/>
                <w:szCs w:val="18"/>
              </w:rPr>
              <w:t xml:space="preserve">[ PLACEHOLDER ]</w:t>
            </w:r>
          </w:p>
          <w:p>
            <w:pPr>
              <w:spacing w:after="60" w:before="0"/>
            </w:pPr>
            <w:r>
              <w:rPr>
                <w:rFonts w:ascii="Calibri" w:cs="Calibri" w:eastAsia="Calibri" w:hAnsi="Calibri"/>
                <w:i/>
                <w:iCs/>
                <w:color w:val="4A5568"/>
                <w:sz w:val="20"/>
                <w:szCs w:val="20"/>
              </w:rPr>
              <w:t xml:space="preserve">This section will describe LifeBook's privacy architecture, data governance framework, security practices, and the specific commitments we make to customers regarding the use, protection, and portability of their content. It will also address our policies regarding data retention, access, and what happens to a customer's content in the event of account closure or the customer's death.</w:t>
            </w:r>
          </w:p>
        </w:tc>
      </w:tr>
    </w:tbl>
    <w:p>
      <w:pPr>
        <w:spacing w:after="0" w:before="200"/>
      </w:pPr>
    </w:p>
    <w:p>
      <w:r>
        <w:br w:type="page"/>
      </w:r>
    </w:p>
    <w:p>
      <w:pPr>
        <w:pStyle w:val="Heading1"/>
        <w:shd w:fill="1A2E4A" w:val="clear"/>
        <w:spacing w:after="200" w:before="560"/>
      </w:pPr>
      <w:r>
        <w:rPr>
          <w:rFonts w:ascii="Calibri" w:cs="Calibri" w:eastAsia="Calibri" w:hAnsi="Calibri"/>
          <w:b/>
          <w:bCs/>
          <w:color w:val="2A7A7A"/>
          <w:sz w:val="26"/>
          <w:szCs w:val="26"/>
        </w:rPr>
        <w:t xml:space="preserve">13  </w:t>
      </w:r>
      <w:r>
        <w:rPr>
          <w:rFonts w:ascii="Calibri" w:cs="Calibri" w:eastAsia="Calibri" w:hAnsi="Calibri"/>
          <w:b/>
          <w:bCs/>
          <w:color w:val="FFFFFF"/>
          <w:sz w:val="26"/>
          <w:szCs w:val="26"/>
        </w:rPr>
        <w:t xml:space="preserve">FINANCIAL MODEL</w:t>
      </w:r>
    </w:p>
    <w:p>
      <w:pPr>
        <w:spacing w:after="0" w:before="120"/>
      </w:pPr>
    </w:p>
    <w:tbl>
      <w:tblPr>
        <w:tblW w:type="dxa" w:w="8640"/>
        <w:tblBorders>
          <w:top w:val="single" w:color="auto" w:sz="4"/>
          <w:left w:val="single" w:color="auto" w:sz="4"/>
          <w:bottom w:val="single" w:color="auto" w:sz="4"/>
          <w:right w:val="single" w:color="auto" w:sz="4"/>
          <w:insideH w:val="single" w:color="auto" w:sz="4"/>
          <w:insideV w:val="single" w:color="auto" w:sz="4"/>
        </w:tblBorders>
      </w:tblPr>
      <w:tblGrid>
        <w:gridCol w:w="8640"/>
      </w:tblGrid>
      <w:tr>
        <w:tc>
          <w:tcPr>
            <w:tcW w:type="dxa" w:w="8640"/>
            <w:shd w:fill="FFF8F0" w:val="clear"/>
            <w:tcMar>
              <w:top w:type="dxa" w:w="200"/>
              <w:left w:type="dxa" w:w="320"/>
              <w:bottom w:type="dxa" w:w="200"/>
              <w:right w:type="dxa" w:w="320"/>
            </w:tcMar>
          </w:tcPr>
          <w:p>
            <w:pPr>
              <w:spacing w:after="60" w:before="80"/>
            </w:pPr>
            <w:r>
              <w:rPr>
                <w:rFonts w:ascii="Calibri" w:cs="Calibri" w:eastAsia="Calibri" w:hAnsi="Calibri"/>
                <w:b/>
                <w:bCs/>
                <w:color w:val="1A2E4A"/>
                <w:sz w:val="20"/>
                <w:szCs w:val="20"/>
              </w:rPr>
              <w:t xml:space="preserve">Note on Financial Projections</w:t>
            </w:r>
          </w:p>
          <w:p>
            <w:pPr>
              <w:spacing w:after="80" w:before="0"/>
            </w:pPr>
            <w:r>
              <w:rPr>
                <w:rFonts w:ascii="Calibri" w:cs="Calibri" w:eastAsia="Calibri" w:hAnsi="Calibri"/>
                <w:i/>
                <w:iCs/>
                <w:color w:val="4A5568"/>
                <w:sz w:val="20"/>
                <w:szCs w:val="20"/>
              </w:rPr>
              <w:t xml:space="preserve">Financial projections are not included in Version 0.1 of this document. They will be developed following completion of the customer discovery analysis, product specification, and business model validation. LifeBook is committed to presenting financial projections that are grounded in evidence and supported by clearly stated assumptions — not projections designed to satisfy expectations.</w:t>
            </w:r>
          </w:p>
        </w:tc>
      </w:tr>
    </w:tbl>
    <w:p>
      <w:pPr>
        <w:spacing w:after="0" w:before="120"/>
      </w:pPr>
    </w:p>
    <w:tbl>
      <w:tblPr>
        <w:tblW w:type="dxa" w:w="8640"/>
        <w:tblBorders>
          <w:top w:val="single" w:color="auto" w:sz="4"/>
          <w:left w:val="single" w:color="auto" w:sz="4"/>
          <w:bottom w:val="single" w:color="auto" w:sz="4"/>
          <w:right w:val="single" w:color="auto" w:sz="4"/>
          <w:insideH w:val="single" w:color="auto" w:sz="4"/>
          <w:insideV w:val="single" w:color="auto" w:sz="4"/>
        </w:tblBorders>
      </w:tblPr>
      <w:tblGrid>
        <w:gridCol w:w="8640"/>
      </w:tblGrid>
      <w:tr>
        <w:tc>
          <w:tcPr>
            <w:tcW w:type="dxa" w:w="8640"/>
            <w:shd w:fill="F7F9FB" w:val="clear"/>
            <w:tcMar>
              <w:top w:type="dxa" w:w="200"/>
              <w:left w:type="dxa" w:w="320"/>
              <w:bottom w:type="dxa" w:w="200"/>
              <w:right w:type="dxa" w:w="320"/>
            </w:tcMar>
          </w:tcPr>
          <w:p>
            <w:pPr>
              <w:spacing w:after="40" w:before="60"/>
            </w:pPr>
            <w:r>
              <w:rPr>
                <w:rFonts w:ascii="Calibri" w:cs="Calibri" w:eastAsia="Calibri" w:hAnsi="Calibri"/>
                <w:b/>
                <w:bCs/>
                <w:color w:val="2A7A7A"/>
                <w:sz w:val="18"/>
                <w:szCs w:val="18"/>
              </w:rPr>
              <w:t xml:space="preserve">[ PLACEHOLDER ]</w:t>
            </w:r>
          </w:p>
          <w:p>
            <w:pPr>
              <w:spacing w:after="60" w:before="0"/>
            </w:pPr>
            <w:r>
              <w:rPr>
                <w:rFonts w:ascii="Calibri" w:cs="Calibri" w:eastAsia="Calibri" w:hAnsi="Calibri"/>
                <w:i/>
                <w:iCs/>
                <w:color w:val="4A5568"/>
                <w:sz w:val="20"/>
                <w:szCs w:val="20"/>
              </w:rPr>
              <w:t xml:space="preserve">This section will present LifeBook's financial model — including revenue projections, cost structure, capital requirements, path to profitability, and sensitivity analysis. All projections will be accompanied by explicit assumptions, identified risks, and a description of the evidence base from which the assumptions were derived.</w:t>
            </w:r>
          </w:p>
        </w:tc>
      </w:tr>
    </w:tbl>
    <w:p>
      <w:pPr>
        <w:spacing w:after="0" w:before="200"/>
      </w:pPr>
    </w:p>
    <w:p>
      <w:r>
        <w:br w:type="page"/>
      </w:r>
    </w:p>
    <w:p>
      <w:pPr>
        <w:pStyle w:val="Heading1"/>
        <w:shd w:fill="1A2E4A" w:val="clear"/>
        <w:spacing w:after="200" w:before="560"/>
      </w:pPr>
      <w:r>
        <w:rPr>
          <w:rFonts w:ascii="Calibri" w:cs="Calibri" w:eastAsia="Calibri" w:hAnsi="Calibri"/>
          <w:b/>
          <w:bCs/>
          <w:color w:val="2A7A7A"/>
          <w:sz w:val="26"/>
          <w:szCs w:val="26"/>
        </w:rPr>
        <w:t xml:space="preserve">14  </w:t>
      </w:r>
      <w:r>
        <w:rPr>
          <w:rFonts w:ascii="Calibri" w:cs="Calibri" w:eastAsia="Calibri" w:hAnsi="Calibri"/>
          <w:b/>
          <w:bCs/>
          <w:color w:val="FFFFFF"/>
          <w:sz w:val="26"/>
          <w:szCs w:val="26"/>
        </w:rPr>
        <w:t xml:space="preserve">USE OF FUNDS</w:t>
      </w:r>
    </w:p>
    <w:p>
      <w:pPr>
        <w:spacing w:after="0" w:before="120"/>
      </w:pPr>
    </w:p>
    <w:tbl>
      <w:tblPr>
        <w:tblW w:type="dxa" w:w="8640"/>
        <w:tblBorders>
          <w:top w:val="single" w:color="auto" w:sz="4"/>
          <w:left w:val="single" w:color="auto" w:sz="4"/>
          <w:bottom w:val="single" w:color="auto" w:sz="4"/>
          <w:right w:val="single" w:color="auto" w:sz="4"/>
          <w:insideH w:val="single" w:color="auto" w:sz="4"/>
          <w:insideV w:val="single" w:color="auto" w:sz="4"/>
        </w:tblBorders>
      </w:tblPr>
      <w:tblGrid>
        <w:gridCol w:w="8640"/>
      </w:tblGrid>
      <w:tr>
        <w:tc>
          <w:tcPr>
            <w:tcW w:type="dxa" w:w="8640"/>
            <w:shd w:fill="F7F9FB" w:val="clear"/>
            <w:tcMar>
              <w:top w:type="dxa" w:w="200"/>
              <w:left w:type="dxa" w:w="320"/>
              <w:bottom w:type="dxa" w:w="200"/>
              <w:right w:type="dxa" w:w="320"/>
            </w:tcMar>
          </w:tcPr>
          <w:p>
            <w:pPr>
              <w:spacing w:after="40" w:before="60"/>
            </w:pPr>
            <w:r>
              <w:rPr>
                <w:rFonts w:ascii="Calibri" w:cs="Calibri" w:eastAsia="Calibri" w:hAnsi="Calibri"/>
                <w:b/>
                <w:bCs/>
                <w:color w:val="2A7A7A"/>
                <w:sz w:val="18"/>
                <w:szCs w:val="18"/>
              </w:rPr>
              <w:t xml:space="preserve">[ PLACEHOLDER ]</w:t>
            </w:r>
          </w:p>
          <w:p>
            <w:pPr>
              <w:spacing w:after="60" w:before="0"/>
            </w:pPr>
            <w:r>
              <w:rPr>
                <w:rFonts w:ascii="Calibri" w:cs="Calibri" w:eastAsia="Calibri" w:hAnsi="Calibri"/>
                <w:i/>
                <w:iCs/>
                <w:color w:val="4A5568"/>
                <w:sz w:val="20"/>
                <w:szCs w:val="20"/>
              </w:rPr>
              <w:t xml:space="preserve">A specific and transparent description of how the capital raised in the Founding Round will be deployed — across product development, team, customer acquisition, infrastructure, and operations. This section will include the timeline over which funds will be deployed and the milestones against which deployment will be evaluated. Responsible stewardship of capital requires that Founding Stewards understand precisely how their investment will be used.</w:t>
            </w:r>
          </w:p>
        </w:tc>
      </w:tr>
    </w:tbl>
    <w:p>
      <w:pPr>
        <w:spacing w:after="0" w:before="200"/>
      </w:pPr>
    </w:p>
    <w:p>
      <w:r>
        <w:br w:type="page"/>
      </w:r>
    </w:p>
    <w:p>
      <w:pPr>
        <w:pStyle w:val="Heading1"/>
        <w:shd w:fill="1A2E4A" w:val="clear"/>
        <w:spacing w:after="200" w:before="560"/>
      </w:pPr>
      <w:r>
        <w:rPr>
          <w:rFonts w:ascii="Calibri" w:cs="Calibri" w:eastAsia="Calibri" w:hAnsi="Calibri"/>
          <w:b/>
          <w:bCs/>
          <w:color w:val="2A7A7A"/>
          <w:sz w:val="26"/>
          <w:szCs w:val="26"/>
        </w:rPr>
        <w:t xml:space="preserve">15  </w:t>
      </w:r>
      <w:r>
        <w:rPr>
          <w:rFonts w:ascii="Calibri" w:cs="Calibri" w:eastAsia="Calibri" w:hAnsi="Calibri"/>
          <w:b/>
          <w:bCs/>
          <w:color w:val="FFFFFF"/>
          <w:sz w:val="26"/>
          <w:szCs w:val="26"/>
        </w:rPr>
        <w:t xml:space="preserve">RISK MANAGEMENT</w:t>
      </w:r>
    </w:p>
    <w:p>
      <w:pPr>
        <w:spacing w:after="0" w:before="120"/>
      </w:pPr>
    </w:p>
    <w:p>
      <w:pPr>
        <w:spacing w:after="100" w:before="60"/>
      </w:pPr>
      <w:r>
        <w:rPr>
          <w:rFonts w:ascii="Calibri" w:cs="Calibri" w:eastAsia="Calibri" w:hAnsi="Calibri"/>
          <w:color w:val="4A5568"/>
          <w:sz w:val="22"/>
          <w:szCs w:val="22"/>
        </w:rPr>
        <w:t xml:space="preserve">We believe that honest risk disclosure is a form of respect. Sophisticated investors do not need to be protected from the risks associated with an early-stage company — they need those risks to be clearly identified and thoughtfully addressed.</w:t>
      </w:r>
    </w:p>
    <w:p>
      <w:pPr>
        <w:spacing w:after="0" w:before="80"/>
      </w:pPr>
    </w:p>
    <w:tbl>
      <w:tblPr>
        <w:tblW w:type="dxa" w:w="8640"/>
        <w:tblBorders>
          <w:top w:val="single" w:color="auto" w:sz="4"/>
          <w:left w:val="single" w:color="auto" w:sz="4"/>
          <w:bottom w:val="single" w:color="auto" w:sz="4"/>
          <w:right w:val="single" w:color="auto" w:sz="4"/>
          <w:insideH w:val="single" w:color="auto" w:sz="4"/>
          <w:insideV w:val="single" w:color="auto" w:sz="4"/>
        </w:tblBorders>
      </w:tblPr>
      <w:tblGrid>
        <w:gridCol w:w="8640"/>
      </w:tblGrid>
      <w:tr>
        <w:tc>
          <w:tcPr>
            <w:tcW w:type="dxa" w:w="8640"/>
            <w:shd w:fill="F7F9FB" w:val="clear"/>
            <w:tcMar>
              <w:top w:type="dxa" w:w="200"/>
              <w:left w:type="dxa" w:w="320"/>
              <w:bottom w:type="dxa" w:w="200"/>
              <w:right w:type="dxa" w:w="320"/>
            </w:tcMar>
          </w:tcPr>
          <w:p>
            <w:pPr>
              <w:spacing w:after="40" w:before="60"/>
            </w:pPr>
            <w:r>
              <w:rPr>
                <w:rFonts w:ascii="Calibri" w:cs="Calibri" w:eastAsia="Calibri" w:hAnsi="Calibri"/>
                <w:b/>
                <w:bCs/>
                <w:color w:val="2A7A7A"/>
                <w:sz w:val="18"/>
                <w:szCs w:val="18"/>
              </w:rPr>
              <w:t xml:space="preserve">[ PLACEHOLDER ]</w:t>
            </w:r>
          </w:p>
          <w:p>
            <w:pPr>
              <w:spacing w:after="60" w:before="0"/>
            </w:pPr>
            <w:r>
              <w:rPr>
                <w:rFonts w:ascii="Calibri" w:cs="Calibri" w:eastAsia="Calibri" w:hAnsi="Calibri"/>
                <w:i/>
                <w:iCs/>
                <w:color w:val="4A5568"/>
                <w:sz w:val="20"/>
                <w:szCs w:val="20"/>
              </w:rPr>
              <w:t xml:space="preserve">This section will present an honest assessment of the key risks facing LifeBook — including market risk, product risk, competitive risk, regulatory risk, privacy and security risk, and team risk. For each risk, it will describe our current mitigation approach and the indicators we will monitor. This section will not minimize risk or present only those risks that have satisfactory mitigations.</w:t>
            </w:r>
          </w:p>
        </w:tc>
      </w:tr>
    </w:tbl>
    <w:p>
      <w:pPr>
        <w:spacing w:after="0" w:before="200"/>
      </w:pPr>
    </w:p>
    <w:p>
      <w:r>
        <w:br w:type="page"/>
      </w:r>
    </w:p>
    <w:p>
      <w:pPr>
        <w:pStyle w:val="Heading1"/>
        <w:shd w:fill="1A2E4A" w:val="clear"/>
        <w:spacing w:after="200" w:before="560"/>
      </w:pPr>
      <w:r>
        <w:rPr>
          <w:rFonts w:ascii="Calibri" w:cs="Calibri" w:eastAsia="Calibri" w:hAnsi="Calibri"/>
          <w:b/>
          <w:bCs/>
          <w:color w:val="2A7A7A"/>
          <w:sz w:val="26"/>
          <w:szCs w:val="26"/>
        </w:rPr>
        <w:t xml:space="preserve">16  </w:t>
      </w:r>
      <w:r>
        <w:rPr>
          <w:rFonts w:ascii="Calibri" w:cs="Calibri" w:eastAsia="Calibri" w:hAnsi="Calibri"/>
          <w:b/>
          <w:bCs/>
          <w:color w:val="FFFFFF"/>
          <w:sz w:val="26"/>
          <w:szCs w:val="26"/>
        </w:rPr>
        <w:t xml:space="preserve">GOVERNANCE</w:t>
      </w:r>
    </w:p>
    <w:p>
      <w:pPr>
        <w:spacing w:after="0" w:before="120"/>
      </w:pPr>
    </w:p>
    <w:tbl>
      <w:tblPr>
        <w:tblW w:type="dxa" w:w="8640"/>
        <w:tblBorders>
          <w:top w:val="single" w:color="auto" w:sz="4"/>
          <w:left w:val="single" w:color="auto" w:sz="4"/>
          <w:bottom w:val="single" w:color="auto" w:sz="4"/>
          <w:right w:val="single" w:color="auto" w:sz="4"/>
          <w:insideH w:val="single" w:color="auto" w:sz="4"/>
          <w:insideV w:val="single" w:color="auto" w:sz="4"/>
        </w:tblBorders>
      </w:tblPr>
      <w:tblGrid>
        <w:gridCol w:w="8640"/>
      </w:tblGrid>
      <w:tr>
        <w:tc>
          <w:tcPr>
            <w:tcW w:type="dxa" w:w="8640"/>
            <w:shd w:fill="F7F9FB" w:val="clear"/>
            <w:tcMar>
              <w:top w:type="dxa" w:w="200"/>
              <w:left w:type="dxa" w:w="320"/>
              <w:bottom w:type="dxa" w:w="200"/>
              <w:right w:type="dxa" w:w="320"/>
            </w:tcMar>
          </w:tcPr>
          <w:p>
            <w:pPr>
              <w:spacing w:after="40" w:before="60"/>
            </w:pPr>
            <w:r>
              <w:rPr>
                <w:rFonts w:ascii="Calibri" w:cs="Calibri" w:eastAsia="Calibri" w:hAnsi="Calibri"/>
                <w:b/>
                <w:bCs/>
                <w:color w:val="2A7A7A"/>
                <w:sz w:val="18"/>
                <w:szCs w:val="18"/>
              </w:rPr>
              <w:t xml:space="preserve">[ PLACEHOLDER ]</w:t>
            </w:r>
          </w:p>
          <w:p>
            <w:pPr>
              <w:spacing w:after="60" w:before="0"/>
            </w:pPr>
            <w:r>
              <w:rPr>
                <w:rFonts w:ascii="Calibri" w:cs="Calibri" w:eastAsia="Calibri" w:hAnsi="Calibri"/>
                <w:i/>
                <w:iCs/>
                <w:color w:val="4A5568"/>
                <w:sz w:val="20"/>
                <w:szCs w:val="20"/>
              </w:rPr>
              <w:t xml:space="preserve">A description of the governance structure of LifeBook — the composition and mandate of the Board of Directors, the rights and obligations of Founding Stewards, the decision-making framework for significant strategic decisions, and the mechanisms for accountability and oversight. This section will also describe our approach to succession planning, conflict resolution, and the management of situations where stakeholder interests may diverge.</w:t>
            </w:r>
          </w:p>
        </w:tc>
      </w:tr>
    </w:tbl>
    <w:p>
      <w:pPr>
        <w:spacing w:after="0" w:before="200"/>
      </w:pPr>
    </w:p>
    <w:p>
      <w:r>
        <w:br w:type="page"/>
      </w:r>
    </w:p>
    <w:p>
      <w:pPr>
        <w:pStyle w:val="Heading1"/>
        <w:shd w:fill="1A2E4A" w:val="clear"/>
        <w:spacing w:after="200" w:before="560"/>
      </w:pPr>
      <w:r>
        <w:rPr>
          <w:rFonts w:ascii="Calibri" w:cs="Calibri" w:eastAsia="Calibri" w:hAnsi="Calibri"/>
          <w:b/>
          <w:bCs/>
          <w:color w:val="2A7A7A"/>
          <w:sz w:val="26"/>
          <w:szCs w:val="26"/>
        </w:rPr>
        <w:t xml:space="preserve">17  </w:t>
      </w:r>
      <w:r>
        <w:rPr>
          <w:rFonts w:ascii="Calibri" w:cs="Calibri" w:eastAsia="Calibri" w:hAnsi="Calibri"/>
          <w:b/>
          <w:bCs/>
          <w:color w:val="FFFFFF"/>
          <w:sz w:val="26"/>
          <w:szCs w:val="26"/>
        </w:rPr>
        <w:t xml:space="preserve">STEWARDSHIP BEYOND SUCCESS</w:t>
      </w:r>
    </w:p>
    <w:p>
      <w:pPr>
        <w:spacing w:after="0" w:before="120"/>
      </w:pPr>
    </w:p>
    <w:tbl>
      <w:tblPr>
        <w:tblW w:type="dxa" w:w="8640"/>
        <w:tblBorders>
          <w:top w:val="single" w:color="auto" w:sz="4"/>
          <w:left w:val="single" w:color="auto" w:sz="4"/>
          <w:bottom w:val="single" w:color="auto" w:sz="4"/>
          <w:right w:val="single" w:color="auto" w:sz="4"/>
          <w:insideH w:val="single" w:color="auto" w:sz="4"/>
          <w:insideV w:val="single" w:color="auto" w:sz="4"/>
        </w:tblBorders>
      </w:tblPr>
      <w:tblGrid>
        <w:gridCol w:w="8640"/>
      </w:tblGrid>
      <w:tr>
        <w:tc>
          <w:tcPr>
            <w:tcW w:type="dxa" w:w="8640"/>
            <w:shd w:fill="FFF8F0" w:val="clear"/>
            <w:tcMar>
              <w:top w:type="dxa" w:w="200"/>
              <w:left w:type="dxa" w:w="320"/>
              <w:bottom w:type="dxa" w:w="200"/>
              <w:right w:type="dxa" w:w="320"/>
            </w:tcMar>
          </w:tcPr>
          <w:p>
            <w:pPr>
              <w:spacing w:after="80" w:before="80"/>
            </w:pPr>
            <w:r>
              <w:rPr>
                <w:rFonts w:ascii="Calibri" w:cs="Calibri" w:eastAsia="Calibri" w:hAnsi="Calibri"/>
                <w:i/>
                <w:iCs/>
                <w:color w:val="4A5568"/>
                <w:sz w:val="20"/>
                <w:szCs w:val="20"/>
              </w:rPr>
              <w:t xml:space="preserve">This section describes a philosophy, not a commitment. The ideas presented here represent our aspirations for the kind of institution LifeBook might become — not obligations, timelines, percentages, or structures of any kind. Nothing in this section should be interpreted as a legal, financial, or governance commitment.</w:t>
            </w:r>
          </w:p>
        </w:tc>
      </w:tr>
    </w:tbl>
    <w:p>
      <w:pPr>
        <w:spacing w:after="0" w:before="160"/>
      </w:pPr>
    </w:p>
    <w:p>
      <w:pPr>
        <w:spacing w:after="100" w:before="60"/>
      </w:pPr>
      <w:r>
        <w:rPr>
          <w:rFonts w:ascii="Calibri" w:cs="Calibri" w:eastAsia="Calibri" w:hAnsi="Calibri"/>
          <w:color w:val="4A5568"/>
          <w:sz w:val="22"/>
          <w:szCs w:val="22"/>
        </w:rPr>
        <w:t xml:space="preserve">We are building LifeBook because we believe every meaningful human life deserves to be preserved. That belief does not end at the boundaries of our business.</w:t>
      </w:r>
    </w:p>
    <w:p>
      <w:pPr>
        <w:spacing w:after="0" w:before="80"/>
      </w:pPr>
    </w:p>
    <w:p>
      <w:pPr>
        <w:spacing w:after="100" w:before="60"/>
      </w:pPr>
      <w:r>
        <w:rPr>
          <w:rFonts w:ascii="Calibri" w:cs="Calibri" w:eastAsia="Calibri" w:hAnsi="Calibri"/>
          <w:color w:val="4A5568"/>
          <w:sz w:val="22"/>
          <w:szCs w:val="22"/>
        </w:rPr>
        <w:t xml:space="preserve">We recognize that if LifeBook prospers — if we build something of lasting value and earn the trust of the families we serve — that prosperity creates a capacity to contribute to the world in ways that extend beyond our commercial purpose.</w:t>
      </w:r>
    </w:p>
    <w:p>
      <w:pPr>
        <w:spacing w:after="0" w:before="80"/>
      </w:pPr>
    </w:p>
    <w:p>
      <w:pPr>
        <w:spacing w:after="100" w:before="60"/>
      </w:pPr>
      <w:r>
        <w:rPr>
          <w:rFonts w:ascii="Calibri" w:cs="Calibri" w:eastAsia="Calibri" w:hAnsi="Calibri"/>
          <w:color w:val="4A5568"/>
          <w:sz w:val="22"/>
          <w:szCs w:val="22"/>
        </w:rPr>
        <w:t xml:space="preserve">We hold the aspiration that a mature and successful LifeBook might, through transparent and evidence-based processes, direct some portion of its success toward causes that are consistent with our belief in the value of every human life and story. The nature, scale, and structure of any such stewardship would be determined by the company's leadership and stakeholders at a time when the company has the stability and resources to make such decisions responsibly.</w:t>
      </w:r>
    </w:p>
    <w:p>
      <w:pPr>
        <w:spacing w:after="0" w:before="80"/>
      </w:pPr>
    </w:p>
    <w:p>
      <w:pPr>
        <w:spacing w:after="100" w:before="60"/>
      </w:pPr>
      <w:r>
        <w:rPr>
          <w:rFonts w:ascii="Calibri" w:cs="Calibri" w:eastAsia="Calibri" w:hAnsi="Calibri"/>
          <w:color w:val="4A5568"/>
          <w:sz w:val="22"/>
          <w:szCs w:val="22"/>
        </w:rPr>
        <w:t xml:space="preserve">We do not make promises about the future we cannot yet see. But we believe that the values which guide us in building LifeBook — dignity, stewardship, long-term thinking, and human dignity — are values that should shape how we think about success when we achieve it.</w:t>
      </w:r>
    </w:p>
    <w:p>
      <w:pPr>
        <w:spacing w:after="0" w:before="80"/>
      </w:pPr>
    </w:p>
    <w:p>
      <w:pPr>
        <w:spacing w:after="100" w:before="60"/>
      </w:pPr>
      <w:r>
        <w:rPr>
          <w:rFonts w:ascii="Calibri" w:cs="Calibri" w:eastAsia="Calibri" w:hAnsi="Calibri"/>
          <w:color w:val="4A5568"/>
          <w:sz w:val="22"/>
          <w:szCs w:val="22"/>
        </w:rPr>
        <w:t xml:space="preserve">The details of what stewardship beyond success looks like remain to be developed, in consultation with our community, our team, and our stakeholders, at the appropriate time.</w:t>
      </w:r>
    </w:p>
    <w:p>
      <w:pPr>
        <w:spacing w:after="0" w:before="200"/>
      </w:pPr>
    </w:p>
    <w:p>
      <w:r>
        <w:br w:type="page"/>
      </w:r>
    </w:p>
    <w:p>
      <w:pPr>
        <w:pStyle w:val="Heading1"/>
        <w:shd w:fill="1A2E4A" w:val="clear"/>
        <w:spacing w:after="200" w:before="560"/>
      </w:pPr>
      <w:r>
        <w:rPr>
          <w:rFonts w:ascii="Calibri" w:cs="Calibri" w:eastAsia="Calibri" w:hAnsi="Calibri"/>
          <w:b/>
          <w:bCs/>
          <w:color w:val="2A7A7A"/>
          <w:sz w:val="26"/>
          <w:szCs w:val="26"/>
        </w:rPr>
        <w:t xml:space="preserve">18  </w:t>
      </w:r>
      <w:r>
        <w:rPr>
          <w:rFonts w:ascii="Calibri" w:cs="Calibri" w:eastAsia="Calibri" w:hAnsi="Calibri"/>
          <w:b/>
          <w:bCs/>
          <w:color w:val="FFFFFF"/>
          <w:sz w:val="26"/>
          <w:szCs w:val="26"/>
        </w:rPr>
        <w:t xml:space="preserve">CLOSING</w:t>
      </w:r>
    </w:p>
    <w:p>
      <w:pPr>
        <w:spacing w:after="0" w:before="120"/>
      </w:pPr>
    </w:p>
    <w:tbl>
      <w:tblPr>
        <w:tblW w:type="dxa" w:w="8640"/>
        <w:tblBorders>
          <w:top w:val="single" w:color="auto" w:sz="4"/>
          <w:left w:val="single" w:color="auto" w:sz="4"/>
          <w:bottom w:val="single" w:color="auto" w:sz="4"/>
          <w:right w:val="single" w:color="auto" w:sz="4"/>
          <w:insideH w:val="single" w:color="auto" w:sz="4"/>
          <w:insideV w:val="single" w:color="auto" w:sz="4"/>
        </w:tblBorders>
      </w:tblPr>
      <w:tblGrid>
        <w:gridCol w:w="8640"/>
      </w:tblGrid>
      <w:tr>
        <w:tc>
          <w:tcPr>
            <w:tcW w:type="dxa" w:w="8640"/>
            <w:shd w:fill="F7F9FB" w:val="clear"/>
            <w:tcMar>
              <w:top w:type="dxa" w:w="200"/>
              <w:left w:type="dxa" w:w="320"/>
              <w:bottom w:type="dxa" w:w="200"/>
              <w:right w:type="dxa" w:w="320"/>
            </w:tcMar>
          </w:tcPr>
          <w:p>
            <w:pPr>
              <w:spacing w:after="40" w:before="60"/>
            </w:pPr>
            <w:r>
              <w:rPr>
                <w:rFonts w:ascii="Calibri" w:cs="Calibri" w:eastAsia="Calibri" w:hAnsi="Calibri"/>
                <w:b/>
                <w:bCs/>
                <w:color w:val="2A7A7A"/>
                <w:sz w:val="18"/>
                <w:szCs w:val="18"/>
              </w:rPr>
              <w:t xml:space="preserve">[ PLACEHOLDER ]</w:t>
            </w:r>
          </w:p>
          <w:p>
            <w:pPr>
              <w:spacing w:after="60" w:before="0"/>
            </w:pPr>
            <w:r>
              <w:rPr>
                <w:rFonts w:ascii="Calibri" w:cs="Calibri" w:eastAsia="Calibri" w:hAnsi="Calibri"/>
                <w:i/>
                <w:iCs/>
                <w:color w:val="4A5568"/>
                <w:sz w:val="20"/>
                <w:szCs w:val="20"/>
              </w:rPr>
              <w:t xml:space="preserve">A closing statement that restates the invitation to partnership, summarizes the core philosophy, and provides clear next steps for qualifying investors who wish to continue the conversation. The closing will be written to match the tone of the Opening Statement — personal, direct, and grounded in genuine conviction rather than promotional language.</w:t>
            </w:r>
          </w:p>
        </w:tc>
      </w:tr>
    </w:tbl>
    <w:p>
      <w:pPr>
        <w:spacing w:after="0" w:before="200"/>
      </w:pPr>
    </w:p>
    <w:p>
      <w:pPr>
        <w:pBdr>
          <w:bottom w:val="single" w:color="CBD5E0" w:sz="4"/>
        </w:pBdr>
        <w:spacing w:after="160" w:before="160"/>
      </w:pPr>
    </w:p>
    <w:p>
      <w:pPr>
        <w:spacing w:after="0" w:before="160"/>
      </w:pPr>
    </w:p>
    <w:tbl>
      <w:tblPr>
        <w:tblW w:type="dxa" w:w="8640"/>
        <w:tblBorders>
          <w:top w:val="single" w:color="auto" w:sz="4"/>
          <w:left w:val="single" w:color="auto" w:sz="4"/>
          <w:bottom w:val="single" w:color="auto" w:sz="4"/>
          <w:right w:val="single" w:color="auto" w:sz="4"/>
          <w:insideH w:val="single" w:color="auto" w:sz="4"/>
          <w:insideV w:val="single" w:color="auto" w:sz="4"/>
        </w:tblBorders>
      </w:tblPr>
      <w:tblGrid>
        <w:gridCol w:w="8640"/>
      </w:tblGrid>
      <w:tr>
        <w:tc>
          <w:tcPr>
            <w:tcW w:type="dxa" w:w="8640"/>
            <w:shd w:fill="F7F9FB" w:val="clear"/>
            <w:tcMar>
              <w:top w:type="dxa" w:w="200"/>
              <w:left w:type="dxa" w:w="320"/>
              <w:bottom w:type="dxa" w:w="200"/>
              <w:right w:type="dxa" w:w="320"/>
            </w:tcMar>
          </w:tcPr>
          <w:p>
            <w:pPr>
              <w:spacing w:after="60" w:before="80"/>
            </w:pPr>
            <w:r>
              <w:rPr>
                <w:rFonts w:ascii="Calibri" w:cs="Calibri" w:eastAsia="Calibri" w:hAnsi="Calibri"/>
                <w:b/>
                <w:bCs/>
                <w:color w:val="1A2E4A"/>
                <w:sz w:val="20"/>
                <w:szCs w:val="20"/>
              </w:rPr>
              <w:t xml:space="preserve">About This Document</w:t>
            </w:r>
          </w:p>
          <w:p>
            <w:pPr>
              <w:spacing w:after="60" w:before="0"/>
            </w:pPr>
            <w:r>
              <w:rPr>
                <w:rFonts w:ascii="Calibri" w:cs="Calibri" w:eastAsia="Calibri" w:hAnsi="Calibri"/>
                <w:color w:val="4A5568"/>
                <w:sz w:val="20"/>
                <w:szCs w:val="20"/>
              </w:rPr>
              <w:t xml:space="preserve">This is Version 0.1 — Framework Draft — of the LifeBook Financial Stewardship Package. It establishes the permanent structure, section hierarchy, design language, and editorial voice of the document. All placeholder sections will be developed and populated as customer discovery, product development, financial modelling, and governance design progress.</w:t>
            </w:r>
          </w:p>
          <w:p>
            <w:pPr>
              <w:spacing w:after="60" w:before="0"/>
            </w:pPr>
            <w:r>
              <w:rPr>
                <w:rFonts w:ascii="Calibri" w:cs="Calibri" w:eastAsia="Calibri" w:hAnsi="Calibri"/>
                <w:color w:val="4A5568"/>
                <w:sz w:val="20"/>
                <w:szCs w:val="20"/>
              </w:rPr>
              <w:t xml:space="preserve">This document is the first in the LifeBook Stewardship Series. Subsequent documents in the series will include the Founders' Covenant, the Stewardship Report, the Customer Trust Report, and the Legacy Stewardship Report.</w:t>
            </w:r>
          </w:p>
        </w:tc>
      </w:tr>
    </w:tbl>
    <w:p>
      <w:pPr>
        <w:spacing w:after="0" w:before="80"/>
      </w:pPr>
    </w:p>
    <w:sectPr>
      <w:headerReference w:type="default" r:id="rId8"/>
      <w:footerReference w:type="default" r:id="rId9"/>
      <w:pgSz w:w="12240" w:h="15840" w:orient="portrait"/>
      <w:pgMar w:top="1440" w:right="1800" w:bottom="1440" w:left="18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spacing w:after="0" w:before="100"/>
      <w:jc w:val="center"/>
    </w:pPr>
    <w:r>
      <w:rPr>
        <w:rFonts w:ascii="Calibri" w:cs="Calibri" w:eastAsia="Calibri" w:hAnsi="Calibri"/>
        <w:color w:val="CBD5E0"/>
        <w:sz w:val="18"/>
        <w:szCs w:val="18"/>
      </w:rPr>
      <w:t xml:space="preserve">LifeBook  ·  Financial Stewardship Package  ·  Confidential</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BD5E0" w:sz="4"/>
      </w:pBdr>
      <w:spacing w:after="0" w:before="100"/>
      <w:jc w:val="center"/>
    </w:pPr>
    <w:r>
      <w:rPr>
        <w:rFonts w:ascii="Calibri" w:cs="Calibri" w:eastAsia="Calibri" w:hAnsi="Calibri"/>
        <w:color w:val="CBD5E0"/>
        <w:sz w:val="18"/>
        <w:szCs w:val="18"/>
      </w:rPr>
      <w:t xml:space="preserve">Confidential  ·  Version 0.1  ·  </w:t>
    </w:r>
    <w:r>
      <w:rPr>
        <w:rFonts w:ascii="Calibri" w:cs="Calibri" w:eastAsia="Calibri" w:hAnsi="Calibri"/>
        <w:color w:val="4A5568"/>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BD5E0" w:sz="4"/>
      </w:pBdr>
      <w:spacing w:after="100" w:before="0"/>
    </w:pPr>
    <w:r>
      <w:rPr>
        <w:rFonts w:ascii="Calibri" w:cs="Calibri" w:eastAsia="Calibri" w:hAnsi="Calibri"/>
        <w:color w:val="4A5568"/>
        <w:sz w:val="18"/>
        <w:szCs w:val="18"/>
      </w:rPr>
      <w:t xml:space="preserve">LifeBook  ·  Financial Stewardship Package  ·  Founding Round</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4A5568"/>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pPr>
      <w:spacing w:after="200" w:before="560"/>
    </w:pPr>
    <w:rPr>
      <w:rFonts w:ascii="Calibri" w:cs="Calibri" w:eastAsia="Calibri" w:hAnsi="Calibri"/>
      <w:b/>
      <w:bCs/>
      <w:color w:val="FFFFFF"/>
      <w:sz w:val="26"/>
      <w:szCs w:val="26"/>
    </w:rPr>
  </w:style>
  <w:style w:type="paragraph" w:styleId="Heading2">
    <w:name w:val="Heading 2"/>
    <w:basedOn w:val="Normal"/>
    <w:next w:val="Normal"/>
    <w:pPr>
      <w:spacing w:after="120" w:before="340"/>
      <w:outlineLvl w:val="1"/>
    </w:pPr>
    <w:rPr>
      <w:rFonts w:ascii="Calibri" w:cs="Calibri" w:eastAsia="Calibri" w:hAnsi="Calibri"/>
      <w:b/>
      <w:bCs/>
      <w:color w:val="2A7A7A"/>
      <w:sz w:val="24"/>
      <w:szCs w:val="24"/>
    </w:rPr>
  </w:style>
  <w:style w:type="paragraph" w:styleId="Heading3">
    <w:name w:val="Heading 3"/>
    <w:basedOn w:val="Normal"/>
    <w:next w:val="Normal"/>
    <w:pPr>
      <w:spacing w:after="80" w:before="240"/>
      <w:outlineLvl w:val="2"/>
    </w:pPr>
    <w:rPr>
      <w:rFonts w:ascii="Calibri" w:cs="Calibri" w:eastAsia="Calibri" w:hAnsi="Calibri"/>
      <w:b/>
      <w:bCs/>
      <w:color w:val="1A2E4A"/>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header" Target="header1.xml"/><Relationship Id="rId9" Type="http://schemas.openxmlformats.org/officeDocument/2006/relationships/footer" Target="footer2.xml"/><Relationship Id="rId1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2026-07-19T18:35:26.311Z</dcterms:created>
  <dcterms:modified xsi:type="dcterms:W3CDTF">2026-07-19T18:35:26.331Z</dcterms:modified>
</cp:coreProperties>
</file>

<file path=docProps/custom.xml><?xml version="1.0" encoding="utf-8"?>
<Properties xmlns="http://schemas.openxmlformats.org/officeDocument/2006/custom-properties" xmlns:vt="http://schemas.openxmlformats.org/officeDocument/2006/docPropsVTypes"/>
</file>