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ind w:firstLine="0" w:firstLineChars="0"/>
        <w:jc w:val="center"/>
        <w:rPr>
          <w:rFonts w:hint="eastAsia"/>
          <w:b/>
          <w:sz w:val="32"/>
          <w:szCs w:val="32"/>
        </w:rPr>
      </w:pPr>
      <w:r>
        <w:rPr>
          <w:rFonts w:hint="eastAsia"/>
          <w:b/>
          <w:sz w:val="32"/>
          <w:szCs w:val="32"/>
          <w:lang w:val="en-US" w:eastAsia="zh-CN"/>
        </w:rPr>
        <w:t>睿普</w:t>
      </w:r>
      <w:r>
        <w:rPr>
          <w:rFonts w:hint="eastAsia"/>
          <w:b/>
          <w:sz w:val="32"/>
          <w:szCs w:val="32"/>
        </w:rPr>
        <w:t>云容器管理系统设计</w:t>
      </w:r>
      <w:r>
        <w:rPr>
          <w:b/>
          <w:sz w:val="32"/>
          <w:szCs w:val="32"/>
        </w:rPr>
        <w:t>说明书</w:t>
      </w:r>
    </w:p>
    <w:p>
      <w:pPr>
        <w:pStyle w:val="20"/>
        <w:ind w:firstLine="0" w:firstLineChars="0"/>
        <w:rPr>
          <w:rFonts w:hint="eastAsia"/>
          <w:b/>
          <w:sz w:val="32"/>
          <w:szCs w:val="32"/>
        </w:rPr>
      </w:pPr>
      <w:r>
        <w:rPr>
          <w:rFonts w:hint="eastAsia"/>
          <w:b/>
          <w:sz w:val="32"/>
          <w:szCs w:val="32"/>
        </w:rPr>
        <w:t>一、引言</w:t>
      </w:r>
    </w:p>
    <w:p>
      <w:pPr>
        <w:pStyle w:val="10"/>
        <w:spacing w:after="0"/>
        <w:ind w:firstLineChars="200"/>
        <w:rPr>
          <w:szCs w:val="21"/>
        </w:rPr>
      </w:pPr>
      <w:r>
        <w:rPr>
          <w:rFonts w:hint="eastAsia"/>
          <w:szCs w:val="21"/>
        </w:rPr>
        <w:t>随着互联网</w:t>
      </w:r>
      <w:r>
        <w:rPr>
          <w:szCs w:val="21"/>
        </w:rPr>
        <w:t>行业的技术发展与微服务的日益盛行，</w:t>
      </w:r>
      <w:r>
        <w:rPr>
          <w:rFonts w:hint="eastAsia"/>
          <w:szCs w:val="21"/>
        </w:rPr>
        <w:t>软件</w:t>
      </w:r>
      <w:r>
        <w:rPr>
          <w:szCs w:val="21"/>
        </w:rPr>
        <w:t>领域的</w:t>
      </w:r>
      <w:r>
        <w:rPr>
          <w:rFonts w:hint="eastAsia"/>
          <w:szCs w:val="21"/>
        </w:rPr>
        <w:t>开发</w:t>
      </w:r>
      <w:r>
        <w:rPr>
          <w:szCs w:val="21"/>
        </w:rPr>
        <w:t>环境、测试环境</w:t>
      </w:r>
      <w:r>
        <w:rPr>
          <w:rFonts w:hint="eastAsia"/>
          <w:szCs w:val="21"/>
        </w:rPr>
        <w:t>的</w:t>
      </w:r>
      <w:r>
        <w:rPr>
          <w:szCs w:val="21"/>
        </w:rPr>
        <w:t>规划</w:t>
      </w:r>
      <w:r>
        <w:rPr>
          <w:rFonts w:hint="eastAsia"/>
          <w:szCs w:val="21"/>
        </w:rPr>
        <w:t>正面临着更高效地利用资源的要求，IT组织构建的基础架构通常将应用程序工作负载与物理资产紧密耦合，迫使IT管理员或</w:t>
      </w:r>
      <w:r>
        <w:rPr>
          <w:szCs w:val="21"/>
        </w:rPr>
        <w:t>运维人员</w:t>
      </w:r>
      <w:r>
        <w:rPr>
          <w:rFonts w:hint="eastAsia"/>
          <w:szCs w:val="21"/>
        </w:rPr>
        <w:t>仅仅为了保持运行环境正常，要不断执行重复的手动任务。</w:t>
      </w:r>
    </w:p>
    <w:p>
      <w:pPr>
        <w:pStyle w:val="10"/>
        <w:spacing w:after="0"/>
        <w:ind w:firstLineChars="200"/>
        <w:rPr>
          <w:rFonts w:hint="eastAsia" w:ascii="宋体" w:hAnsi="宋体"/>
          <w:color w:val="0D0D0D"/>
          <w:szCs w:val="21"/>
        </w:rPr>
      </w:pPr>
      <w:r>
        <w:rPr>
          <w:rFonts w:hint="eastAsia" w:ascii="宋体" w:hAnsi="宋体"/>
          <w:color w:val="0D0D0D"/>
          <w:szCs w:val="21"/>
        </w:rPr>
        <w:t>至今为止，企业使用这种方法已经有很长一段时间了，但是随着应用程序的扩展以及新的安全性要求的实施，人们发现IT环境效率低下，支持和维护成本极其高昂，这些都严重制约了公司自身的发展，甚至会妨碍公司总体业务的增长和稳定性。</w:t>
      </w:r>
    </w:p>
    <w:p>
      <w:pPr>
        <w:pStyle w:val="20"/>
        <w:rPr>
          <w:szCs w:val="21"/>
        </w:rPr>
      </w:pPr>
      <w:r>
        <w:rPr>
          <w:rFonts w:hint="eastAsia"/>
          <w:szCs w:val="21"/>
        </w:rPr>
        <w:t>企业希望能够灵活地快速部署新服务，并通过服务等级协议决定对底层IT基础架构的要求。如果IT基础架构的利用率只有10%，而当新应用程序或服务联机时仍需额外的资金投资，则不会有任何企业愿意在这样一个IT基础架构上运营。企业希望IT基础架构能够快速响应变化、实现高利用率、确保安全性，并在最需要的时候提供相应的性能。</w:t>
      </w:r>
    </w:p>
    <w:p>
      <w:pPr>
        <w:pStyle w:val="20"/>
        <w:rPr>
          <w:rFonts w:hint="eastAsia"/>
          <w:szCs w:val="21"/>
        </w:rPr>
      </w:pPr>
      <w:r>
        <w:rPr>
          <w:rFonts w:hint="eastAsia"/>
          <w:szCs w:val="21"/>
        </w:rPr>
        <w:t>Docker</w:t>
      </w:r>
      <w:r>
        <w:rPr>
          <w:szCs w:val="21"/>
        </w:rPr>
        <w:t>容器</w:t>
      </w:r>
      <w:r>
        <w:rPr>
          <w:rFonts w:hint="eastAsia"/>
          <w:szCs w:val="21"/>
        </w:rPr>
        <w:t>技术</w:t>
      </w:r>
      <w:r>
        <w:rPr>
          <w:szCs w:val="21"/>
        </w:rPr>
        <w:t>的出现，能够完美解决运维自动化与微服务的难题</w:t>
      </w:r>
      <w:r>
        <w:rPr>
          <w:rFonts w:hint="eastAsia"/>
          <w:szCs w:val="21"/>
        </w:rPr>
        <w:t>，</w:t>
      </w:r>
      <w:r>
        <w:rPr>
          <w:szCs w:val="21"/>
        </w:rPr>
        <w:t>这就</w:t>
      </w:r>
      <w:r>
        <w:rPr>
          <w:rFonts w:hint="eastAsia"/>
          <w:szCs w:val="21"/>
        </w:rPr>
        <w:t>是</w:t>
      </w:r>
      <w:r>
        <w:rPr>
          <w:szCs w:val="21"/>
        </w:rPr>
        <w:t>本系统的</w:t>
      </w:r>
      <w:r>
        <w:rPr>
          <w:rFonts w:hint="eastAsia"/>
          <w:szCs w:val="21"/>
        </w:rPr>
        <w:t>是指</w:t>
      </w:r>
      <w:r>
        <w:rPr>
          <w:szCs w:val="21"/>
        </w:rPr>
        <w:t>目的，提供了基于Docker容器的</w:t>
      </w:r>
      <w:r>
        <w:rPr>
          <w:rFonts w:hint="eastAsia"/>
          <w:szCs w:val="21"/>
        </w:rPr>
        <w:t>解决</w:t>
      </w:r>
      <w:r>
        <w:rPr>
          <w:szCs w:val="21"/>
        </w:rPr>
        <w:t>方案</w:t>
      </w:r>
      <w:r>
        <w:rPr>
          <w:rFonts w:hint="eastAsia"/>
          <w:szCs w:val="21"/>
        </w:rPr>
        <w:t>。</w:t>
      </w:r>
    </w:p>
    <w:p>
      <w:pPr>
        <w:pStyle w:val="20"/>
        <w:ind w:firstLine="0" w:firstLineChars="0"/>
        <w:rPr>
          <w:rFonts w:hint="eastAsia"/>
          <w:b/>
          <w:sz w:val="32"/>
          <w:szCs w:val="32"/>
        </w:rPr>
      </w:pPr>
      <w:r>
        <w:rPr>
          <w:rFonts w:hint="eastAsia"/>
          <w:b/>
          <w:sz w:val="32"/>
          <w:szCs w:val="32"/>
        </w:rPr>
        <w:t>二、软件总体设计</w:t>
      </w:r>
    </w:p>
    <w:p>
      <w:pPr>
        <w:rPr>
          <w:rFonts w:hint="eastAsia"/>
          <w:b/>
          <w:szCs w:val="21"/>
        </w:rPr>
      </w:pPr>
      <w:r>
        <w:rPr>
          <w:rFonts w:hint="eastAsia"/>
          <w:b/>
          <w:szCs w:val="21"/>
        </w:rPr>
        <w:t>2.1软件需求</w:t>
      </w:r>
    </w:p>
    <w:p>
      <w:pPr>
        <w:ind w:firstLine="420" w:firstLineChars="200"/>
        <w:rPr>
          <w:rFonts w:hint="eastAsia"/>
          <w:szCs w:val="21"/>
        </w:rPr>
      </w:pPr>
      <w:r>
        <w:rPr>
          <w:rFonts w:hint="eastAsia"/>
          <w:szCs w:val="21"/>
        </w:rPr>
        <w:t>本软件主要有以下几方面的功能</w:t>
      </w:r>
    </w:p>
    <w:p>
      <w:pPr>
        <w:numPr>
          <w:ilvl w:val="0"/>
          <w:numId w:val="1"/>
        </w:numPr>
        <w:rPr>
          <w:rFonts w:hint="eastAsia"/>
          <w:szCs w:val="21"/>
        </w:rPr>
      </w:pPr>
      <w:r>
        <w:rPr>
          <w:rFonts w:hint="eastAsia"/>
          <w:szCs w:val="21"/>
        </w:rPr>
        <w:t>创建容器</w:t>
      </w:r>
    </w:p>
    <w:p>
      <w:pPr>
        <w:numPr>
          <w:ilvl w:val="0"/>
          <w:numId w:val="1"/>
        </w:numPr>
        <w:rPr>
          <w:szCs w:val="21"/>
        </w:rPr>
      </w:pPr>
      <w:r>
        <w:rPr>
          <w:rFonts w:hint="eastAsia"/>
          <w:szCs w:val="21"/>
        </w:rPr>
        <w:t>启动容器</w:t>
      </w:r>
    </w:p>
    <w:p>
      <w:pPr>
        <w:numPr>
          <w:ilvl w:val="0"/>
          <w:numId w:val="1"/>
        </w:numPr>
        <w:rPr>
          <w:rFonts w:hint="eastAsia"/>
          <w:szCs w:val="21"/>
        </w:rPr>
      </w:pPr>
      <w:r>
        <w:rPr>
          <w:rFonts w:hint="eastAsia"/>
          <w:szCs w:val="21"/>
        </w:rPr>
        <w:t>暂停容器</w:t>
      </w:r>
    </w:p>
    <w:p>
      <w:pPr>
        <w:numPr>
          <w:ilvl w:val="0"/>
          <w:numId w:val="1"/>
        </w:numPr>
        <w:rPr>
          <w:rFonts w:hint="eastAsia"/>
          <w:szCs w:val="21"/>
        </w:rPr>
      </w:pPr>
      <w:r>
        <w:rPr>
          <w:rFonts w:hint="eastAsia"/>
          <w:szCs w:val="21"/>
        </w:rPr>
        <w:t>删除容器</w:t>
      </w:r>
    </w:p>
    <w:p>
      <w:pPr>
        <w:numPr>
          <w:ilvl w:val="0"/>
          <w:numId w:val="1"/>
        </w:numPr>
        <w:rPr>
          <w:rFonts w:hint="eastAsia"/>
          <w:szCs w:val="21"/>
        </w:rPr>
      </w:pPr>
      <w:r>
        <w:rPr>
          <w:rFonts w:hint="eastAsia"/>
          <w:szCs w:val="21"/>
        </w:rPr>
        <w:t>修改容器</w:t>
      </w:r>
      <w:r>
        <w:rPr>
          <w:szCs w:val="21"/>
        </w:rPr>
        <w:t>配置</w:t>
      </w:r>
    </w:p>
    <w:p>
      <w:pPr>
        <w:numPr>
          <w:ilvl w:val="0"/>
          <w:numId w:val="1"/>
        </w:numPr>
        <w:rPr>
          <w:szCs w:val="21"/>
        </w:rPr>
      </w:pPr>
      <w:r>
        <w:rPr>
          <w:rFonts w:hint="eastAsia"/>
          <w:szCs w:val="21"/>
        </w:rPr>
        <w:t>迁移容器</w:t>
      </w:r>
    </w:p>
    <w:p>
      <w:pPr>
        <w:numPr>
          <w:ilvl w:val="0"/>
          <w:numId w:val="1"/>
        </w:numPr>
        <w:rPr>
          <w:szCs w:val="21"/>
        </w:rPr>
      </w:pPr>
      <w:r>
        <w:rPr>
          <w:rFonts w:hint="eastAsia"/>
          <w:szCs w:val="21"/>
        </w:rPr>
        <w:t>设置</w:t>
      </w:r>
      <w:r>
        <w:rPr>
          <w:szCs w:val="21"/>
        </w:rPr>
        <w:t>容器密码</w:t>
      </w:r>
    </w:p>
    <w:p>
      <w:pPr>
        <w:numPr>
          <w:ilvl w:val="0"/>
          <w:numId w:val="1"/>
        </w:numPr>
        <w:rPr>
          <w:szCs w:val="21"/>
        </w:rPr>
      </w:pPr>
      <w:r>
        <w:rPr>
          <w:rFonts w:hint="eastAsia"/>
          <w:szCs w:val="21"/>
        </w:rPr>
        <w:t>设置</w:t>
      </w:r>
      <w:r>
        <w:rPr>
          <w:szCs w:val="21"/>
        </w:rPr>
        <w:t>启动脚本</w:t>
      </w:r>
    </w:p>
    <w:p>
      <w:pPr>
        <w:numPr>
          <w:ilvl w:val="0"/>
          <w:numId w:val="1"/>
        </w:numPr>
        <w:rPr>
          <w:szCs w:val="21"/>
        </w:rPr>
      </w:pPr>
      <w:r>
        <w:rPr>
          <w:rFonts w:hint="eastAsia"/>
          <w:szCs w:val="21"/>
        </w:rPr>
        <w:t>容器</w:t>
      </w:r>
      <w:r>
        <w:rPr>
          <w:szCs w:val="21"/>
        </w:rPr>
        <w:t>标签管理</w:t>
      </w:r>
    </w:p>
    <w:p>
      <w:pPr>
        <w:numPr>
          <w:ilvl w:val="0"/>
          <w:numId w:val="1"/>
        </w:numPr>
        <w:rPr>
          <w:szCs w:val="21"/>
        </w:rPr>
      </w:pPr>
      <w:r>
        <w:rPr>
          <w:rFonts w:hint="eastAsia"/>
          <w:szCs w:val="21"/>
        </w:rPr>
        <w:t>容器</w:t>
      </w:r>
      <w:r>
        <w:rPr>
          <w:szCs w:val="21"/>
        </w:rPr>
        <w:t>IP绑定</w:t>
      </w:r>
    </w:p>
    <w:p>
      <w:pPr>
        <w:numPr>
          <w:ilvl w:val="0"/>
          <w:numId w:val="1"/>
        </w:numPr>
        <w:rPr>
          <w:szCs w:val="21"/>
        </w:rPr>
      </w:pPr>
      <w:r>
        <w:rPr>
          <w:rFonts w:hint="eastAsia"/>
          <w:szCs w:val="21"/>
        </w:rPr>
        <w:t>登录</w:t>
      </w:r>
      <w:r>
        <w:rPr>
          <w:szCs w:val="21"/>
        </w:rPr>
        <w:t>容器控制台</w:t>
      </w:r>
    </w:p>
    <w:p>
      <w:pPr>
        <w:numPr>
          <w:ilvl w:val="0"/>
          <w:numId w:val="1"/>
        </w:numPr>
        <w:rPr>
          <w:rFonts w:hint="eastAsia"/>
          <w:szCs w:val="21"/>
        </w:rPr>
      </w:pPr>
      <w:r>
        <w:rPr>
          <w:rFonts w:hint="eastAsia"/>
          <w:szCs w:val="21"/>
        </w:rPr>
        <w:t>容器镜像</w:t>
      </w:r>
      <w:r>
        <w:rPr>
          <w:szCs w:val="21"/>
        </w:rPr>
        <w:t>打包</w:t>
      </w:r>
    </w:p>
    <w:p>
      <w:pPr>
        <w:pStyle w:val="3"/>
        <w:rPr>
          <w:sz w:val="21"/>
          <w:szCs w:val="21"/>
        </w:rPr>
      </w:pPr>
      <w:r>
        <w:rPr>
          <w:rFonts w:hint="eastAsia"/>
          <w:sz w:val="21"/>
          <w:szCs w:val="21"/>
        </w:rPr>
        <w:t>定义</w:t>
      </w:r>
    </w:p>
    <w:p>
      <w:pPr>
        <w:ind w:firstLine="420" w:firstLineChars="200"/>
        <w:rPr>
          <w:rFonts w:hint="eastAsia" w:ascii="宋体" w:hAnsi="宋体"/>
          <w:iCs/>
          <w:szCs w:val="21"/>
        </w:rPr>
      </w:pPr>
      <w:r>
        <w:rPr>
          <w:rFonts w:hint="eastAsia" w:ascii="宋体" w:hAnsi="宋体"/>
          <w:iCs/>
          <w:szCs w:val="21"/>
        </w:rPr>
        <w:t>本系统为一个分布式容器</w:t>
      </w:r>
      <w:r>
        <w:rPr>
          <w:rFonts w:ascii="宋体" w:hAnsi="宋体"/>
          <w:iCs/>
          <w:szCs w:val="21"/>
        </w:rPr>
        <w:t>生命周期管理系统</w:t>
      </w:r>
      <w:r>
        <w:rPr>
          <w:rFonts w:hint="eastAsia" w:ascii="宋体" w:hAnsi="宋体"/>
          <w:iCs/>
          <w:szCs w:val="21"/>
        </w:rPr>
        <w:t>。它实现了容器</w:t>
      </w:r>
      <w:r>
        <w:rPr>
          <w:rFonts w:ascii="宋体" w:hAnsi="宋体"/>
          <w:iCs/>
          <w:szCs w:val="21"/>
        </w:rPr>
        <w:t>数据的增删改查、启动</w:t>
      </w:r>
      <w:r>
        <w:rPr>
          <w:rFonts w:hint="eastAsia" w:ascii="宋体" w:hAnsi="宋体"/>
          <w:iCs/>
          <w:szCs w:val="21"/>
        </w:rPr>
        <w:t>、</w:t>
      </w:r>
      <w:r>
        <w:rPr>
          <w:rFonts w:ascii="宋体" w:hAnsi="宋体"/>
          <w:iCs/>
          <w:szCs w:val="21"/>
        </w:rPr>
        <w:t>关闭</w:t>
      </w:r>
      <w:r>
        <w:rPr>
          <w:rFonts w:hint="eastAsia" w:ascii="宋体" w:hAnsi="宋体"/>
          <w:iCs/>
          <w:szCs w:val="21"/>
        </w:rPr>
        <w:t>等功能</w:t>
      </w:r>
      <w:r>
        <w:rPr>
          <w:rFonts w:ascii="宋体" w:hAnsi="宋体"/>
          <w:iCs/>
          <w:szCs w:val="21"/>
        </w:rPr>
        <w:t>，为自动化运维提供了完美的解决方案</w:t>
      </w:r>
      <w:r>
        <w:rPr>
          <w:rFonts w:hint="eastAsia" w:ascii="宋体" w:hAnsi="宋体"/>
          <w:iCs/>
          <w:szCs w:val="21"/>
        </w:rPr>
        <w:t>。</w:t>
      </w:r>
    </w:p>
    <w:p>
      <w:pPr>
        <w:ind w:firstLine="420" w:firstLineChars="200"/>
        <w:rPr>
          <w:rFonts w:ascii="宋体" w:hAnsi="宋体"/>
          <w:iCs/>
          <w:szCs w:val="21"/>
        </w:rPr>
      </w:pPr>
    </w:p>
    <w:p>
      <w:pPr>
        <w:pStyle w:val="3"/>
        <w:rPr>
          <w:rFonts w:hint="default" w:eastAsia="宋体"/>
          <w:sz w:val="21"/>
          <w:szCs w:val="21"/>
          <w:lang w:val="en-US" w:eastAsia="zh-CN"/>
        </w:rPr>
      </w:pPr>
      <w:bookmarkStart w:id="0" w:name="_Toc150151427"/>
      <w:r>
        <w:rPr>
          <w:rFonts w:hint="eastAsia"/>
          <w:sz w:val="21"/>
          <w:szCs w:val="21"/>
        </w:rPr>
        <w:t>2.</w:t>
      </w:r>
      <w:r>
        <w:rPr>
          <w:sz w:val="21"/>
          <w:szCs w:val="21"/>
        </w:rPr>
        <w:t>2</w:t>
      </w:r>
      <w:bookmarkEnd w:id="0"/>
      <w:r>
        <w:rPr>
          <w:rFonts w:hint="eastAsia"/>
          <w:sz w:val="21"/>
          <w:szCs w:val="21"/>
          <w:lang w:val="en-US" w:eastAsia="zh-CN"/>
        </w:rPr>
        <w:t>特性</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jc w:val="left"/>
        <w:rPr>
          <w:rFonts w:hint="default" w:ascii="Tahoma" w:hAnsi="Tahoma" w:eastAsia="Tahoma" w:cs="Tahoma"/>
          <w:b/>
          <w:i w:val="0"/>
          <w:caps w:val="0"/>
          <w:color w:val="333333"/>
          <w:spacing w:val="0"/>
          <w:sz w:val="18"/>
          <w:szCs w:val="18"/>
          <w:shd w:val="clear" w:fill="FFFFFF"/>
        </w:rPr>
      </w:pPr>
      <w:r>
        <w:rPr>
          <w:rFonts w:hint="eastAsia"/>
          <w:szCs w:val="21"/>
        </w:rPr>
        <w:tab/>
      </w:r>
      <w:r>
        <w:rPr>
          <w:rFonts w:hint="default" w:ascii="Tahoma" w:hAnsi="Tahoma" w:eastAsia="Tahoma" w:cs="Tahoma"/>
          <w:b/>
          <w:i w:val="0"/>
          <w:caps w:val="0"/>
          <w:color w:val="333333"/>
          <w:spacing w:val="0"/>
          <w:sz w:val="18"/>
          <w:szCs w:val="18"/>
          <w:shd w:val="clear" w:fill="FFFFFF"/>
        </w:rPr>
        <w:t>1.高密度 高弹性</w:t>
      </w:r>
    </w:p>
    <w:p>
      <w:pPr>
        <w:pStyle w:val="9"/>
        <w:keepNext w:val="0"/>
        <w:keepLines w:val="0"/>
        <w:widowControl/>
        <w:suppressLineNumbers w:val="0"/>
        <w:shd w:val="clear" w:fill="FFFFFF"/>
        <w:spacing w:before="210" w:beforeAutospacing="0" w:after="210" w:afterAutospacing="0" w:line="357" w:lineRule="atLeast"/>
        <w:ind w:left="0" w:right="0" w:firstLine="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现有的云计算平台在面对大规模、高弹性计算的需求时往往会遇到一些瓶颈：</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7F7F7"/>
        <w:wordWrap w:val="0"/>
        <w:spacing w:before="300" w:beforeAutospacing="0" w:after="300" w:afterAutospacing="0" w:line="330" w:lineRule="atLeast"/>
        <w:ind w:left="-150" w:right="-150" w:firstLine="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难以在短时间内启动大规模计算资源来应对高并发的需求；</w:t>
      </w:r>
    </w:p>
    <w:p>
      <w:pPr>
        <w:pStyle w:val="8"/>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7F7F7"/>
        <w:wordWrap w:val="0"/>
        <w:spacing w:before="300" w:beforeAutospacing="0" w:after="300" w:afterAutospacing="0" w:line="330" w:lineRule="atLeast"/>
        <w:ind w:left="-150" w:right="-150" w:firstLine="0"/>
        <w:rPr>
          <w:rFonts w:hint="eastAsia"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2.传统IaaS的弹性计算性价比低，每个虚拟机都要消耗额外的系统资源。</w:t>
      </w:r>
    </w:p>
    <w:p>
      <w:pPr>
        <w:pStyle w:val="9"/>
        <w:keepNext w:val="0"/>
        <w:keepLines w:val="0"/>
        <w:widowControl/>
        <w:suppressLineNumbers w:val="0"/>
        <w:shd w:val="clear" w:fill="FFFFFF"/>
        <w:spacing w:before="210" w:beforeAutospacing="0" w:after="210" w:afterAutospacing="0" w:line="357" w:lineRule="atLeast"/>
        <w:ind w:left="0" w:right="0" w:firstLine="0"/>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由于Docker容器的启动一般在秒级实现，这相比传统的虚拟机方式要快得多。 另外 Docker 对系统资源的利用率很高，一台主机上可以同时运行数千个 Docker 容器。容器除了运行其中的应用外，基本不需要消耗额外的系统资源，使得应用的性能很高，同时系统的开销很小。基于虚拟机的技术决定了它的启动速度分钟级（或数秒级），而Docker基于轻量级的LXC，它的启动速度是毫秒级（秒级）的。这就使得容器云具备高密度，高弹性的特性，在面对突发访问量时也能轻松应对。另外它通过提升应用对系统资源的利用率，使得相比虚拟机的性价比大大的提高了。</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jc w:val="left"/>
        <w:rPr>
          <w:rFonts w:hint="default" w:ascii="Tahoma" w:hAnsi="Tahoma" w:eastAsia="Tahoma" w:cs="Tahoma"/>
          <w:b/>
          <w:i w:val="0"/>
          <w:caps w:val="0"/>
          <w:color w:val="333333"/>
          <w:spacing w:val="0"/>
          <w:sz w:val="18"/>
          <w:szCs w:val="18"/>
          <w:shd w:val="clear" w:fill="FFFFFF"/>
        </w:rPr>
      </w:pPr>
      <w:r>
        <w:rPr>
          <w:rFonts w:hint="default" w:ascii="Tahoma" w:hAnsi="Tahoma" w:eastAsia="Tahoma" w:cs="Tahoma"/>
          <w:b/>
          <w:i w:val="0"/>
          <w:caps w:val="0"/>
          <w:color w:val="333333"/>
          <w:spacing w:val="0"/>
          <w:sz w:val="18"/>
          <w:szCs w:val="18"/>
          <w:shd w:val="clear" w:fill="FFFFFF"/>
        </w:rPr>
        <w:t>2.兼具IaaS的灵活和PaaS的便利</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基于Docker的容器云是一个用于开发、交付和运行应用的平台，Docker 设计用来更快的交付应用程序。Docker 可以将你的应用程序和基础设施层隔离，并且还可以将基础设施当作程序一样进行管理。Docker 可以实现更快地打包代码、测试以及部署，并且大大缩短从开发到运行上线的周期。容器云的本质是一个轻量级的容器虚拟化平台，以及一套标准的开发，构建，部署，运行的流程，并且可以集成各类工具，比如持续集成，数据库与缓存，大数据等，以及一些PaaS类的服务。容器云在计算资源调度上具备IaaS的灵活性，以及PaaS的便利，弹性伸缩，日志监控，滚动升级，持续集成/部署等系统级的PaaS服务已成为容器云的标配，并逐渐会往上层发展，比如部署数据库与缓存，大数据，安全监控等服务，以及集成各类SaaS服务。</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rPr>
          <w:rFonts w:hint="default" w:ascii="Tahoma" w:hAnsi="Tahoma" w:eastAsia="Tahoma" w:cs="Tahoma"/>
          <w:b/>
          <w:i w:val="0"/>
          <w:caps w:val="0"/>
          <w:color w:val="333333"/>
          <w:spacing w:val="0"/>
          <w:sz w:val="32"/>
          <w:szCs w:val="32"/>
        </w:rPr>
      </w:pPr>
      <w:r>
        <w:rPr>
          <w:rFonts w:hint="default" w:ascii="Tahoma" w:hAnsi="Tahoma" w:eastAsia="Tahoma" w:cs="Tahoma"/>
          <w:b/>
          <w:i w:val="0"/>
          <w:caps w:val="0"/>
          <w:color w:val="333333"/>
          <w:spacing w:val="0"/>
          <w:sz w:val="18"/>
          <w:szCs w:val="18"/>
          <w:shd w:val="clear" w:fill="FFFFFF"/>
        </w:rPr>
        <w:t>3.容器化应用是基石，一切都封装在镜像里</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Docker 提供了一种在安全隔离的容器中运行几乎所有应用的方式，这种隔离性和安全性允许你在同一主机上同时运行多个容器，而容器的这种轻量级特性，意味着你可以节省更多的系统资源，因为你不必消耗运行 hypervisor 所需要的额外负载。对于容器云而言，所有的应用都需要容器化以后才能发布，即将应用程序打包进Docker容器，以镜像的方式运行。容器化应用未来将会成为云端应用交付的标准。</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jc w:val="left"/>
        <w:rPr>
          <w:rFonts w:hint="default" w:ascii="Tahoma" w:hAnsi="Tahoma" w:eastAsia="Tahoma" w:cs="Tahoma"/>
          <w:b/>
          <w:i w:val="0"/>
          <w:caps w:val="0"/>
          <w:color w:val="333333"/>
          <w:spacing w:val="0"/>
          <w:sz w:val="18"/>
          <w:szCs w:val="18"/>
          <w:shd w:val="clear" w:fill="FFFFFF"/>
        </w:rPr>
      </w:pPr>
      <w:r>
        <w:rPr>
          <w:rFonts w:hint="default" w:ascii="Tahoma" w:hAnsi="Tahoma" w:eastAsia="Tahoma" w:cs="Tahoma"/>
          <w:b/>
          <w:i w:val="0"/>
          <w:caps w:val="0"/>
          <w:color w:val="333333"/>
          <w:spacing w:val="0"/>
          <w:sz w:val="18"/>
          <w:szCs w:val="18"/>
          <w:shd w:val="clear" w:fill="FFFFFF"/>
        </w:rPr>
        <w:t>4.实现更快速的交付和部署</w:t>
      </w:r>
    </w:p>
    <w:p>
      <w:pPr>
        <w:pStyle w:val="9"/>
        <w:keepNext w:val="0"/>
        <w:keepLines w:val="0"/>
        <w:widowControl/>
        <w:suppressLineNumbers w:val="0"/>
        <w:shd w:val="clear" w:fill="FFFFFF"/>
        <w:spacing w:before="210" w:beforeAutospacing="0" w:after="210" w:afterAutospacing="0" w:line="357" w:lineRule="atLeast"/>
        <w:ind w:left="0" w:right="0" w:firstLine="0"/>
        <w:rPr>
          <w:rFonts w:hint="default" w:ascii="Tahoma" w:hAnsi="Tahoma" w:eastAsia="Tahoma" w:cs="Tahoma"/>
          <w:i w:val="0"/>
          <w:caps w:val="0"/>
          <w:color w:val="333333"/>
          <w:spacing w:val="0"/>
          <w:sz w:val="22"/>
          <w:szCs w:val="22"/>
        </w:rPr>
      </w:pPr>
      <w:r>
        <w:rPr>
          <w:rFonts w:hint="default" w:ascii="Times New Roman" w:hAnsi="Times New Roman" w:eastAsia="宋体" w:cs="Times New Roman"/>
          <w:kern w:val="2"/>
          <w:sz w:val="21"/>
          <w:szCs w:val="21"/>
          <w:lang w:val="en-US" w:eastAsia="zh-CN" w:bidi="ar-SA"/>
        </w:rPr>
        <w:t>对于开发者来说，往往希望能够一次构建，随处运行。试想一下，如果你的team里10个开发者，按传统的方式，每个新来的人往往需要在自己的环境里重复搭建一套开发测试环境，而通常因为系统的不一致（有的人玩Windows，有的玩Ubuntu，抑或是Mac），导致出错率大大提高以及效率的降低。而使用Docker之后，开发者可以使用一个标准的镜像来构建一套开发环境，开发完成之后，运维人员可以直接使用这个容器来部署代码。 Docker 可以快速创建容器，快速迭代应用程序，并让整个过程全程可见，使团队中的其他成员更容易理解应用程序是如何创建和工作的。</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jc w:val="left"/>
        <w:rPr>
          <w:rFonts w:hint="default" w:ascii="Tahoma" w:hAnsi="Tahoma" w:eastAsia="Tahoma" w:cs="Tahoma"/>
          <w:b/>
          <w:i w:val="0"/>
          <w:caps w:val="0"/>
          <w:color w:val="333333"/>
          <w:spacing w:val="0"/>
          <w:sz w:val="18"/>
          <w:szCs w:val="18"/>
          <w:shd w:val="clear" w:fill="FFFFFF"/>
        </w:rPr>
      </w:pPr>
      <w:r>
        <w:rPr>
          <w:rFonts w:hint="default" w:ascii="Tahoma" w:hAnsi="Tahoma" w:eastAsia="Tahoma" w:cs="Tahoma"/>
          <w:b/>
          <w:i w:val="0"/>
          <w:caps w:val="0"/>
          <w:color w:val="333333"/>
          <w:spacing w:val="0"/>
          <w:sz w:val="18"/>
          <w:szCs w:val="18"/>
          <w:shd w:val="clear" w:fill="FFFFFF"/>
        </w:rPr>
        <w:t>5.更易于微服务架构的实现</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微服务采用一组服务的方式来构建一个应用，服务独立部署在不同的进程中，不同服务通过一些轻量级交互机制来通信，例如 RPC、HTTP 等，服务可独立扩展伸缩，每个服务定义了明确的边界，不同的服务甚至可以采用不同的编程语言来实现，由独立的团队来维护。微服务通常具有相互独立、原子化、松耦合结构等特点。基于Docker的容器云更易于微服务架构的实现主要体现在以下几个方面：</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Consolas" w:hAnsi="Consolas" w:eastAsia="Consolas" w:cs="Consolas"/>
          <w:i w:val="0"/>
          <w:caps w:val="0"/>
          <w:color w:val="000000"/>
          <w:spacing w:val="0"/>
          <w:sz w:val="18"/>
          <w:szCs w:val="18"/>
          <w:shd w:val="clear" w:fill="F7F7F7"/>
        </w:rPr>
        <w:t xml:space="preserve">  </w:t>
      </w:r>
      <w:r>
        <w:rPr>
          <w:rFonts w:hint="default" w:ascii="Times New Roman" w:hAnsi="Times New Roman" w:eastAsia="宋体" w:cs="Times New Roman"/>
          <w:kern w:val="2"/>
          <w:sz w:val="21"/>
          <w:szCs w:val="21"/>
          <w:lang w:val="en-US" w:eastAsia="zh-CN" w:bidi="ar-SA"/>
        </w:rPr>
        <w:t>1.一个容器即是一个完整的执行环境，不依赖外部任何的东西。</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  2.一台物理机器可以同时运行成百上千个容器。它的计算粒度足够的小。</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  3.容器通常是秒级创建和销毁，所以非常适合服务的构建和重组。</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 xml:space="preserve">  4.一系列的容器编排工具，能够快速的实现服务的组合和调度。</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比如在时速云的容器编排里，可以支持Pod和Stack两种级别的编排。Pod俗称容器组，直译为豌豆荚，也就是以多个容器为一个调度单元，容器之间共享网络、存储等，它们的关系是同生共死。Stack即是彼此之间相互独立的容器之间的组合。</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jc w:val="left"/>
        <w:rPr>
          <w:rFonts w:hint="default" w:ascii="Tahoma" w:hAnsi="Tahoma" w:eastAsia="Tahoma" w:cs="Tahoma"/>
          <w:b/>
          <w:i w:val="0"/>
          <w:caps w:val="0"/>
          <w:color w:val="333333"/>
          <w:spacing w:val="0"/>
          <w:sz w:val="32"/>
          <w:szCs w:val="32"/>
          <w:shd w:val="clear" w:fill="FFFFFF"/>
        </w:rPr>
      </w:pPr>
      <w:r>
        <w:rPr>
          <w:rFonts w:hint="default" w:ascii="Tahoma" w:hAnsi="Tahoma" w:eastAsia="Tahoma" w:cs="Tahoma"/>
          <w:b/>
          <w:i w:val="0"/>
          <w:caps w:val="0"/>
          <w:color w:val="333333"/>
          <w:spacing w:val="0"/>
          <w:sz w:val="18"/>
          <w:szCs w:val="18"/>
          <w:shd w:val="clear" w:fill="FFFFFF"/>
        </w:rPr>
        <w:t>6.更高效的虚拟化</w:t>
      </w:r>
    </w:p>
    <w:p>
      <w:pPr>
        <w:pStyle w:val="9"/>
        <w:keepNext w:val="0"/>
        <w:keepLines w:val="0"/>
        <w:widowControl/>
        <w:suppressLineNumbers w:val="0"/>
        <w:shd w:val="clear" w:fill="FFFFFF"/>
        <w:spacing w:before="210" w:beforeAutospacing="0" w:after="210" w:afterAutospacing="0" w:line="357" w:lineRule="atLeast"/>
        <w:ind w:left="0" w:right="0" w:firstLine="0"/>
        <w:rPr>
          <w:rFonts w:hint="default" w:ascii="Tahoma" w:hAnsi="Tahoma" w:eastAsia="Tahoma" w:cs="Tahoma"/>
          <w:i w:val="0"/>
          <w:caps w:val="0"/>
          <w:color w:val="333333"/>
          <w:spacing w:val="0"/>
          <w:sz w:val="22"/>
          <w:szCs w:val="22"/>
        </w:rPr>
      </w:pPr>
      <w:r>
        <w:rPr>
          <w:rFonts w:hint="default" w:ascii="Times New Roman" w:hAnsi="Times New Roman" w:eastAsia="宋体" w:cs="Times New Roman"/>
          <w:kern w:val="2"/>
          <w:sz w:val="21"/>
          <w:szCs w:val="21"/>
          <w:lang w:val="en-US" w:eastAsia="zh-CN" w:bidi="ar-SA"/>
        </w:rPr>
        <w:t>由于Docker轻量并且快速，因此相对于基于Hypervisor的虚拟机的部署方式，Docker提供了一种更可行和划算的替代方案，这对于高密度部署环境尤其有用，例如在构建私有云或PaaS。当然，当你想在有限的资源里部署更多的应用时，Docker对于中小型的部署也非常有用。Docker 容器的运行不需要额外的 hypervisor 支持，它是内核级的虚拟化，因此可以实现更高的性能和效率。</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jc w:val="left"/>
        <w:rPr>
          <w:rFonts w:hint="default" w:ascii="Tahoma" w:hAnsi="Tahoma" w:eastAsia="Tahoma" w:cs="Tahoma"/>
          <w:b/>
          <w:i w:val="0"/>
          <w:caps w:val="0"/>
          <w:color w:val="333333"/>
          <w:spacing w:val="0"/>
          <w:sz w:val="32"/>
          <w:szCs w:val="32"/>
          <w:shd w:val="clear" w:fill="FFFFFF"/>
        </w:rPr>
      </w:pPr>
      <w:r>
        <w:rPr>
          <w:rFonts w:hint="default" w:ascii="Tahoma" w:hAnsi="Tahoma" w:eastAsia="Tahoma" w:cs="Tahoma"/>
          <w:b/>
          <w:i w:val="0"/>
          <w:caps w:val="0"/>
          <w:color w:val="333333"/>
          <w:spacing w:val="0"/>
          <w:sz w:val="18"/>
          <w:szCs w:val="18"/>
          <w:shd w:val="clear" w:fill="FFFFFF"/>
        </w:rPr>
        <w:t>7.容器的启动是（毫）秒级的</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通常，如果要在一台服务器上运行多个任务，传统的方法是将其划分为多个虚拟机，使用每个虚拟机来运行一个任务。但是虚拟机启动很慢，因为它们必须启动整个操作系统，这要花上几分钟的时间。而且这会占用大量资源，因为每个虚拟机都需要运行一个完整的操作系统实例。容器则提供了某种类似的行为，但是速度更快一些，因为启动一个容器就像启动一个进程。</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jc w:val="left"/>
        <w:rPr>
          <w:rFonts w:hint="default" w:ascii="Tahoma" w:hAnsi="Tahoma" w:eastAsia="Tahoma" w:cs="Tahoma"/>
          <w:b/>
          <w:i w:val="0"/>
          <w:caps w:val="0"/>
          <w:color w:val="333333"/>
          <w:spacing w:val="0"/>
          <w:sz w:val="18"/>
          <w:szCs w:val="18"/>
          <w:shd w:val="clear" w:fill="FFFFFF"/>
        </w:rPr>
      </w:pPr>
      <w:r>
        <w:rPr>
          <w:rFonts w:hint="default" w:ascii="Tahoma" w:hAnsi="Tahoma" w:eastAsia="Tahoma" w:cs="Tahoma"/>
          <w:b/>
          <w:i w:val="0"/>
          <w:caps w:val="0"/>
          <w:color w:val="333333"/>
          <w:spacing w:val="0"/>
          <w:sz w:val="18"/>
          <w:szCs w:val="18"/>
          <w:shd w:val="clear" w:fill="FFFFFF"/>
        </w:rPr>
        <w:t>8.像搭积木一样的进行资源编排</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在基于Kubernetes的容器云中，可以实现Pod和Stack两种层面的编排。</w:t>
      </w:r>
    </w:p>
    <w:p>
      <w:pPr>
        <w:pStyle w:val="9"/>
        <w:keepNext w:val="0"/>
        <w:keepLines w:val="0"/>
        <w:widowControl/>
        <w:suppressLineNumbers w:val="0"/>
        <w:shd w:val="clear" w:fill="FFFFFF"/>
        <w:spacing w:before="210" w:beforeAutospacing="0" w:after="210" w:afterAutospacing="0" w:line="357" w:lineRule="atLeast"/>
        <w:ind w:left="0" w:right="0" w:firstLine="0"/>
        <w:rPr>
          <w:rFonts w:hint="default" w:ascii="Tahoma" w:hAnsi="Tahoma" w:eastAsia="Tahoma" w:cs="Tahoma"/>
          <w:i w:val="0"/>
          <w:caps w:val="0"/>
          <w:color w:val="333333"/>
          <w:spacing w:val="0"/>
          <w:sz w:val="22"/>
          <w:szCs w:val="22"/>
        </w:rPr>
      </w:pPr>
      <w:r>
        <w:rPr>
          <w:rStyle w:val="13"/>
          <w:rFonts w:hint="default" w:ascii="Tahoma" w:hAnsi="Tahoma" w:eastAsia="Tahoma" w:cs="Tahoma"/>
          <w:b/>
          <w:i w:val="0"/>
          <w:caps w:val="0"/>
          <w:color w:val="333333"/>
          <w:spacing w:val="0"/>
          <w:sz w:val="15"/>
          <w:szCs w:val="15"/>
          <w:shd w:val="clear" w:fill="FFFFFF"/>
        </w:rPr>
        <w:t>1）Pod 编排</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适用于紧耦合的服务组，保证一组服务始终部署在同一节点，并可以共享网络空间和存储卷。也就是同一个Pod 内的容器可以通过 localhost 访问彼此服务，共享网络空间，容器的端口不能互相冲突；对于同一个存储卷，可以被同一个Pod 的多个容器操作。通过 Pod 编排，使我们不需要重新构建镜像，就可以把多个服务进行整合。如果一个容器推荐仅包含一个进程，那么Pod更像是可以容纳多个进程的虚拟机。</w:t>
      </w:r>
    </w:p>
    <w:p>
      <w:pPr>
        <w:pStyle w:val="9"/>
        <w:keepNext w:val="0"/>
        <w:keepLines w:val="0"/>
        <w:widowControl/>
        <w:suppressLineNumbers w:val="0"/>
        <w:shd w:val="clear" w:fill="FFFFFF"/>
        <w:spacing w:before="210" w:beforeAutospacing="0" w:after="210" w:afterAutospacing="0" w:line="357" w:lineRule="atLeast"/>
        <w:ind w:left="0" w:right="0" w:firstLine="0"/>
        <w:rPr>
          <w:rFonts w:hint="default" w:ascii="Tahoma" w:hAnsi="Tahoma" w:eastAsia="Tahoma" w:cs="Tahoma"/>
          <w:i w:val="0"/>
          <w:caps w:val="0"/>
          <w:color w:val="333333"/>
          <w:spacing w:val="0"/>
          <w:sz w:val="15"/>
          <w:szCs w:val="15"/>
        </w:rPr>
      </w:pPr>
      <w:r>
        <w:rPr>
          <w:rStyle w:val="13"/>
          <w:rFonts w:hint="default" w:ascii="Tahoma" w:hAnsi="Tahoma" w:eastAsia="Tahoma" w:cs="Tahoma"/>
          <w:b/>
          <w:i w:val="0"/>
          <w:caps w:val="0"/>
          <w:color w:val="333333"/>
          <w:spacing w:val="0"/>
          <w:sz w:val="15"/>
          <w:szCs w:val="15"/>
          <w:shd w:val="clear" w:fill="FFFFFF"/>
        </w:rPr>
        <w:t>2）Stack 编排</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设计上与 Docker Compose 相似，但可以支持跨物理节点的服务之间通过 API 进行网络通信。以上两种编排均支持用 yaml 文件描述多个容器及其之间的关系，定制各个容器的属性，并可一键部署运行。</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rPr>
          <w:rFonts w:hint="default" w:ascii="Tahoma" w:hAnsi="Tahoma" w:eastAsia="Tahoma" w:cs="Tahoma"/>
          <w:b/>
          <w:i w:val="0"/>
          <w:caps w:val="0"/>
          <w:color w:val="333333"/>
          <w:spacing w:val="0"/>
          <w:sz w:val="36"/>
          <w:szCs w:val="36"/>
        </w:rPr>
      </w:pPr>
      <w:r>
        <w:rPr>
          <w:rFonts w:hint="default" w:ascii="Tahoma" w:hAnsi="Tahoma" w:eastAsia="Tahoma" w:cs="Tahoma"/>
          <w:b/>
          <w:i w:val="0"/>
          <w:caps w:val="0"/>
          <w:color w:val="333333"/>
          <w:spacing w:val="0"/>
          <w:sz w:val="18"/>
          <w:szCs w:val="18"/>
          <w:shd w:val="clear" w:fill="FFFFFF"/>
        </w:rPr>
        <w:t>9.更简单的管理，负载均衡、弹性伸缩、日志监控、滚动升级等举手可得</w:t>
      </w:r>
    </w:p>
    <w:p>
      <w:pPr>
        <w:pStyle w:val="9"/>
        <w:keepNext w:val="0"/>
        <w:keepLines w:val="0"/>
        <w:widowControl/>
        <w:suppressLineNumbers w:val="0"/>
        <w:shd w:val="clear" w:fill="FFFFFF"/>
        <w:spacing w:before="210" w:beforeAutospacing="0" w:after="210" w:afterAutospacing="0" w:line="357" w:lineRule="atLeast"/>
        <w:ind w:left="0" w:right="0" w:firstLine="0"/>
        <w:jc w:val="left"/>
        <w:rPr>
          <w:rFonts w:hint="default" w:ascii="Times New Roman" w:hAnsi="Times New Roman" w:eastAsia="宋体" w:cs="Times New Roman"/>
          <w:kern w:val="2"/>
          <w:sz w:val="21"/>
          <w:szCs w:val="21"/>
          <w:lang w:val="en-US" w:eastAsia="zh-CN" w:bidi="ar-SA"/>
        </w:rPr>
      </w:pPr>
      <w:r>
        <w:rPr>
          <w:rFonts w:hint="default" w:ascii="Times New Roman" w:hAnsi="Times New Roman" w:eastAsia="宋体" w:cs="Times New Roman"/>
          <w:kern w:val="2"/>
          <w:sz w:val="21"/>
          <w:szCs w:val="21"/>
          <w:lang w:val="en-US" w:eastAsia="zh-CN" w:bidi="ar-SA"/>
        </w:rPr>
        <w:t>对于容器云，通常只需要小小的修改，就可以替代以往大量的更新工作。所有的修改都以增量的方式被分发和更新，从而实现自动化并且高效的管理。而以前需要耗费额外的工作去开发的一些管理运维的工作，比如负载均衡，全自动/半自动弹性伸缩，日志监控，滚动升级等都往往成为了容器云的“标配”，你无需再为这些事情而操心。</w:t>
      </w:r>
    </w:p>
    <w:p>
      <w:pPr>
        <w:pStyle w:val="4"/>
        <w:keepNext w:val="0"/>
        <w:keepLines w:val="0"/>
        <w:widowControl/>
        <w:suppressLineNumbers w:val="0"/>
        <w:pBdr>
          <w:bottom w:val="single" w:color="EEEEEE" w:sz="6" w:space="0"/>
        </w:pBdr>
        <w:shd w:val="clear" w:fill="FFFFFF"/>
        <w:spacing w:before="450" w:beforeAutospacing="0" w:after="225" w:afterAutospacing="0" w:line="600" w:lineRule="atLeast"/>
        <w:ind w:left="0" w:right="0" w:firstLine="0"/>
        <w:rPr>
          <w:rFonts w:hint="default" w:ascii="Tahoma" w:hAnsi="Tahoma" w:eastAsia="Tahoma" w:cs="Tahoma"/>
          <w:b/>
          <w:i w:val="0"/>
          <w:caps w:val="0"/>
          <w:color w:val="333333"/>
          <w:spacing w:val="0"/>
          <w:sz w:val="36"/>
          <w:szCs w:val="36"/>
        </w:rPr>
      </w:pPr>
      <w:r>
        <w:rPr>
          <w:rFonts w:hint="default" w:ascii="Tahoma" w:hAnsi="Tahoma" w:eastAsia="Tahoma" w:cs="Tahoma"/>
          <w:b/>
          <w:i w:val="0"/>
          <w:caps w:val="0"/>
          <w:color w:val="333333"/>
          <w:spacing w:val="0"/>
          <w:sz w:val="18"/>
          <w:szCs w:val="18"/>
          <w:shd w:val="clear" w:fill="FFFFFF"/>
        </w:rPr>
        <w:t>10.易于扩展和迁移</w:t>
      </w:r>
    </w:p>
    <w:p>
      <w:pPr>
        <w:pStyle w:val="9"/>
        <w:keepNext w:val="0"/>
        <w:keepLines w:val="0"/>
        <w:widowControl/>
        <w:suppressLineNumbers w:val="0"/>
        <w:shd w:val="clear" w:fill="FFFFFF"/>
        <w:spacing w:before="210" w:beforeAutospacing="0" w:after="210" w:afterAutospacing="0" w:line="357" w:lineRule="atLeast"/>
        <w:ind w:left="0" w:right="0" w:firstLine="0"/>
        <w:rPr>
          <w:rFonts w:hint="default" w:ascii="Tahoma" w:hAnsi="Tahoma" w:eastAsia="Tahoma" w:cs="Tahoma"/>
          <w:i w:val="0"/>
          <w:caps w:val="0"/>
          <w:color w:val="333333"/>
          <w:spacing w:val="0"/>
          <w:sz w:val="22"/>
          <w:szCs w:val="22"/>
        </w:rPr>
      </w:pPr>
      <w:r>
        <w:rPr>
          <w:rFonts w:hint="default" w:ascii="Times New Roman" w:hAnsi="Times New Roman" w:eastAsia="宋体" w:cs="Times New Roman"/>
          <w:kern w:val="2"/>
          <w:sz w:val="21"/>
          <w:szCs w:val="21"/>
          <w:lang w:val="en-US" w:eastAsia="zh-CN" w:bidi="ar-SA"/>
        </w:rPr>
        <w:t>容器云的Docker 容器几乎可以在任意的平台上运行，包括物理机、虚拟机、公有云、私有云、个人电脑、服务器等。 这种兼容性可以让用户把一个应用程序从一个平台直接迁移到另外一个。容器云的这种特性类似于Java的JVM，Java程序可以运行在任意的安装了JVM的设备上，在迁移和扩展方面变得更加容易。</w:t>
      </w:r>
    </w:p>
    <w:p>
      <w:pPr>
        <w:rPr>
          <w:rFonts w:hint="eastAsia" w:eastAsia="宋体"/>
          <w:sz w:val="21"/>
          <w:szCs w:val="21"/>
          <w:lang w:eastAsia="zh-CN"/>
        </w:rPr>
      </w:pPr>
      <w:bookmarkStart w:id="1" w:name="_Toc150151429"/>
    </w:p>
    <w:p>
      <w:pPr>
        <w:pStyle w:val="3"/>
        <w:rPr>
          <w:rFonts w:hint="eastAsia"/>
          <w:sz w:val="21"/>
          <w:szCs w:val="21"/>
        </w:rPr>
      </w:pPr>
      <w:r>
        <w:rPr>
          <w:rFonts w:hint="eastAsia"/>
          <w:sz w:val="21"/>
          <w:szCs w:val="21"/>
        </w:rPr>
        <w:t>2.</w:t>
      </w:r>
      <w:r>
        <w:rPr>
          <w:sz w:val="21"/>
          <w:szCs w:val="21"/>
        </w:rPr>
        <w:t>3</w:t>
      </w:r>
      <w:r>
        <w:rPr>
          <w:rFonts w:hint="eastAsia"/>
          <w:sz w:val="21"/>
          <w:szCs w:val="21"/>
        </w:rPr>
        <w:t>总体结构</w:t>
      </w:r>
      <w:bookmarkEnd w:id="1"/>
    </w:p>
    <w:p>
      <w:pPr>
        <w:ind w:firstLine="420" w:firstLineChars="200"/>
        <w:rPr>
          <w:rFonts w:hint="eastAsia" w:ascii="宋体" w:hAnsi="宋体"/>
          <w:iCs/>
          <w:szCs w:val="21"/>
        </w:rPr>
      </w:pPr>
      <w:r>
        <w:rPr>
          <w:rFonts w:hint="eastAsia" w:ascii="宋体" w:hAnsi="宋体"/>
          <w:iCs/>
          <w:szCs w:val="21"/>
        </w:rPr>
        <w:t>系统整体结构框架如下图</w:t>
      </w:r>
      <w:r>
        <w:rPr>
          <w:rFonts w:ascii="宋体" w:hAnsi="宋体"/>
          <w:iCs/>
          <w:szCs w:val="21"/>
        </w:rPr>
        <w:t>所示</w:t>
      </w:r>
      <w:r>
        <w:rPr>
          <w:rFonts w:hint="eastAsia" w:ascii="宋体" w:hAnsi="宋体"/>
          <w:iCs/>
          <w:szCs w:val="21"/>
        </w:rPr>
        <w:t>，</w:t>
      </w:r>
      <w:r>
        <w:rPr>
          <w:rFonts w:ascii="宋体" w:hAnsi="宋体"/>
          <w:iCs/>
          <w:szCs w:val="21"/>
        </w:rPr>
        <w:t>系统运行与Linux服务器</w:t>
      </w:r>
      <w:r>
        <w:rPr>
          <w:rFonts w:hint="eastAsia" w:ascii="宋体" w:hAnsi="宋体"/>
          <w:iCs/>
          <w:szCs w:val="21"/>
        </w:rPr>
        <w:t>集群</w:t>
      </w:r>
      <w:r>
        <w:rPr>
          <w:rFonts w:ascii="宋体" w:hAnsi="宋体"/>
          <w:iCs/>
          <w:szCs w:val="21"/>
        </w:rPr>
        <w:t>之上，</w:t>
      </w:r>
      <w:r>
        <w:rPr>
          <w:rFonts w:hint="eastAsia" w:ascii="宋体" w:hAnsi="宋体"/>
          <w:iCs/>
          <w:szCs w:val="21"/>
        </w:rPr>
        <w:t>服务器</w:t>
      </w:r>
      <w:r>
        <w:rPr>
          <w:rFonts w:ascii="宋体" w:hAnsi="宋体"/>
          <w:iCs/>
          <w:szCs w:val="21"/>
        </w:rPr>
        <w:t>为系统提供分布式存储</w:t>
      </w:r>
      <w:r>
        <w:rPr>
          <w:rFonts w:hint="eastAsia" w:ascii="宋体" w:hAnsi="宋体"/>
          <w:iCs/>
          <w:szCs w:val="21"/>
        </w:rPr>
        <w:t>、</w:t>
      </w:r>
      <w:r>
        <w:rPr>
          <w:rFonts w:ascii="宋体" w:hAnsi="宋体"/>
          <w:iCs/>
          <w:szCs w:val="21"/>
        </w:rPr>
        <w:t>容器API和虚拟化网络接口，通过代理层实现这些系统API的管理。通过</w:t>
      </w:r>
      <w:r>
        <w:rPr>
          <w:rFonts w:hint="eastAsia" w:ascii="宋体" w:hAnsi="宋体"/>
          <w:iCs/>
          <w:szCs w:val="21"/>
        </w:rPr>
        <w:t>业务管理</w:t>
      </w:r>
      <w:r>
        <w:rPr>
          <w:rFonts w:ascii="宋体" w:hAnsi="宋体"/>
          <w:iCs/>
          <w:szCs w:val="21"/>
        </w:rPr>
        <w:t>系统实现</w:t>
      </w:r>
      <w:r>
        <w:rPr>
          <w:rFonts w:hint="eastAsia" w:ascii="宋体" w:hAnsi="宋体"/>
          <w:iCs/>
          <w:szCs w:val="21"/>
        </w:rPr>
        <w:t>容器</w:t>
      </w:r>
      <w:r>
        <w:rPr>
          <w:rFonts w:ascii="宋体" w:hAnsi="宋体"/>
          <w:iCs/>
          <w:szCs w:val="21"/>
        </w:rPr>
        <w:t>管理及启动关闭功能，最终为用户提供一个个的容器。</w:t>
      </w:r>
    </w:p>
    <w:p>
      <w:pPr>
        <w:ind w:firstLine="420" w:firstLineChars="200"/>
        <w:jc w:val="center"/>
        <w:rPr>
          <w:rFonts w:hint="eastAsia" w:ascii="宋体" w:hAnsi="宋体"/>
          <w:iCs/>
          <w:szCs w:val="21"/>
        </w:rPr>
      </w:pPr>
      <w:r>
        <w:object>
          <v:shape id="_x0000_i1025" o:spt="75" type="#_x0000_t75" style="height:353.9pt;width:41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r>
        <w:rPr>
          <w:rFonts w:hint="eastAsia"/>
          <w:szCs w:val="21"/>
        </w:rPr>
        <w:t>系统整体结构框架图</w:t>
      </w:r>
    </w:p>
    <w:p>
      <w:pPr>
        <w:pStyle w:val="3"/>
        <w:rPr>
          <w:rFonts w:hint="eastAsia"/>
          <w:sz w:val="21"/>
          <w:szCs w:val="21"/>
        </w:rPr>
      </w:pPr>
      <w:bookmarkStart w:id="2" w:name="_Toc150151430"/>
      <w:r>
        <w:rPr>
          <w:rFonts w:hint="eastAsia"/>
          <w:sz w:val="21"/>
          <w:szCs w:val="21"/>
        </w:rPr>
        <w:t>2.</w:t>
      </w:r>
      <w:r>
        <w:rPr>
          <w:sz w:val="21"/>
          <w:szCs w:val="21"/>
        </w:rPr>
        <w:t>4</w:t>
      </w:r>
      <w:r>
        <w:rPr>
          <w:rFonts w:hint="eastAsia"/>
          <w:sz w:val="21"/>
          <w:szCs w:val="21"/>
        </w:rPr>
        <w:t>模块功能逻辑关系</w:t>
      </w:r>
      <w:bookmarkEnd w:id="2"/>
    </w:p>
    <w:p>
      <w:pPr>
        <w:rPr>
          <w:rFonts w:hint="eastAsia"/>
          <w:szCs w:val="21"/>
        </w:rPr>
      </w:pPr>
      <w:r>
        <w:rPr>
          <w:rFonts w:hint="eastAsia"/>
          <w:szCs w:val="21"/>
        </w:rPr>
        <w:tab/>
      </w:r>
      <w:r>
        <w:rPr>
          <w:rFonts w:hint="eastAsia"/>
          <w:szCs w:val="21"/>
        </w:rPr>
        <w:t>系统详细的模块信息所示：</w:t>
      </w:r>
    </w:p>
    <w:p>
      <w:pPr>
        <w:rPr>
          <w:rFonts w:hint="eastAsia"/>
          <w:szCs w:val="21"/>
        </w:rPr>
      </w:pPr>
    </w:p>
    <w:p>
      <w:pPr>
        <w:jc w:val="center"/>
        <w:rPr>
          <w:rFonts w:hint="eastAsia"/>
          <w:szCs w:val="21"/>
        </w:rPr>
      </w:pPr>
      <w:r>
        <w:rPr>
          <w:rFonts w:hint="eastAsia"/>
          <w:szCs w:val="21"/>
        </w:rPr>
        <w:t>系统详细的模块信息表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4"/>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b/>
                <w:bCs/>
                <w:szCs w:val="21"/>
              </w:rPr>
            </w:pPr>
            <w:r>
              <w:rPr>
                <w:rFonts w:hint="eastAsia"/>
                <w:b/>
                <w:bCs/>
                <w:szCs w:val="21"/>
              </w:rPr>
              <w:t>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shd w:val="clear" w:color="auto" w:fill="D9D9D9"/>
          </w:tcPr>
          <w:p>
            <w:pPr>
              <w:jc w:val="center"/>
              <w:rPr>
                <w:rFonts w:hint="eastAsia"/>
                <w:szCs w:val="21"/>
              </w:rPr>
            </w:pPr>
            <w:r>
              <w:rPr>
                <w:rFonts w:hint="eastAsia"/>
                <w:szCs w:val="21"/>
              </w:rPr>
              <w:t>模块名称</w:t>
            </w:r>
          </w:p>
        </w:tc>
        <w:tc>
          <w:tcPr>
            <w:tcW w:w="5617" w:type="dxa"/>
            <w:shd w:val="clear" w:color="auto" w:fill="D9D9D9"/>
          </w:tcPr>
          <w:p>
            <w:pPr>
              <w:jc w:val="center"/>
              <w:rPr>
                <w:rFonts w:hint="eastAsia"/>
                <w:szCs w:val="21"/>
              </w:rPr>
            </w:pPr>
            <w:r>
              <w:rPr>
                <w:rFonts w:hint="eastAsia"/>
                <w:szCs w:val="21"/>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tcPr>
          <w:p>
            <w:pPr>
              <w:rPr>
                <w:rFonts w:hint="eastAsia"/>
                <w:iCs/>
                <w:szCs w:val="21"/>
              </w:rPr>
            </w:pPr>
            <w:r>
              <w:rPr>
                <w:rFonts w:hint="eastAsia"/>
                <w:iCs/>
                <w:szCs w:val="21"/>
              </w:rPr>
              <w:t>容器管理</w:t>
            </w:r>
          </w:p>
        </w:tc>
        <w:tc>
          <w:tcPr>
            <w:tcW w:w="5617" w:type="dxa"/>
          </w:tcPr>
          <w:p>
            <w:pPr>
              <w:rPr>
                <w:rFonts w:hint="eastAsia"/>
                <w:iCs/>
                <w:szCs w:val="21"/>
              </w:rPr>
            </w:pPr>
            <w:r>
              <w:rPr>
                <w:rFonts w:hint="eastAsia"/>
                <w:iCs/>
                <w:szCs w:val="21"/>
              </w:rPr>
              <w:t>实现容器</w:t>
            </w:r>
            <w:r>
              <w:rPr>
                <w:iCs/>
                <w:szCs w:val="21"/>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rPr>
                <w:rFonts w:hint="eastAsia"/>
                <w:iCs/>
                <w:szCs w:val="21"/>
              </w:rPr>
            </w:pPr>
            <w:r>
              <w:rPr>
                <w:rFonts w:hint="eastAsia"/>
                <w:iCs/>
                <w:szCs w:val="21"/>
              </w:rPr>
              <w:t>启动容器</w:t>
            </w:r>
          </w:p>
        </w:tc>
        <w:tc>
          <w:tcPr>
            <w:tcW w:w="5617" w:type="dxa"/>
            <w:shd w:val="clear" w:color="auto" w:fill="auto"/>
          </w:tcPr>
          <w:p>
            <w:pPr>
              <w:rPr>
                <w:rFonts w:hint="eastAsia"/>
                <w:iCs/>
                <w:szCs w:val="21"/>
              </w:rPr>
            </w:pPr>
            <w:r>
              <w:rPr>
                <w:rFonts w:hint="eastAsia"/>
                <w:iCs/>
                <w:szCs w:val="21"/>
              </w:rPr>
              <w:t>实现容器的</w:t>
            </w:r>
            <w:r>
              <w:rPr>
                <w:iCs/>
                <w:szCs w:val="21"/>
              </w:rPr>
              <w:t>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rPr>
                <w:rFonts w:hint="eastAsia"/>
                <w:iCs/>
                <w:szCs w:val="21"/>
              </w:rPr>
            </w:pPr>
            <w:r>
              <w:rPr>
                <w:rFonts w:hint="eastAsia"/>
                <w:iCs/>
                <w:szCs w:val="21"/>
              </w:rPr>
              <w:t>暂停</w:t>
            </w:r>
            <w:r>
              <w:rPr>
                <w:iCs/>
                <w:szCs w:val="21"/>
              </w:rPr>
              <w:t>容器</w:t>
            </w:r>
          </w:p>
        </w:tc>
        <w:tc>
          <w:tcPr>
            <w:tcW w:w="5617" w:type="dxa"/>
            <w:shd w:val="clear" w:color="auto" w:fill="auto"/>
          </w:tcPr>
          <w:p>
            <w:pPr>
              <w:rPr>
                <w:rFonts w:hint="eastAsia"/>
                <w:iCs/>
                <w:szCs w:val="21"/>
              </w:rPr>
            </w:pPr>
            <w:r>
              <w:rPr>
                <w:rFonts w:hint="eastAsia"/>
                <w:iCs/>
                <w:szCs w:val="21"/>
              </w:rPr>
              <w:t>实现容器的暂停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rPr>
                <w:rFonts w:hint="eastAsia"/>
                <w:iCs/>
                <w:szCs w:val="21"/>
              </w:rPr>
            </w:pPr>
            <w:r>
              <w:rPr>
                <w:rFonts w:hint="eastAsia"/>
                <w:iCs/>
                <w:szCs w:val="21"/>
              </w:rPr>
              <w:t>迁移</w:t>
            </w:r>
            <w:r>
              <w:rPr>
                <w:iCs/>
                <w:szCs w:val="21"/>
              </w:rPr>
              <w:t>容器</w:t>
            </w:r>
          </w:p>
        </w:tc>
        <w:tc>
          <w:tcPr>
            <w:tcW w:w="5617" w:type="dxa"/>
            <w:shd w:val="clear" w:color="auto" w:fill="auto"/>
          </w:tcPr>
          <w:p>
            <w:pPr>
              <w:rPr>
                <w:rFonts w:hint="eastAsia"/>
                <w:iCs/>
                <w:szCs w:val="21"/>
              </w:rPr>
            </w:pPr>
            <w:r>
              <w:rPr>
                <w:rFonts w:hint="eastAsia"/>
                <w:iCs/>
                <w:szCs w:val="21"/>
              </w:rPr>
              <w:t>将容器</w:t>
            </w:r>
            <w:r>
              <w:rPr>
                <w:iCs/>
                <w:szCs w:val="21"/>
              </w:rPr>
              <w:t>从一台物理主机迁移至另一台物理主机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rPr>
                <w:rFonts w:hint="eastAsia"/>
                <w:iCs/>
                <w:szCs w:val="21"/>
              </w:rPr>
            </w:pPr>
            <w:r>
              <w:rPr>
                <w:rFonts w:hint="eastAsia"/>
                <w:iCs/>
                <w:szCs w:val="21"/>
              </w:rPr>
              <w:t>容器</w:t>
            </w:r>
            <w:r>
              <w:rPr>
                <w:iCs/>
                <w:szCs w:val="21"/>
              </w:rPr>
              <w:t>镜像打包</w:t>
            </w:r>
          </w:p>
        </w:tc>
        <w:tc>
          <w:tcPr>
            <w:tcW w:w="5617" w:type="dxa"/>
            <w:shd w:val="clear" w:color="auto" w:fill="auto"/>
          </w:tcPr>
          <w:p>
            <w:pPr>
              <w:rPr>
                <w:rFonts w:hint="eastAsia"/>
                <w:iCs/>
                <w:szCs w:val="21"/>
              </w:rPr>
            </w:pPr>
            <w:r>
              <w:rPr>
                <w:rFonts w:hint="eastAsia"/>
                <w:iCs/>
                <w:szCs w:val="21"/>
              </w:rPr>
              <w:t>将当前</w:t>
            </w:r>
            <w:r>
              <w:rPr>
                <w:iCs/>
                <w:szCs w:val="21"/>
              </w:rPr>
              <w:t>的容器打包成镜像以供快速创建相同的容器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rPr>
                <w:rFonts w:hint="eastAsia"/>
                <w:iCs/>
                <w:szCs w:val="21"/>
              </w:rPr>
            </w:pPr>
            <w:r>
              <w:rPr>
                <w:rFonts w:hint="eastAsia"/>
                <w:iCs/>
                <w:szCs w:val="21"/>
              </w:rPr>
              <w:t>设置</w:t>
            </w:r>
            <w:r>
              <w:rPr>
                <w:iCs/>
                <w:szCs w:val="21"/>
              </w:rPr>
              <w:t>容器密码</w:t>
            </w:r>
          </w:p>
        </w:tc>
        <w:tc>
          <w:tcPr>
            <w:tcW w:w="5617" w:type="dxa"/>
            <w:shd w:val="clear" w:color="auto" w:fill="auto"/>
          </w:tcPr>
          <w:p>
            <w:pPr>
              <w:rPr>
                <w:rFonts w:hint="eastAsia"/>
                <w:iCs/>
                <w:szCs w:val="21"/>
              </w:rPr>
            </w:pPr>
            <w:r>
              <w:rPr>
                <w:rFonts w:hint="eastAsia"/>
                <w:iCs/>
                <w:szCs w:val="21"/>
              </w:rPr>
              <w:t>未登录</w:t>
            </w:r>
            <w:r>
              <w:rPr>
                <w:iCs/>
                <w:szCs w:val="21"/>
              </w:rPr>
              <w:t>容器控制台设置密码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rPr>
                <w:rFonts w:hint="eastAsia"/>
                <w:iCs/>
                <w:szCs w:val="21"/>
              </w:rPr>
            </w:pPr>
            <w:r>
              <w:rPr>
                <w:rFonts w:hint="eastAsia"/>
                <w:iCs/>
                <w:szCs w:val="21"/>
              </w:rPr>
              <w:t>登录</w:t>
            </w:r>
            <w:r>
              <w:rPr>
                <w:iCs/>
                <w:szCs w:val="21"/>
              </w:rPr>
              <w:t>容器控制台</w:t>
            </w:r>
          </w:p>
        </w:tc>
        <w:tc>
          <w:tcPr>
            <w:tcW w:w="5617" w:type="dxa"/>
            <w:shd w:val="clear" w:color="auto" w:fill="auto"/>
          </w:tcPr>
          <w:p>
            <w:pPr>
              <w:rPr>
                <w:rFonts w:hint="eastAsia"/>
                <w:iCs/>
                <w:szCs w:val="21"/>
              </w:rPr>
            </w:pPr>
            <w:r>
              <w:rPr>
                <w:rFonts w:hint="eastAsia"/>
                <w:iCs/>
                <w:szCs w:val="21"/>
              </w:rPr>
              <w:t>通过</w:t>
            </w:r>
            <w:r>
              <w:rPr>
                <w:iCs/>
                <w:szCs w:val="21"/>
              </w:rPr>
              <w:t>SSH登录容器进行操作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3103" w:type="dxa"/>
          </w:tcPr>
          <w:p>
            <w:pPr>
              <w:rPr>
                <w:rFonts w:hint="eastAsia"/>
                <w:iCs/>
                <w:szCs w:val="21"/>
              </w:rPr>
            </w:pPr>
            <w:r>
              <w:rPr>
                <w:rFonts w:hint="eastAsia"/>
                <w:iCs/>
                <w:szCs w:val="21"/>
              </w:rPr>
              <w:t>设置</w:t>
            </w:r>
            <w:r>
              <w:rPr>
                <w:iCs/>
                <w:szCs w:val="21"/>
              </w:rPr>
              <w:t>服务启动脚本</w:t>
            </w:r>
          </w:p>
        </w:tc>
        <w:tc>
          <w:tcPr>
            <w:tcW w:w="5617" w:type="dxa"/>
            <w:shd w:val="clear" w:color="auto" w:fill="auto"/>
          </w:tcPr>
          <w:p>
            <w:pPr>
              <w:rPr>
                <w:rFonts w:hint="eastAsia"/>
                <w:iCs/>
                <w:szCs w:val="21"/>
              </w:rPr>
            </w:pPr>
            <w:r>
              <w:rPr>
                <w:rFonts w:hint="eastAsia"/>
                <w:iCs/>
                <w:szCs w:val="21"/>
              </w:rPr>
              <w:t>为</w:t>
            </w:r>
            <w:r>
              <w:rPr>
                <w:iCs/>
                <w:szCs w:val="21"/>
              </w:rPr>
              <w:t>容器开机启动服务设置自动启动脚本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720" w:type="dxa"/>
            <w:gridSpan w:val="2"/>
            <w:shd w:val="clear" w:color="auto" w:fill="D9D9D9"/>
          </w:tcPr>
          <w:p>
            <w:pPr>
              <w:rPr>
                <w:b/>
                <w:bCs/>
                <w:szCs w:val="21"/>
              </w:rPr>
            </w:pPr>
            <w:r>
              <w:rPr>
                <w:rFonts w:hint="eastAsia"/>
                <w:b/>
                <w:bCs/>
                <w:szCs w:val="21"/>
              </w:rPr>
              <w:t>支撑类模块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shd w:val="clear" w:color="auto" w:fill="D9D9D9"/>
          </w:tcPr>
          <w:p>
            <w:pPr>
              <w:jc w:val="center"/>
              <w:rPr>
                <w:rFonts w:hint="eastAsia"/>
                <w:szCs w:val="21"/>
              </w:rPr>
            </w:pPr>
            <w:r>
              <w:rPr>
                <w:rFonts w:hint="eastAsia"/>
                <w:szCs w:val="21"/>
              </w:rPr>
              <w:t>模块名称</w:t>
            </w:r>
          </w:p>
        </w:tc>
        <w:tc>
          <w:tcPr>
            <w:tcW w:w="5617" w:type="dxa"/>
            <w:shd w:val="clear" w:color="auto" w:fill="D9D9D9"/>
          </w:tcPr>
          <w:p>
            <w:pPr>
              <w:jc w:val="center"/>
              <w:rPr>
                <w:rFonts w:hint="eastAsia"/>
                <w:szCs w:val="21"/>
              </w:rPr>
            </w:pPr>
            <w:r>
              <w:rPr>
                <w:rFonts w:hint="eastAsia"/>
                <w:szCs w:val="21"/>
              </w:rPr>
              <w:t>功能简述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tcPr>
          <w:p>
            <w:pPr>
              <w:rPr>
                <w:rFonts w:hint="eastAsia"/>
                <w:i/>
                <w:iCs/>
                <w:szCs w:val="21"/>
              </w:rPr>
            </w:pPr>
            <w:r>
              <w:rPr>
                <w:rFonts w:hint="eastAsia"/>
                <w:iCs/>
                <w:szCs w:val="21"/>
              </w:rPr>
              <w:t>标签管理</w:t>
            </w:r>
          </w:p>
        </w:tc>
        <w:tc>
          <w:tcPr>
            <w:tcW w:w="5617" w:type="dxa"/>
          </w:tcPr>
          <w:p>
            <w:pPr>
              <w:rPr>
                <w:rFonts w:hint="eastAsia"/>
                <w:iCs/>
                <w:szCs w:val="21"/>
              </w:rPr>
            </w:pPr>
            <w:r>
              <w:rPr>
                <w:rFonts w:hint="eastAsia"/>
                <w:iCs/>
                <w:szCs w:val="21"/>
              </w:rPr>
              <w:t>实现标签</w:t>
            </w:r>
            <w:r>
              <w:rPr>
                <w:iCs/>
                <w:szCs w:val="21"/>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03" w:type="dxa"/>
          </w:tcPr>
          <w:p>
            <w:pPr>
              <w:rPr>
                <w:rFonts w:hint="eastAsia"/>
                <w:iCs/>
                <w:szCs w:val="21"/>
              </w:rPr>
            </w:pPr>
            <w:r>
              <w:rPr>
                <w:rFonts w:hint="eastAsia"/>
                <w:iCs/>
                <w:szCs w:val="21"/>
              </w:rPr>
              <w:t>容器</w:t>
            </w:r>
            <w:r>
              <w:rPr>
                <w:iCs/>
                <w:szCs w:val="21"/>
              </w:rPr>
              <w:t>绑定标签</w:t>
            </w:r>
          </w:p>
        </w:tc>
        <w:tc>
          <w:tcPr>
            <w:tcW w:w="5617" w:type="dxa"/>
          </w:tcPr>
          <w:p>
            <w:pPr>
              <w:rPr>
                <w:rFonts w:hint="eastAsia"/>
                <w:iCs/>
                <w:szCs w:val="21"/>
              </w:rPr>
            </w:pPr>
            <w:r>
              <w:rPr>
                <w:rFonts w:hint="eastAsia"/>
                <w:iCs/>
                <w:szCs w:val="21"/>
              </w:rPr>
              <w:t>为</w:t>
            </w:r>
            <w:r>
              <w:rPr>
                <w:iCs/>
                <w:szCs w:val="21"/>
              </w:rPr>
              <w:t>容器绑定标签</w:t>
            </w:r>
            <w:r>
              <w:rPr>
                <w:rFonts w:hint="eastAsia"/>
                <w:iCs/>
                <w:szCs w:val="21"/>
              </w:rPr>
              <w:t>，</w:t>
            </w:r>
            <w:r>
              <w:rPr>
                <w:iCs/>
                <w:szCs w:val="21"/>
              </w:rPr>
              <w:t>方便容器的管理</w:t>
            </w:r>
          </w:p>
        </w:tc>
      </w:tr>
    </w:tbl>
    <w:p>
      <w:pPr>
        <w:rPr>
          <w:szCs w:val="21"/>
        </w:rPr>
      </w:pPr>
    </w:p>
    <w:p>
      <w:pPr>
        <w:rPr>
          <w:rFonts w:hint="eastAsia"/>
          <w:b/>
          <w:szCs w:val="21"/>
        </w:rPr>
      </w:pPr>
      <w:r>
        <w:rPr>
          <w:rFonts w:hint="eastAsia"/>
          <w:b/>
          <w:szCs w:val="21"/>
        </w:rPr>
        <w:t>2.</w:t>
      </w:r>
      <w:r>
        <w:rPr>
          <w:b/>
          <w:szCs w:val="21"/>
        </w:rPr>
        <w:t>5</w:t>
      </w:r>
      <w:r>
        <w:rPr>
          <w:rFonts w:hint="eastAsia"/>
          <w:b/>
          <w:szCs w:val="21"/>
        </w:rPr>
        <w:t>架构设计</w:t>
      </w:r>
    </w:p>
    <w:p>
      <w:pPr>
        <w:rPr>
          <w:rFonts w:hint="eastAsia"/>
          <w:szCs w:val="21"/>
        </w:rPr>
      </w:pPr>
      <w:r>
        <w:rPr>
          <w:rFonts w:hint="eastAsia"/>
          <w:b/>
          <w:szCs w:val="21"/>
        </w:rPr>
        <w:t xml:space="preserve">    </w:t>
      </w:r>
      <w:r>
        <w:rPr>
          <w:rFonts w:hint="eastAsia"/>
          <w:szCs w:val="21"/>
        </w:rPr>
        <w:t>本系统的</w:t>
      </w:r>
      <w:r>
        <w:rPr>
          <w:szCs w:val="21"/>
        </w:rPr>
        <w:t>架构图如下所示，管理服务</w:t>
      </w:r>
      <w:r>
        <w:rPr>
          <w:rFonts w:hint="eastAsia"/>
          <w:szCs w:val="21"/>
        </w:rPr>
        <w:t>与</w:t>
      </w:r>
      <w:r>
        <w:rPr>
          <w:szCs w:val="21"/>
        </w:rPr>
        <w:t>代理服务通过消息队列交互进行异步操作</w:t>
      </w:r>
      <w:r>
        <w:rPr>
          <w:rFonts w:hint="eastAsia"/>
          <w:szCs w:val="21"/>
        </w:rPr>
        <w:t>。系统</w:t>
      </w:r>
      <w:r>
        <w:rPr>
          <w:szCs w:val="21"/>
        </w:rPr>
        <w:t>通过容器服务将业务指令下发到消息队列，代理服务的监听模块</w:t>
      </w:r>
      <w:r>
        <w:rPr>
          <w:rFonts w:hint="eastAsia"/>
          <w:szCs w:val="21"/>
        </w:rPr>
        <w:t>监听</w:t>
      </w:r>
      <w:r>
        <w:rPr>
          <w:szCs w:val="21"/>
        </w:rPr>
        <w:t>到指令后根据业务指令对服务其进行操作，操作完成后将</w:t>
      </w:r>
      <w:r>
        <w:rPr>
          <w:rFonts w:hint="eastAsia"/>
          <w:szCs w:val="21"/>
        </w:rPr>
        <w:t>结果</w:t>
      </w:r>
      <w:r>
        <w:rPr>
          <w:szCs w:val="21"/>
        </w:rPr>
        <w:t>发送到消息队列，系统的队列监听模块根据返回的结果进行入库等业务操作。</w:t>
      </w:r>
      <w:r>
        <w:rPr>
          <w:rFonts w:hint="eastAsia"/>
          <w:szCs w:val="21"/>
        </w:rPr>
        <w:t>创建</w:t>
      </w:r>
      <w:r>
        <w:rPr>
          <w:szCs w:val="21"/>
        </w:rPr>
        <w:t>容器所需多少计算资源通过资源调度服务进行，</w:t>
      </w:r>
      <w:r>
        <w:rPr>
          <w:rFonts w:hint="eastAsia"/>
          <w:szCs w:val="21"/>
        </w:rPr>
        <w:t>资源</w:t>
      </w:r>
      <w:r>
        <w:rPr>
          <w:szCs w:val="21"/>
        </w:rPr>
        <w:t>调度服务所需的资源是代理服务通过消息队列上报生成。整个</w:t>
      </w:r>
      <w:r>
        <w:rPr>
          <w:rFonts w:hint="eastAsia"/>
          <w:szCs w:val="21"/>
        </w:rPr>
        <w:t>系统基于</w:t>
      </w:r>
      <w:r>
        <w:rPr>
          <w:szCs w:val="21"/>
        </w:rPr>
        <w:t>Spring Cloud微服务框架</w:t>
      </w:r>
      <w:r>
        <w:rPr>
          <w:rFonts w:hint="eastAsia"/>
          <w:szCs w:val="21"/>
        </w:rPr>
        <w:t>，</w:t>
      </w:r>
      <w:r>
        <w:rPr>
          <w:szCs w:val="21"/>
        </w:rPr>
        <w:t>为系统提供了注册中心</w:t>
      </w:r>
      <w:r>
        <w:rPr>
          <w:rFonts w:hint="eastAsia"/>
          <w:szCs w:val="21"/>
        </w:rPr>
        <w:t>和</w:t>
      </w:r>
      <w:r>
        <w:rPr>
          <w:szCs w:val="21"/>
        </w:rPr>
        <w:t>配置中心，系统的服务都注册到Euraka中，每次进行接口调用的时候都通过注册中心查找接口地址然后进行调用。</w:t>
      </w:r>
    </w:p>
    <w:p>
      <w:pPr>
        <w:rPr>
          <w:rFonts w:hint="eastAsia"/>
          <w:b/>
          <w:szCs w:val="21"/>
        </w:rPr>
      </w:pPr>
      <w:r>
        <w:object>
          <v:shape id="_x0000_i1026" o:spt="75" type="#_x0000_t75" style="height:343pt;width:414.35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r>
        <w:rPr>
          <w:rFonts w:hint="eastAsia"/>
          <w:b/>
          <w:szCs w:val="21"/>
        </w:rPr>
        <w:t xml:space="preserve"> </w:t>
      </w:r>
    </w:p>
    <w:p>
      <w:pPr>
        <w:rPr>
          <w:rFonts w:hint="eastAsia"/>
          <w:b/>
          <w:szCs w:val="21"/>
        </w:rPr>
      </w:pPr>
    </w:p>
    <w:p>
      <w:pPr>
        <w:rPr>
          <w:b/>
          <w:szCs w:val="21"/>
        </w:rPr>
      </w:pPr>
    </w:p>
    <w:p>
      <w:pPr>
        <w:rPr>
          <w:rFonts w:hint="eastAsia"/>
          <w:b/>
          <w:szCs w:val="21"/>
          <w:lang w:val="en-US" w:eastAsia="zh-CN"/>
        </w:rPr>
      </w:pPr>
      <w:r>
        <w:rPr>
          <w:rFonts w:hint="eastAsia"/>
          <w:b/>
          <w:szCs w:val="21"/>
        </w:rPr>
        <w:t>2.</w:t>
      </w:r>
      <w:r>
        <w:rPr>
          <w:rFonts w:hint="eastAsia"/>
          <w:b/>
          <w:szCs w:val="21"/>
          <w:lang w:val="en-US" w:eastAsia="zh-CN"/>
        </w:rPr>
        <w:t>6主要技术</w:t>
      </w:r>
    </w:p>
    <w:p>
      <w:pPr>
        <w:rPr>
          <w:rFonts w:hint="default"/>
          <w:b/>
          <w:szCs w:val="21"/>
          <w:lang w:val="en-US" w:eastAsia="zh-CN"/>
        </w:rPr>
      </w:pPr>
      <w:r>
        <w:rPr>
          <w:rFonts w:hint="eastAsia"/>
          <w:b/>
          <w:szCs w:val="21"/>
          <w:lang w:val="en-US" w:eastAsia="zh-CN"/>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kern w:val="2"/>
          <w:sz w:val="21"/>
          <w:szCs w:val="21"/>
          <w:lang w:val="en-US" w:eastAsia="zh-CN" w:bidi="ar-SA"/>
        </w:rPr>
        <w:t>本地镜像仓库</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创建本地镜像仓库，为平台提供自有镜像资源支持。内容包括本地镜像仓库搭建，本地镜像文件基础管理（版本，描述，指南，后期制作/调试），DockerHub或第三方镜像仓库挂接。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r>
        <w:rPr>
          <w:rFonts w:hint="eastAsia" w:ascii="Times New Roman" w:hAnsi="Times New Roman" w:eastAsia="宋体" w:cs="Times New Roman"/>
          <w:b/>
          <w:kern w:val="2"/>
          <w:sz w:val="21"/>
          <w:szCs w:val="21"/>
          <w:lang w:val="en-US" w:eastAsia="zh-CN" w:bidi="ar-SA"/>
        </w:rPr>
        <w:t>容器基础功能</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容器是平台中最小计算单元，针对容器的基础管理功能。包括镜像/容器配置，容器生命期管理（启动，停止，删除），容器资源配置（CPU，内存，磁盘），容器参数设置（执行命令，接入点），端口映射配置（直联端口，内联方式，负载均衡端口），环境变量设置，容器信息显示，容器日志管理，容器资源监控（CPU，内存，带宽）等。</w:t>
      </w:r>
      <w:r>
        <w:rPr>
          <w:rFonts w:hint="eastAsia" w:ascii="微软雅黑" w:hAnsi="微软雅黑" w:eastAsia="微软雅黑" w:cs="微软雅黑"/>
          <w:i w:val="0"/>
          <w:caps w:val="0"/>
          <w:color w:val="666666"/>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kern w:val="2"/>
          <w:sz w:val="21"/>
          <w:szCs w:val="21"/>
          <w:lang w:val="en-US" w:eastAsia="zh-CN" w:bidi="ar-SA"/>
        </w:rPr>
        <w:t>容器服务管理</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容器服务是指通过启动基于一个镜像文件的多个容器共同完成某应用的负载均衡功能，比如启动多个Tomcat容器做某Web应用的服务端负载均衡场景。又分为服务分类管理（应用，数据，工具，磁盘），服务生命期管理（启动，停止，删除），多容器弹性伸缩配置（自动，手动CPU/内存阈值），多容器负载均衡，服务间链接管理，服务日志管理。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r>
        <w:rPr>
          <w:rFonts w:hint="eastAsia" w:ascii="Times New Roman" w:hAnsi="Times New Roman" w:eastAsia="宋体" w:cs="Times New Roman"/>
          <w:b/>
          <w:kern w:val="2"/>
          <w:sz w:val="21"/>
          <w:szCs w:val="21"/>
          <w:lang w:val="en-US" w:eastAsia="zh-CN" w:bidi="ar-SA"/>
        </w:rPr>
        <w:t>容器应用管理</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容器应用是由多个容器服务共同完成用户业务目标的架构。比如某业务架构的容器应用为（Ngnix服务+Tomcat服务+MySql服务+数据卷服务。涵盖了应用生命期管理（启动，停止，删除），应用编排，应用基本信息管理，应用域名管理（二级域名，自有域名），应用资源监控（CPU，内存，带宽），应用事件描述。</w:t>
      </w:r>
      <w:r>
        <w:rPr>
          <w:rFonts w:hint="eastAsia" w:ascii="微软雅黑" w:hAnsi="微软雅黑" w:eastAsia="微软雅黑" w:cs="微软雅黑"/>
          <w:i w:val="0"/>
          <w:caps w:val="0"/>
          <w:color w:val="666666"/>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kern w:val="2"/>
          <w:sz w:val="21"/>
          <w:szCs w:val="21"/>
          <w:lang w:val="en-US" w:eastAsia="zh-CN" w:bidi="ar-SA"/>
        </w:rPr>
        <w:t>主机集群管理（域管理）</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主机域包括本地平台主机集群环境，第三方公有云主机集群接入，用户私有主机接入等。分为主机生命期管理（接入，退出），第三方公有云主机管理，域资源监控（CPU，内存，带宽）。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r>
        <w:rPr>
          <w:rFonts w:hint="eastAsia" w:ascii="Times New Roman" w:hAnsi="Times New Roman" w:eastAsia="宋体" w:cs="Times New Roman"/>
          <w:b/>
          <w:kern w:val="2"/>
          <w:sz w:val="21"/>
          <w:szCs w:val="21"/>
          <w:lang w:val="en-US" w:eastAsia="zh-CN" w:bidi="ar-SA"/>
        </w:rPr>
        <w:t>数据卷管理</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数据卷是在宿主机上存在的特殊用途目录，为了完成某些容器数据持久化，荣期间数据共享等功能，还可以作为用户云盘使用。有数据卷生命期管理（创建，配置，删除）和数据卷信息显示两类。</w:t>
      </w:r>
      <w:r>
        <w:rPr>
          <w:rFonts w:hint="eastAsia" w:ascii="微软雅黑" w:hAnsi="微软雅黑" w:eastAsia="微软雅黑" w:cs="微软雅黑"/>
          <w:i w:val="0"/>
          <w:caps w:val="0"/>
          <w:color w:val="666666"/>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r>
        <w:rPr>
          <w:rFonts w:hint="eastAsia" w:ascii="Times New Roman" w:hAnsi="Times New Roman" w:eastAsia="宋体" w:cs="Times New Roman"/>
          <w:b/>
          <w:kern w:val="2"/>
          <w:sz w:val="21"/>
          <w:szCs w:val="21"/>
          <w:lang w:val="en-US" w:eastAsia="zh-CN" w:bidi="ar-SA"/>
        </w:rPr>
        <w:t>租户管理</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接入平台的用户个人属性管理。包含账户及套餐管理，个人信息管理。</w:t>
      </w:r>
      <w:r>
        <w:rPr>
          <w:rFonts w:hint="eastAsia" w:ascii="微软雅黑" w:hAnsi="微软雅黑" w:eastAsia="微软雅黑" w:cs="微软雅黑"/>
          <w:i w:val="0"/>
          <w:caps w:val="0"/>
          <w:color w:val="666666"/>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r>
        <w:rPr>
          <w:rFonts w:hint="eastAsia" w:ascii="Times New Roman" w:hAnsi="Times New Roman" w:eastAsia="宋体" w:cs="Times New Roman"/>
          <w:b/>
          <w:kern w:val="2"/>
          <w:sz w:val="21"/>
          <w:szCs w:val="21"/>
          <w:lang w:val="en-US" w:eastAsia="zh-CN" w:bidi="ar-SA"/>
        </w:rPr>
        <w:t>用户域及Dashboard功能</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本平台内全部资源共同集合成公有域，而在本平台内的租户只能管控自己私有域中的资源，所以要对平台进行逻辑分层，至少分为公有域和用户私有域两层。而对层级的划分后，会涉及到以上各功能点的用户私有域表现。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r>
        <w:rPr>
          <w:rFonts w:hint="eastAsia" w:ascii="Times New Roman" w:hAnsi="Times New Roman" w:eastAsia="宋体" w:cs="Times New Roman"/>
          <w:b/>
          <w:kern w:val="2"/>
          <w:sz w:val="21"/>
          <w:szCs w:val="21"/>
          <w:lang w:val="en-US" w:eastAsia="zh-CN" w:bidi="ar-SA"/>
        </w:rPr>
        <w:t>持续集成</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为了实现代码持续集成的能力，需要挂接公共代码仓库（GITHub，GITCafe）、公共代码库API接口调用（用户身份认证/授权，项目/代码接入，持续集成事件回调）等</w:t>
      </w:r>
      <w:r>
        <w:rPr>
          <w:rFonts w:hint="eastAsia" w:ascii="微软雅黑" w:hAnsi="微软雅黑" w:eastAsia="微软雅黑" w:cs="微软雅黑"/>
          <w:i w:val="0"/>
          <w:caps w:val="0"/>
          <w:color w:val="666666"/>
          <w:spacing w:val="0"/>
          <w:sz w:val="21"/>
          <w:szCs w:val="21"/>
          <w:shd w:val="clear" w:fill="FFFFFF"/>
        </w:rPr>
        <w:t>。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666666"/>
          <w:spacing w:val="0"/>
          <w:sz w:val="21"/>
          <w:szCs w:val="21"/>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Times New Roman" w:hAnsi="Times New Roman" w:eastAsia="宋体" w:cs="Times New Roman"/>
          <w:kern w:val="2"/>
          <w:sz w:val="21"/>
          <w:szCs w:val="21"/>
          <w:lang w:val="en-US" w:eastAsia="zh-CN" w:bidi="ar-SA"/>
        </w:rPr>
      </w:pPr>
      <w:r>
        <w:rPr>
          <w:rFonts w:hint="eastAsia" w:ascii="Times New Roman" w:hAnsi="Times New Roman" w:eastAsia="宋体" w:cs="Times New Roman"/>
          <w:b/>
          <w:kern w:val="2"/>
          <w:sz w:val="21"/>
          <w:szCs w:val="21"/>
          <w:lang w:val="en-US" w:eastAsia="zh-CN" w:bidi="ar-SA"/>
        </w:rPr>
        <w:t>APaaS服务工厂管理</w:t>
      </w:r>
      <w:r>
        <w:rPr>
          <w:rFonts w:hint="eastAsia" w:ascii="微软雅黑" w:hAnsi="微软雅黑" w:eastAsia="微软雅黑" w:cs="微软雅黑"/>
          <w:i w:val="0"/>
          <w:caps w:val="0"/>
          <w:color w:val="666666"/>
          <w:spacing w:val="0"/>
          <w:sz w:val="21"/>
          <w:szCs w:val="21"/>
          <w:shd w:val="clear" w:fill="FFFFFF"/>
        </w:rPr>
        <w:t>——</w:t>
      </w:r>
      <w:r>
        <w:rPr>
          <w:rFonts w:hint="eastAsia" w:ascii="Times New Roman" w:hAnsi="Times New Roman" w:eastAsia="宋体" w:cs="Times New Roman"/>
          <w:kern w:val="2"/>
          <w:sz w:val="21"/>
          <w:szCs w:val="21"/>
          <w:lang w:val="en-US" w:eastAsia="zh-CN" w:bidi="ar-SA"/>
        </w:rPr>
        <w:t>APP消息推送服务，用户统一认证服务，公共消息平台，健康监控平台等APaaS服务管理。</w:t>
      </w:r>
    </w:p>
    <w:p/>
    <w:p>
      <w:pPr>
        <w:rPr>
          <w:rFonts w:hint="eastAsia"/>
          <w:b/>
          <w:szCs w:val="21"/>
          <w:lang w:val="en-US" w:eastAsia="zh-CN"/>
        </w:rPr>
      </w:pPr>
      <w:r>
        <w:rPr>
          <w:rFonts w:hint="eastAsia"/>
          <w:b/>
          <w:szCs w:val="21"/>
        </w:rPr>
        <w:t>2.</w:t>
      </w:r>
      <w:r>
        <w:rPr>
          <w:rFonts w:hint="eastAsia"/>
          <w:b/>
          <w:szCs w:val="21"/>
          <w:lang w:val="en-US" w:eastAsia="zh-CN"/>
        </w:rPr>
        <w:t>7负载均衡</w:t>
      </w:r>
    </w:p>
    <w:p>
      <w:pPr>
        <w:rPr>
          <w:rFonts w:hint="eastAsia"/>
          <w:b/>
          <w:szCs w:val="21"/>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b/>
          <w:szCs w:val="21"/>
          <w:lang w:val="en-US" w:eastAsia="zh-CN"/>
        </w:rPr>
        <w:t xml:space="preserve">  </w:t>
      </w:r>
      <w:r>
        <w:rPr>
          <w:rFonts w:hint="eastAsia" w:asciiTheme="minorEastAsia" w:hAnsiTheme="minorEastAsia" w:eastAsiaTheme="minorEastAsia" w:cstheme="minorEastAsia"/>
          <w:b/>
          <w:bCs/>
          <w:i w:val="0"/>
          <w:caps w:val="0"/>
          <w:color w:val="000000"/>
          <w:spacing w:val="0"/>
          <w:sz w:val="21"/>
          <w:szCs w:val="21"/>
          <w:shd w:val="clear" w:fill="FFFEF7"/>
        </w:rPr>
        <w:t>Ngnix负载均衡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Ngnix是一款轻量级的Web服务器/反向代理服务器，工作在七层Http协议的负载均衡系统。具有高性能、高并发、低内存使用等特点。是一个轻量级的Http和反向代理服务器。Nginx使用epoll and kqueue作为开发模型。能够支持高达 50,000 个并发连接数的响应。</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特点</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1.模块化设计：良好的扩展性，可以通过模块方式进行功能扩展。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2.高可靠性：主控进程和worker是同步实现的，一个worker出现问题，会立刻启动另一个worker。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3.内存消耗低：一万个长连接（keep-alive）,仅消耗2.5MB内存。</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4.支持热部署：不用停止服务器，实现更新配置文件，更换日志文件、更新服务器程序版本。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5.并发能力强：官方数据每秒支持5万并发；</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6.功能丰富：优秀的反向代理功能和灵活的负载均衡策略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基本功能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支持静态资源的web服务器。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http,smtp,pop3协议的反向代理服务器、缓存、负载均衡；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支持FASTCGI（fpm）</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支持模块化，过滤器（让文本可以实现压缩，节约带宽）,ssl及图像大小调整。</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内置的健康检查功能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基于名称和ip的虚拟主机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定制访问日志</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支持平滑升级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支持KEEPALIVE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支持url rewrite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支持路径别名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支持基于IP和用户名的访问控制。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支持传输速率限制，支持并发数限制。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性能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Nginx的高并发，官方测试支持5万并发连接。实际生产环境能到2-3万并发连接数。10000个非活跃的HTTP keep-alive 连接仅占用约2.5MB内存。三万并发连接下，10个Nginx进程，消耗内存150M。淘宝tengine团队测试结果是“24G内存机器上，处理并发请求可达200万”。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Nginx的基本工作模式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drawing>
          <wp:inline distT="0" distB="0" distL="114300" distR="114300">
            <wp:extent cx="304800" cy="304800"/>
            <wp:effectExtent l="0" t="0" r="0" b="0"/>
            <wp:docPr id="8"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一个master进程，生成一个或者多个worker进程。但是这里master是使用root身份启动的，因为nginx要工作在80端口。而只有管理员才有权限启动小于低于1023的端口。master主要是负责的作用只是启动worker，加载配置文件，负责系统的平滑升级。其它的工作是交给worker。那么当worker被启动之后，也只是负责一些web最简单的工作，而其他的工作都是有worker中调用的模块来实现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模块之间是以流水线的方式实现功能的。流水线，指的是一个用户请求，由多个模块组合各自的功能依次实现完成的。比如：第一个模块只负责分析请求首部，第二个模块只负责查找数据，第三个模块只负责压缩数据，依次完成各自工作。来实现整个工作的完成。</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他们是如何实现热部署的呢？其实是这样的，我们前面说master不负责具体的工作，而是调用worker工作，他只是负责读取配置文件，因此当一个模块修改或者配置文件发生变化，是由master进行读取，因此此时不会影响到worker工作。在master进行读取配置文件之后，不会立即的把修改的配置文件告知worker。而是让被修改的worker继续使用老的配置文件工作，当worker工作完毕之后，直接当掉这个子进程，更换新的子进程，使用新的规则。</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Nginx支持的sendfile机制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Sendfile机制，用户将请求发给内核，内核根据用户的请求调用相应用户进程，进程在处理时需要资源。此时再把请求发给内核（进程没有直接IO的能力），由内核加载数据。内核查找到数据之后，会把数据复制给用户进程，由用户进程对数据进行封装，之后交给内核，内核在进行tcp/ip首部的封装，最后再发给客户端。这个功能用户进程只是发生了一个封装报文的过程，却要绕一大圈。因此nginx引入了sendfile机制，使得内核在接受到数据之后，不再依靠用户进程给予封装，而是自己查找自己封装，减少了一个很长一段时间的浪费，这是一个提升性能的核心点。</w:t>
      </w:r>
      <w:bookmarkStart w:id="6" w:name="_GoBack"/>
      <w:bookmarkEnd w:id="6"/>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目前高并发的处理，一般都采用sendfile模式。通过直接操作内核层数据，减少应用与内核层数据传递。</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Nginx通信模型（I/O复用机制）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开发模型：epoll和kqueue。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支持的事件机制：kqueue、epoll、rt signals、/dev/poll 、event ports、select以及poll。</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支持的kqueue特性包括EV_CLEAR、EV_DISABLE、NOTE_LOWAT、EV_EOF，可用数据的数量，错误代码.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支持sendfile、sendfile64和sendfilev;文件AIO；DIRECTIO;支持Accept-filters和TCP_DEFER_ACCEP.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以上概念较多，大家自行百度或谷歌，知识领域是网络通信（BIO,NIO,AIO）和多线程方面的知识。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均衡策略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nginx的负载均衡策略可以划分为两大类：内置策略和扩展策略。内置策略包含加权轮询和ip hash，在默认情况下这两种策略会编译进nginx内核，只需在nginx配置中指明参数即可。扩展策略有很多，如fair、通用hash、consistent hash等，默认不编译进nginx内核。由于在nginx版本升级中负载均衡的代码没有本质性的变化，因此下面将以nginx1.0.15稳定版为例，从源码角度分析各个策略。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加权轮询（weighted round robin）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轮询的原理很简单，首先我们介绍一下轮询的基本流程。如下是处理一次请求的流程图：</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drawing>
          <wp:inline distT="0" distB="0" distL="114300" distR="114300">
            <wp:extent cx="7324725" cy="5010150"/>
            <wp:effectExtent l="0" t="0" r="9525" b="0"/>
            <wp:docPr id="9" name="图片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IMG_258"/>
                    <pic:cNvPicPr>
                      <a:picLocks noChangeAspect="1"/>
                    </pic:cNvPicPr>
                  </pic:nvPicPr>
                  <pic:blipFill>
                    <a:blip r:embed="rId9"/>
                    <a:stretch>
                      <a:fillRect/>
                    </a:stretch>
                  </pic:blipFill>
                  <pic:spPr>
                    <a:xfrm>
                      <a:off x="0" y="0"/>
                      <a:ext cx="7324725" cy="5010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图中有两点需要注意，第一，如果可以把加权轮询算法分为先深搜索和先广搜索，那么nginx采用的是先深搜索算法，即将首先将请求都分给高权重的机器，直到该机器的权值降到了比其他机器低，才开始将请求分给下一个高权重的机器；第二，当所有后端机器都down掉时，nginx会立即将所有机器的标志位清成初始状态，以避免造成所有的机器都处在timeout的状态，从而导致整个前端被夯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 xml:space="preserve"> </w:t>
      </w:r>
      <w:r>
        <w:rPr>
          <w:rFonts w:hint="eastAsia" w:asciiTheme="minorEastAsia" w:hAnsiTheme="minorEastAsia" w:eastAsiaTheme="minorEastAsia" w:cstheme="minorEastAsia"/>
          <w:b/>
          <w:bCs/>
          <w:i w:val="0"/>
          <w:caps w:val="0"/>
          <w:color w:val="000000"/>
          <w:spacing w:val="0"/>
          <w:sz w:val="21"/>
          <w:szCs w:val="21"/>
          <w:shd w:val="clear" w:fill="FFFEF7"/>
        </w:rPr>
        <w:t>ip hash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ip hash是nginx内置的另一个负载均衡的策略，流程和轮询很类似，只是其中的算法和具体的策略有些变化，如下图所示：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drawing>
          <wp:inline distT="0" distB="0" distL="114300" distR="114300">
            <wp:extent cx="6096000" cy="5010150"/>
            <wp:effectExtent l="0" t="0" r="0" b="0"/>
            <wp:docPr id="10" name="图片 12"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9"/>
                    <pic:cNvPicPr>
                      <a:picLocks noChangeAspect="1"/>
                    </pic:cNvPicPr>
                  </pic:nvPicPr>
                  <pic:blipFill>
                    <a:blip r:embed="rId10"/>
                    <a:stretch>
                      <a:fillRect/>
                    </a:stretch>
                  </pic:blipFill>
                  <pic:spPr>
                    <a:xfrm>
                      <a:off x="0" y="0"/>
                      <a:ext cx="6096000" cy="50101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 xml:space="preserve"> </w:t>
      </w:r>
      <w:r>
        <w:rPr>
          <w:rFonts w:hint="eastAsia" w:asciiTheme="minorEastAsia" w:hAnsiTheme="minorEastAsia" w:eastAsiaTheme="minorEastAsia" w:cstheme="minorEastAsia"/>
          <w:b/>
          <w:bCs/>
          <w:i w:val="0"/>
          <w:caps w:val="0"/>
          <w:color w:val="000000"/>
          <w:spacing w:val="0"/>
          <w:sz w:val="21"/>
          <w:szCs w:val="21"/>
          <w:shd w:val="clear" w:fill="FFFEF7"/>
        </w:rPr>
        <w:t>fair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fair策略是扩展策略，默认不被编译进nginx内核。其原理是根据后端服务器的响应时间判断负载情况，从中选出负载最轻的机器进行分流。这种策略具有很强的自适应性，但是实际的网络环境往往不是那么简单，因此要慎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通用hash、一致性hash</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这两种也是扩展策略，在具体的实现上有些差别，通用hash比较简单，可以以nginx内置的变量为key进行hash，一致性hash采用了nginx内置的一致性hash环，可以支持memcache。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入口负载均衡架构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drawing>
          <wp:inline distT="0" distB="0" distL="114300" distR="114300">
            <wp:extent cx="5686425" cy="2438400"/>
            <wp:effectExtent l="0" t="0" r="9525" b="0"/>
            <wp:docPr id="11" name="图片 13"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0"/>
                    <pic:cNvPicPr>
                      <a:picLocks noChangeAspect="1"/>
                    </pic:cNvPicPr>
                  </pic:nvPicPr>
                  <pic:blipFill>
                    <a:blip r:embed="rId11"/>
                    <a:stretch>
                      <a:fillRect/>
                    </a:stretch>
                  </pic:blipFill>
                  <pic:spPr>
                    <a:xfrm>
                      <a:off x="0" y="0"/>
                      <a:ext cx="5686425" cy="24384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Ngnix服务器在用户访问的最前端。根据用户请求再转发到具体的应用服务器或二级负载均衡服务器（LVS）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内部负载均衡架构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drawing>
          <wp:inline distT="0" distB="0" distL="114300" distR="114300">
            <wp:extent cx="5286375" cy="2600325"/>
            <wp:effectExtent l="0" t="0" r="9525" b="9525"/>
            <wp:docPr id="15" name="图片 14"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IMG_261"/>
                    <pic:cNvPicPr>
                      <a:picLocks noChangeAspect="1"/>
                    </pic:cNvPicPr>
                  </pic:nvPicPr>
                  <pic:blipFill>
                    <a:blip r:embed="rId12"/>
                    <a:stretch>
                      <a:fillRect/>
                    </a:stretch>
                  </pic:blipFill>
                  <pic:spPr>
                    <a:xfrm>
                      <a:off x="0" y="0"/>
                      <a:ext cx="5286375" cy="26003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LVS作为入口负载均衡，将请求转发到二级Ngnix服务器，Ngnix再根据请求转发到具体的应用服务器。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Ngnix高可用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drawing>
          <wp:inline distT="0" distB="0" distL="114300" distR="114300">
            <wp:extent cx="304800" cy="304800"/>
            <wp:effectExtent l="0" t="0" r="0" b="0"/>
            <wp:docPr id="12" name="图片 15"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IMG_262"/>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分布式系统中，应用只部署一台服务器会存在单点故障，负载均衡同样有类似的问题。一般可采用主备或负载均衡设备集群的方式节约单点故障或高并发请求分流。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Ngnix高可用，至少包含两个Ngnix服务器，一台主服务器，一台备服务器，之间使用Keepalived做健康监控和故障检测。开放VIP端口，通过防火墙进行外部映射。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DNS解析公网的IP实际为VIP。</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LVS负载均衡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LVS是一个开源的软件，由毕业于国防科技大学的章文嵩博士于1998年5月创立，用来实现Linux平台下的简单负载均衡。LVS是Linux Virtual Server的缩写，意思是Linux虚拟服务器。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基于IP层的负载均衡调度技术，它在操作系统核心层上，将来自IP层的TCP/UDP请求均衡地转移到不同的 服务器，从而将一组服务器构成一个高性能、高可用的虚拟服务器。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LVS的主要功能是实现IP层（网络层）负载均衡，有NAT,TUN,DR三种请求转发模式。</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LVS/NAT方式的负载均衡集群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NAT是指Network Address Translation，它的转发流程是：Director机器收到外界请求，改写数据包的目标地址，按相应的调度算法将其发送到相应Real Server上，Real Server处理完该请求后，将结果数据包返回到其默认网关，即Director机器上，Director机器再改写数据包的源地址，最后将其返回给外界。这样就完成一次负载调度。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构架一个最简单的LVS/NAT方式的负载均衡集群Real Server可以是任何的操作系统，而且无需做任何特殊的设定，惟一要做的就是将其默认网关指向Director机器。Real Server可以使用局域网的内部IP(192.168.0.0/24)。Director要有两块网卡，一块网卡绑定一个外部IP地址 (10.0.0.1)，另一块网卡绑定局域网的内部IP(192.168.0.254)，作为Real Server的默认网关。</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LVS/NAT方式实现起来最为简单，而且Real Server使用的是内部IP，可以节省Real IP的开销。但因为执行NAT需要重写流经Director的数据包，在速度上有一定延迟；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当用户的请求非常短，而服务器的回应非常大的情况下，会对Director形成很大压力，成为新的瓶颈，从而使整个系统的性能受到限制。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LVS/TUN方式的负载均衡集群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TUN是指IP Tunneling，它的转发流程是：Director机器收到外界请求，按相应的调度算法,通过IP隧道发送到相应Real Server，Real Server处理完该请求后，将结果数据包直接返回给客户。至此完成一次负载调度。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最简单的LVS/TUN方式的负载均衡集群架构使用IP Tunneling技术，在Director机器和Real Server机器之间架设一个IP Tunnel，通过IP Tunnel将负载分配到Real Server机器上。Director和Real Server之间的关系比较松散，可以是在同一个网络中，也可以是在不同的网络中，只要两者能够通过IP Tunnel相连就行。收到负载分配的Real Server机器处理完后会直接将反馈数据送回给客户，而不必通过Director机器。实际应用中，服务器必须拥有正式的IP地址用于与客户机直接通信，并且所有服务器必须支持IP隧道协议。</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该方式中Director将客户请求分配到不同的Real Server，Real Server处理请求后直接回应给用户，这样Director就只处理客户机与服务器的一半连接，极大地提高了Director的调度处理能力，使集群系统能容纳更多的节点数。另外TUN方式中的Real Server可以在任何LAN或WAN上运行，这样可以构筑跨地域的集群，其应对灾难的能力也更强，但是服务器需要为IP封装付出一定的资源开销，而且后端的Real Server必须是支持IP Tunneling的操作系统。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LVS/TUN方式的负载均衡集群</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DR是指Direct Routing，它的转发流程是：Director机器收到外界请求，按相应的调度算法将其直接发送到相应Real Server，Real Server处理完该请求后，将结果数据包直接返回给客户，完成一次负载调度。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构架一个最简单的LVS/DR方式的负载均衡集群Real Server和Director都在同一个物理网段中，Director的网卡IP是192.168.0.253，再绑定另一个IP： 192.168.0.254作为对外界的virtual IP，外界客户通过该IP来访问整个集群系统。Real Server在lo上绑定IP：192.168.0.254，同时加入相应的路由。</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LVS/DR方式与前面的LVS/TUN方式有些类似，前台的Director机器也是只需要接收和调度外界的请求，而不需要负责返回这些请求的反馈结果，所以能够负载更多的Real Server，提高Director的调度处理能力，使集群系统容纳更多的Real Server。但LVS/DR需要改写请求报文的MAC地址，所以所有服务器必须在同一物理网段内。</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架构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LVS架设的服务器集群系统有三个部分组成：最前端的负载均衡层（Loader Balancer），中间的服务器群组层，用Server Array表示，最底层的数据共享存储层，用Shared Storage表示。在用户看来所有的应用都是透明的，用户只是在使用一个虚拟服务器提供的高性能服务。</w:t>
      </w:r>
      <w:r>
        <w:rPr>
          <w:rFonts w:hint="eastAsia" w:asciiTheme="minorEastAsia" w:hAnsiTheme="minorEastAsia" w:eastAsiaTheme="minorEastAsia" w:cstheme="minorEastAsia"/>
          <w:i w:val="0"/>
          <w:caps w:val="0"/>
          <w:color w:val="000000"/>
          <w:spacing w:val="0"/>
          <w:sz w:val="21"/>
          <w:szCs w:val="21"/>
          <w:shd w:val="clear" w:fill="FFFEF7"/>
        </w:rPr>
        <w:drawing>
          <wp:inline distT="0" distB="0" distL="114300" distR="114300">
            <wp:extent cx="304800" cy="304800"/>
            <wp:effectExtent l="0" t="0" r="0" b="0"/>
            <wp:docPr id="14" name="图片 16"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6" descr="IMG_263"/>
                    <pic:cNvPicPr>
                      <a:picLocks noChangeAspect="1"/>
                    </pic:cNvPicPr>
                  </pic:nvPicPr>
                  <pic:blipFill>
                    <a:blip/>
                    <a:stretch>
                      <a:fillRect/>
                    </a:stretch>
                  </pic:blipFill>
                  <pic:spPr>
                    <a:xfrm>
                      <a:off x="0" y="0"/>
                      <a:ext cx="304800" cy="3048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LVS的各个层次的详细介绍：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Load Balancer层：位于整个集群系统的最前端，有一台或者多台负载调度器（Director Server）组成，LVS模块就安装在Director Server上，而Director的主要作用类似于一个路由器，它含有完成LVS功能所设定的路由表，通过这些路由表把用户的请求分发给Server Array层的应用服务器（Real Server）上。同时，在Director Server上还要安装对Real Server服务的监控模块Ldirectord，此模块用于监测各个Real Server服务的健康状况。在Real Server不可用时把它从LVS路由表中剔除，恢复时重新加入。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Server Array层：由一组实际运行应用服务的机器组成，Real Server可以是WEB服务器、MAIL服务器、FTP服务器、DNS服务器、视频服务器中的一个或者多个，每个Real Server之间通过高速的LAN或分布在各地的WAN相连接。在实际的应用中，Director Server也可以同时兼任Real Server的角色。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Shared Storage层：是为所有Real Server提供共享存储空间和内容一致性的存储区域，在物理上，一般有磁盘阵列设备组成，为了提供内容的一致性，一般可以通过NFS网络文件系统共享数 据，但是NFS在繁忙的业务系统中，性能并不是很好，此时可以采用集群文件系统，例如Red hat的GFS文件系统，oracle提供的OCFS2文件系统等。</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从整个LVS结构可以看出，Director Server是整个LVS的核心，目前，用于Director Server的操作系统只能是Linux和FreeBSD，linux2.6内核不用任何设置就可以支持LVS功能，而FreeBSD作为 Director Server的应用还不是很多，性能也不是很好。对于Real Server，几乎可以是所有的系统平台，Linux、windows、Solaris、AIX、BSD系列都能很好的支持。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均衡策略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LVS默认支持八种负载均衡策略，简述如下：</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轮询调度（Round Robin）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调度器通过“轮询”调度算法将外部请求按顺序轮流分配到集群中的真实服务器上，它均等地对待每一台服务器，而不管服务器上实际的连接数和系统负载。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加权轮询（Weighted Round Robin）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调度器通过“加权轮询”调度算法根据真实服务器的不同处理能力来调度访问请求。这样可以保证处理能力强的服务器能处理更多的访问流量。调度器可以自动问询真实服务器的负载情况，并动态地调整其权值。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最少链接（Least Connections）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调度器通过“最少连接”调度算法动态地将网络请求调度到已建立的链接数最少的服务器上。如果集群系统的真实服务器具有相近的系统性能，采用“最小连接”调度算法可以较好地均衡负载。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加权最少链接（Weighted Least Connections）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在集群系统中的服务器性能差异较大的情况下，调度器采用“加权最少链接”调度算法优化负载均衡性能，具有较高权值的服务器将承受较大比例的活动连接负载。调度器可以自动问询真实服务器的负载情况，并动态地调整其权值。</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基于局部性的最少链接（Locality-Based Least Connections）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基于局部性的最少链接”调度算法是针对目标IP地址的负载均衡，目前主要用于Cache集群系统。该算法根据请求的目标IP地址找出该目标IP地址最近使用的服务器，若该服务器是可用的且没有超载，将请求发送到该服务器；若服务器不存在，或者该服务器超载且有服务器处于一半的工作负载，则用“最少链接” 的原则选出一个可用的服务器，将请求发送到该服务器。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带复制的基于局部性最少链接（Locality-Based Least Connections with Replication）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带复制的基于局部性最少链接”调度算法也是针对目标IP地址的负载均衡，目前主要用于Cache集群系统。它与LBLC算法的不同之处是它要维护从一个目标IP地址到一组服务器的映射，而LBLC算法维护从一个目标IP地址到一台服务器的映射。该算法根据请求的目标IP地址找出该目标IP地址对应的服务器组，按“最小连接”原则从服务器组中选出一台服务器，若服务器没有超载，将请求发送到该服务器；若服务器超载，则按“最小连接”原则从这个集群中选出一台服务器，将该服务器加入到服务器组中，将请求发送到该服务器。同时，当该服务器组有一段时间没有被修改，将最忙的服务器从服务器组中删除，以降低复制的程度。</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目标地址散列（Destination Hashing）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“目标地址散列”调度算法根据请求的目标IP地址，作为散列键（Hash Key）从静态分配的散列表找出对应的服务器，若该服务器是可用的且未超载，将请求发送到该服务器，否则返回空。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源地址散列（Source Hashing）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“源地址散列”调度算法根据请求的源IP地址，作为散列键（Hash Key）从静态分配的散列表找出对应的服务器，若该服务器是可用的且未超载，将请求发送到该服务器，否则返回空。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除具备以上负载均衡算法外，还可以自定义均衡策略。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b/>
          <w:bCs/>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HaProxy负载均衡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HAProxy也是使用较多的一款负载均衡软件。HAProxy提供高可用性、负载均衡以及基于TCP和HTTP应用的代理，支持虚拟主机，是免费、快速并且可靠的一种解决方案。特别适用于那些负载特大的web站点。运行模式使得它可以很简单安全的整合到当前的架构中，同时可以保护你的web服务器不被暴露到网络上。</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支持两种代理模式：TCP（四层）和HTTP（七层），支持虚拟主机；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配置简单，支持url检测后端服务器状态；</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做负载均衡软件使用，在高并发情况下，处理速度高于nginx；</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TCP层多用于Mysql从（读）服务器负载均衡。 （对Mysql进行负载均衡，对后端的DB节点进行检测和负载均衡）</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能够补充Nginx的一些缺点比如Session的保持，Cookie引导等工作</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b/>
          <w:bCs/>
          <w:i w:val="0"/>
          <w:caps w:val="0"/>
          <w:color w:val="000000"/>
          <w:spacing w:val="0"/>
          <w:sz w:val="21"/>
          <w:szCs w:val="21"/>
          <w:shd w:val="clear" w:fill="FFFEF7"/>
        </w:rPr>
        <w:t>均衡策略</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支持四种常用算法：</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1.roundrobin：轮询，轮流分配到后端服务器；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2.static-rr：根据后端服务器性能分配；</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3.leastconn：最小连接者优先处理；</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EF7"/>
        <w:spacing w:before="150" w:beforeAutospacing="0" w:after="150" w:afterAutospacing="0"/>
        <w:ind w:left="0" w:right="0" w:firstLine="0"/>
        <w:jc w:val="left"/>
        <w:rPr>
          <w:rFonts w:hint="eastAsia" w:asciiTheme="minorEastAsia" w:hAnsiTheme="minorEastAsia" w:eastAsiaTheme="minorEastAsia" w:cstheme="minorEastAsia"/>
          <w:i w:val="0"/>
          <w:caps w:val="0"/>
          <w:color w:val="000000"/>
          <w:spacing w:val="0"/>
          <w:sz w:val="21"/>
          <w:szCs w:val="21"/>
        </w:rPr>
      </w:pPr>
      <w:r>
        <w:rPr>
          <w:rFonts w:hint="eastAsia" w:asciiTheme="minorEastAsia" w:hAnsiTheme="minorEastAsia" w:eastAsiaTheme="minorEastAsia" w:cstheme="minorEastAsia"/>
          <w:i w:val="0"/>
          <w:caps w:val="0"/>
          <w:color w:val="000000"/>
          <w:spacing w:val="0"/>
          <w:sz w:val="21"/>
          <w:szCs w:val="21"/>
          <w:shd w:val="clear" w:fill="FFFEF7"/>
        </w:rPr>
        <w:t>4.source：根据请求源IP，与Nginx的IP_Hash类似。</w:t>
      </w:r>
    </w:p>
    <w:p>
      <w:pPr>
        <w:rPr>
          <w:rFonts w:hint="eastAsia" w:asciiTheme="minorEastAsia" w:hAnsiTheme="minorEastAsia" w:eastAsiaTheme="minorEastAsia" w:cstheme="minorEastAsia"/>
        </w:rPr>
      </w:pPr>
    </w:p>
    <w:p>
      <w:pPr>
        <w:rPr>
          <w:rFonts w:hint="default"/>
          <w:b/>
          <w:szCs w:val="21"/>
          <w:lang w:val="en-US" w:eastAsia="zh-CN"/>
        </w:rPr>
      </w:pPr>
    </w:p>
    <w:p>
      <w:pPr>
        <w:rPr>
          <w:rFonts w:hint="eastAsia"/>
          <w:b/>
          <w:szCs w:val="21"/>
          <w:lang w:val="en-US" w:eastAsia="zh-CN"/>
        </w:rPr>
      </w:pPr>
    </w:p>
    <w:p>
      <w:pPr>
        <w:rPr>
          <w:b/>
          <w:szCs w:val="21"/>
        </w:rPr>
      </w:pPr>
    </w:p>
    <w:p>
      <w:pPr>
        <w:rPr>
          <w:b/>
          <w:szCs w:val="21"/>
        </w:rPr>
      </w:pPr>
    </w:p>
    <w:p>
      <w:pPr>
        <w:pStyle w:val="20"/>
        <w:ind w:firstLine="0" w:firstLineChars="0"/>
        <w:rPr>
          <w:rFonts w:hint="eastAsia"/>
          <w:b/>
          <w:sz w:val="32"/>
          <w:szCs w:val="32"/>
        </w:rPr>
      </w:pPr>
      <w:r>
        <w:rPr>
          <w:rFonts w:hint="eastAsia"/>
          <w:b/>
          <w:sz w:val="32"/>
          <w:szCs w:val="32"/>
        </w:rPr>
        <w:t>三、软件功能描述</w:t>
      </w:r>
    </w:p>
    <w:p>
      <w:pPr>
        <w:rPr>
          <w:rFonts w:hint="eastAsia"/>
          <w:b/>
          <w:szCs w:val="21"/>
        </w:rPr>
      </w:pPr>
      <w:r>
        <w:rPr>
          <w:rFonts w:hint="eastAsia"/>
          <w:b/>
          <w:szCs w:val="21"/>
        </w:rPr>
        <w:t>3.1 执行命令</w:t>
      </w:r>
      <w:r>
        <w:rPr>
          <w:b/>
          <w:szCs w:val="21"/>
        </w:rPr>
        <w:t>和心跳流程</w:t>
      </w:r>
    </w:p>
    <w:p>
      <w:pPr>
        <w:ind w:firstLine="411" w:firstLineChars="196"/>
        <w:rPr>
          <w:szCs w:val="21"/>
        </w:rPr>
      </w:pPr>
      <w:r>
        <w:rPr>
          <w:rFonts w:hint="eastAsia"/>
          <w:szCs w:val="21"/>
        </w:rPr>
        <w:t>执行</w:t>
      </w:r>
      <w:r>
        <w:rPr>
          <w:szCs w:val="21"/>
        </w:rPr>
        <w:t>命令从前端首先发起，通过HTTP提交请求参数，系统接收到请求参数后根据业务逻辑生成相应的命令，</w:t>
      </w:r>
      <w:r>
        <w:rPr>
          <w:rFonts w:hint="eastAsia"/>
          <w:szCs w:val="21"/>
        </w:rPr>
        <w:t>通过</w:t>
      </w:r>
      <w:r>
        <w:rPr>
          <w:szCs w:val="21"/>
        </w:rPr>
        <w:t>消息队列将命令下发给代理服务并记录命令状态进行</w:t>
      </w:r>
      <w:r>
        <w:rPr>
          <w:rFonts w:hint="eastAsia"/>
          <w:szCs w:val="21"/>
        </w:rPr>
        <w:t>命令</w:t>
      </w:r>
      <w:r>
        <w:rPr>
          <w:szCs w:val="21"/>
        </w:rPr>
        <w:t>执行结果的等等。</w:t>
      </w:r>
    </w:p>
    <w:p>
      <w:pPr>
        <w:ind w:firstLine="411" w:firstLineChars="196"/>
        <w:rPr>
          <w:rFonts w:hint="eastAsia"/>
          <w:szCs w:val="21"/>
        </w:rPr>
      </w:pPr>
      <w:r>
        <w:rPr>
          <w:rFonts w:hint="eastAsia"/>
          <w:szCs w:val="21"/>
        </w:rPr>
        <w:t>代理</w:t>
      </w:r>
      <w:r>
        <w:rPr>
          <w:szCs w:val="21"/>
        </w:rPr>
        <w:t>服务监听到消息队列的命令</w:t>
      </w:r>
      <w:r>
        <w:rPr>
          <w:rFonts w:hint="eastAsia"/>
          <w:szCs w:val="21"/>
        </w:rPr>
        <w:t>后</w:t>
      </w:r>
      <w:r>
        <w:rPr>
          <w:szCs w:val="21"/>
        </w:rPr>
        <w:t>首先进行策略检查，如果</w:t>
      </w:r>
      <w:r>
        <w:rPr>
          <w:rFonts w:hint="eastAsia"/>
          <w:szCs w:val="21"/>
        </w:rPr>
        <w:t>符合</w:t>
      </w:r>
      <w:r>
        <w:rPr>
          <w:szCs w:val="21"/>
        </w:rPr>
        <w:t>策略则进行命令的执行，并将执行结果返回给消息队列，如果不符合策略则直接将错误结果返回到消息队列。系统</w:t>
      </w:r>
      <w:r>
        <w:rPr>
          <w:rFonts w:hint="eastAsia"/>
          <w:szCs w:val="21"/>
        </w:rPr>
        <w:t>监听</w:t>
      </w:r>
      <w:r>
        <w:rPr>
          <w:szCs w:val="21"/>
        </w:rPr>
        <w:t>到返回结果后从队列中取回结果，并更新命令执行的状态，</w:t>
      </w:r>
      <w:r>
        <w:rPr>
          <w:rFonts w:hint="eastAsia"/>
          <w:szCs w:val="21"/>
        </w:rPr>
        <w:t>根据</w:t>
      </w:r>
      <w:r>
        <w:rPr>
          <w:szCs w:val="21"/>
        </w:rPr>
        <w:t>返回码判断执行是否</w:t>
      </w:r>
      <w:r>
        <w:rPr>
          <w:rFonts w:hint="eastAsia"/>
          <w:szCs w:val="21"/>
        </w:rPr>
        <w:t>成功</w:t>
      </w:r>
      <w:r>
        <w:rPr>
          <w:szCs w:val="21"/>
        </w:rPr>
        <w:t>，并将结果通知到前端。</w:t>
      </w:r>
    </w:p>
    <w:p>
      <w:pPr>
        <w:ind w:left="-991" w:leftChars="-472"/>
        <w:rPr>
          <w:rFonts w:hint="eastAsia"/>
          <w:b/>
          <w:szCs w:val="21"/>
        </w:rPr>
      </w:pPr>
      <w:r>
        <w:rPr>
          <w:b/>
          <w:szCs w:val="21"/>
        </w:rPr>
        <w:drawing>
          <wp:inline distT="0" distB="0" distL="0" distR="0">
            <wp:extent cx="6791325" cy="3700145"/>
            <wp:effectExtent l="0" t="0" r="0" b="0"/>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3"/>
                    <a:stretch>
                      <a:fillRect/>
                    </a:stretch>
                  </pic:blipFill>
                  <pic:spPr>
                    <a:xfrm>
                      <a:off x="0" y="0"/>
                      <a:ext cx="6823665" cy="3718265"/>
                    </a:xfrm>
                    <a:prstGeom prst="rect">
                      <a:avLst/>
                    </a:prstGeom>
                  </pic:spPr>
                </pic:pic>
              </a:graphicData>
            </a:graphic>
          </wp:inline>
        </w:drawing>
      </w:r>
      <w:r>
        <w:rPr>
          <w:rFonts w:hint="eastAsia"/>
          <w:b/>
          <w:szCs w:val="21"/>
        </w:rPr>
        <w:t xml:space="preserve"> </w:t>
      </w:r>
    </w:p>
    <w:p>
      <w:pPr>
        <w:rPr>
          <w:rFonts w:hint="eastAsia"/>
          <w:b/>
          <w:szCs w:val="21"/>
        </w:rPr>
      </w:pPr>
      <w:r>
        <w:rPr>
          <w:rFonts w:hint="eastAsia"/>
          <w:b/>
          <w:szCs w:val="21"/>
        </w:rPr>
        <w:t>3.2数据上报</w:t>
      </w:r>
      <w:r>
        <w:rPr>
          <w:b/>
          <w:szCs w:val="21"/>
        </w:rPr>
        <w:t>和状态</w:t>
      </w:r>
      <w:r>
        <w:rPr>
          <w:rFonts w:hint="eastAsia"/>
          <w:b/>
          <w:szCs w:val="21"/>
        </w:rPr>
        <w:t>检查</w:t>
      </w:r>
      <w:r>
        <w:rPr>
          <w:b/>
          <w:szCs w:val="21"/>
        </w:rPr>
        <w:t>流程</w:t>
      </w:r>
    </w:p>
    <w:p>
      <w:pPr>
        <w:ind w:firstLine="411" w:firstLineChars="196"/>
        <w:rPr>
          <w:szCs w:val="21"/>
        </w:rPr>
      </w:pPr>
      <w:r>
        <w:rPr>
          <w:rFonts w:hint="eastAsia"/>
          <w:szCs w:val="21"/>
        </w:rPr>
        <w:t>数据</w:t>
      </w:r>
      <w:r>
        <w:rPr>
          <w:szCs w:val="21"/>
        </w:rPr>
        <w:t>上报</w:t>
      </w:r>
      <w:r>
        <w:rPr>
          <w:rFonts w:hint="eastAsia"/>
          <w:szCs w:val="21"/>
        </w:rPr>
        <w:t>从</w:t>
      </w:r>
      <w:r>
        <w:rPr>
          <w:szCs w:val="21"/>
        </w:rPr>
        <w:t>代理服务发起，代理服务采集物理服务器上的</w:t>
      </w:r>
      <w:r>
        <w:rPr>
          <w:rFonts w:hint="eastAsia"/>
          <w:szCs w:val="21"/>
        </w:rPr>
        <w:t>物理</w:t>
      </w:r>
      <w:r>
        <w:rPr>
          <w:szCs w:val="21"/>
        </w:rPr>
        <w:t>数据和</w:t>
      </w:r>
      <w:r>
        <w:rPr>
          <w:rFonts w:hint="eastAsia"/>
          <w:szCs w:val="21"/>
        </w:rPr>
        <w:t>容器</w:t>
      </w:r>
      <w:r>
        <w:rPr>
          <w:szCs w:val="21"/>
        </w:rPr>
        <w:t>数据，</w:t>
      </w:r>
      <w:r>
        <w:rPr>
          <w:rFonts w:hint="eastAsia"/>
          <w:szCs w:val="21"/>
        </w:rPr>
        <w:t>将实时</w:t>
      </w:r>
      <w:r>
        <w:rPr>
          <w:szCs w:val="21"/>
        </w:rPr>
        <w:t>数据存入缓存</w:t>
      </w:r>
      <w:r>
        <w:rPr>
          <w:rFonts w:hint="eastAsia"/>
          <w:szCs w:val="21"/>
        </w:rPr>
        <w:t>和</w:t>
      </w:r>
      <w:r>
        <w:rPr>
          <w:szCs w:val="21"/>
        </w:rPr>
        <w:t>SQLite中。</w:t>
      </w:r>
      <w:r>
        <w:rPr>
          <w:rFonts w:hint="eastAsia"/>
          <w:szCs w:val="21"/>
        </w:rPr>
        <w:t>系统接收到</w:t>
      </w:r>
      <w:r>
        <w:rPr>
          <w:szCs w:val="21"/>
        </w:rPr>
        <w:t>数据后将数据作为历史日志存入MongoDB中以便</w:t>
      </w:r>
      <w:r>
        <w:rPr>
          <w:rFonts w:hint="eastAsia"/>
          <w:szCs w:val="21"/>
        </w:rPr>
        <w:t>做后续</w:t>
      </w:r>
      <w:r>
        <w:rPr>
          <w:szCs w:val="21"/>
        </w:rPr>
        <w:t>的</w:t>
      </w:r>
      <w:r>
        <w:rPr>
          <w:rFonts w:hint="eastAsia"/>
          <w:szCs w:val="21"/>
        </w:rPr>
        <w:t>历史监控</w:t>
      </w:r>
      <w:r>
        <w:rPr>
          <w:szCs w:val="21"/>
        </w:rPr>
        <w:t>和数据分析</w:t>
      </w:r>
      <w:r>
        <w:rPr>
          <w:rFonts w:hint="eastAsia"/>
          <w:szCs w:val="21"/>
        </w:rPr>
        <w:t>，</w:t>
      </w:r>
      <w:r>
        <w:rPr>
          <w:szCs w:val="21"/>
        </w:rPr>
        <w:t>并将实时数据呈献给前端。</w:t>
      </w:r>
    </w:p>
    <w:p>
      <w:pPr>
        <w:ind w:firstLine="411" w:firstLineChars="196"/>
        <w:rPr>
          <w:rFonts w:hint="eastAsia"/>
          <w:szCs w:val="21"/>
        </w:rPr>
      </w:pPr>
      <w:r>
        <w:rPr>
          <w:rFonts w:hint="eastAsia"/>
          <w:szCs w:val="21"/>
        </w:rPr>
        <w:t>代理</w:t>
      </w:r>
      <w:r>
        <w:rPr>
          <w:szCs w:val="21"/>
        </w:rPr>
        <w:t>服务定期检查</w:t>
      </w:r>
      <w:r>
        <w:rPr>
          <w:rFonts w:hint="eastAsia"/>
          <w:szCs w:val="21"/>
        </w:rPr>
        <w:t>容器</w:t>
      </w:r>
      <w:r>
        <w:rPr>
          <w:szCs w:val="21"/>
        </w:rPr>
        <w:t>状态</w:t>
      </w:r>
      <w:r>
        <w:rPr>
          <w:rFonts w:hint="eastAsia"/>
          <w:szCs w:val="21"/>
        </w:rPr>
        <w:t>，</w:t>
      </w:r>
      <w:r>
        <w:rPr>
          <w:szCs w:val="21"/>
        </w:rPr>
        <w:t>如果状态不一致则上报给系统进行不一致处理</w:t>
      </w:r>
      <w:r>
        <w:rPr>
          <w:rFonts w:hint="eastAsia"/>
          <w:szCs w:val="21"/>
        </w:rPr>
        <w:t>，如果</w:t>
      </w:r>
      <w:r>
        <w:rPr>
          <w:szCs w:val="21"/>
        </w:rPr>
        <w:t>一致则不需要进行处理。</w:t>
      </w:r>
      <w:r>
        <w:rPr>
          <w:rFonts w:hint="eastAsia"/>
          <w:szCs w:val="21"/>
        </w:rPr>
        <w:t>系统</w:t>
      </w:r>
      <w:r>
        <w:rPr>
          <w:szCs w:val="21"/>
        </w:rPr>
        <w:t>通过前端设置的策略参数，会生成</w:t>
      </w:r>
      <w:r>
        <w:rPr>
          <w:rFonts w:hint="eastAsia"/>
          <w:szCs w:val="21"/>
        </w:rPr>
        <w:t>策略</w:t>
      </w:r>
      <w:r>
        <w:rPr>
          <w:szCs w:val="21"/>
        </w:rPr>
        <w:t>，并通过消息队列下发到代理服务进行存储</w:t>
      </w:r>
      <w:r>
        <w:rPr>
          <w:rFonts w:hint="eastAsia"/>
          <w:szCs w:val="21"/>
        </w:rPr>
        <w:t>到</w:t>
      </w:r>
      <w:r>
        <w:rPr>
          <w:szCs w:val="21"/>
        </w:rPr>
        <w:t>SQLite中，容器启动时，系统会将</w:t>
      </w:r>
      <w:r>
        <w:rPr>
          <w:rFonts w:hint="eastAsia"/>
          <w:szCs w:val="21"/>
        </w:rPr>
        <w:t>启动</w:t>
      </w:r>
      <w:r>
        <w:rPr>
          <w:szCs w:val="21"/>
        </w:rPr>
        <w:t>命令下发到代理服务，代理服务接受到命令后会根据存储的策略进行</w:t>
      </w:r>
      <w:r>
        <w:rPr>
          <w:rFonts w:hint="eastAsia"/>
          <w:szCs w:val="21"/>
        </w:rPr>
        <w:t>策略</w:t>
      </w:r>
      <w:r>
        <w:rPr>
          <w:szCs w:val="21"/>
        </w:rPr>
        <w:t>检查</w:t>
      </w:r>
      <w:r>
        <w:rPr>
          <w:rFonts w:hint="eastAsia"/>
          <w:szCs w:val="21"/>
        </w:rPr>
        <w:t>，</w:t>
      </w:r>
      <w:r>
        <w:rPr>
          <w:szCs w:val="21"/>
        </w:rPr>
        <w:t>符合</w:t>
      </w:r>
      <w:r>
        <w:rPr>
          <w:rFonts w:hint="eastAsia"/>
          <w:szCs w:val="21"/>
        </w:rPr>
        <w:t>策略</w:t>
      </w:r>
      <w:r>
        <w:rPr>
          <w:szCs w:val="21"/>
        </w:rPr>
        <w:t>则可以</w:t>
      </w:r>
      <w:r>
        <w:rPr>
          <w:rFonts w:hint="eastAsia"/>
          <w:szCs w:val="21"/>
        </w:rPr>
        <w:t>进行</w:t>
      </w:r>
      <w:r>
        <w:rPr>
          <w:szCs w:val="21"/>
        </w:rPr>
        <w:t>命令的执行</w:t>
      </w:r>
      <w:r>
        <w:rPr>
          <w:rFonts w:hint="eastAsia"/>
          <w:szCs w:val="21"/>
        </w:rPr>
        <w:t>。</w:t>
      </w:r>
      <w:r>
        <w:rPr>
          <w:szCs w:val="21"/>
        </w:rPr>
        <w:t>代理服务</w:t>
      </w:r>
      <w:r>
        <w:rPr>
          <w:rFonts w:hint="eastAsia"/>
          <w:szCs w:val="21"/>
        </w:rPr>
        <w:t>还会</w:t>
      </w:r>
      <w:r>
        <w:rPr>
          <w:szCs w:val="21"/>
        </w:rPr>
        <w:t>根据策略进行</w:t>
      </w:r>
      <w:r>
        <w:rPr>
          <w:rFonts w:hint="eastAsia"/>
          <w:szCs w:val="21"/>
        </w:rPr>
        <w:t>自我检查</w:t>
      </w:r>
      <w:r>
        <w:rPr>
          <w:szCs w:val="21"/>
        </w:rPr>
        <w:t>，如果</w:t>
      </w:r>
      <w:r>
        <w:rPr>
          <w:rFonts w:hint="eastAsia"/>
          <w:szCs w:val="21"/>
        </w:rPr>
        <w:t>达</w:t>
      </w:r>
      <w:r>
        <w:rPr>
          <w:szCs w:val="21"/>
        </w:rPr>
        <w:t>到报警策略</w:t>
      </w:r>
      <w:r>
        <w:rPr>
          <w:rFonts w:hint="eastAsia"/>
          <w:szCs w:val="21"/>
        </w:rPr>
        <w:t>则</w:t>
      </w:r>
      <w:r>
        <w:rPr>
          <w:szCs w:val="21"/>
        </w:rPr>
        <w:t>进行报警</w:t>
      </w:r>
      <w:r>
        <w:rPr>
          <w:rFonts w:hint="eastAsia"/>
          <w:szCs w:val="21"/>
        </w:rPr>
        <w:t>，</w:t>
      </w:r>
      <w:r>
        <w:rPr>
          <w:szCs w:val="21"/>
        </w:rPr>
        <w:t>将报警发送到消息队列中，</w:t>
      </w:r>
      <w:r>
        <w:rPr>
          <w:rFonts w:hint="eastAsia"/>
          <w:szCs w:val="21"/>
        </w:rPr>
        <w:t>报警模块</w:t>
      </w:r>
      <w:r>
        <w:rPr>
          <w:szCs w:val="21"/>
        </w:rPr>
        <w:t>监听到报警消息后会将报警通过短信或邮件发送给用户。</w:t>
      </w:r>
    </w:p>
    <w:p>
      <w:pPr>
        <w:ind w:left="-850" w:leftChars="-405"/>
        <w:rPr>
          <w:rFonts w:hint="eastAsia"/>
          <w:b/>
          <w:szCs w:val="21"/>
        </w:rPr>
      </w:pPr>
      <w:r>
        <w:rPr>
          <w:b/>
          <w:szCs w:val="21"/>
        </w:rPr>
        <w:drawing>
          <wp:inline distT="0" distB="0" distL="0" distR="0">
            <wp:extent cx="6555740" cy="5864860"/>
            <wp:effectExtent l="0" t="0" r="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4"/>
                    <a:stretch>
                      <a:fillRect/>
                    </a:stretch>
                  </pic:blipFill>
                  <pic:spPr>
                    <a:xfrm>
                      <a:off x="0" y="0"/>
                      <a:ext cx="6574581" cy="5881518"/>
                    </a:xfrm>
                    <a:prstGeom prst="rect">
                      <a:avLst/>
                    </a:prstGeom>
                  </pic:spPr>
                </pic:pic>
              </a:graphicData>
            </a:graphic>
          </wp:inline>
        </w:drawing>
      </w:r>
    </w:p>
    <w:p>
      <w:pPr>
        <w:rPr>
          <w:rFonts w:hint="eastAsia"/>
          <w:b/>
          <w:szCs w:val="21"/>
        </w:rPr>
      </w:pPr>
    </w:p>
    <w:p>
      <w:pPr>
        <w:pStyle w:val="2"/>
        <w:spacing w:before="156" w:after="156"/>
        <w:rPr>
          <w:rFonts w:hint="eastAsia"/>
          <w:szCs w:val="32"/>
        </w:rPr>
      </w:pPr>
      <w:r>
        <w:rPr>
          <w:rFonts w:hint="eastAsia"/>
          <w:szCs w:val="32"/>
        </w:rPr>
        <w:t>四、接口设计</w:t>
      </w:r>
    </w:p>
    <w:p>
      <w:pPr>
        <w:pStyle w:val="3"/>
        <w:rPr>
          <w:rFonts w:hint="eastAsia"/>
          <w:sz w:val="21"/>
          <w:szCs w:val="21"/>
        </w:rPr>
      </w:pPr>
      <w:bookmarkStart w:id="3" w:name="_Toc150151432"/>
      <w:r>
        <w:rPr>
          <w:rFonts w:hint="eastAsia"/>
          <w:sz w:val="21"/>
          <w:szCs w:val="21"/>
        </w:rPr>
        <w:t>4.1接口</w:t>
      </w:r>
      <w:bookmarkEnd w:id="3"/>
      <w:r>
        <w:rPr>
          <w:rFonts w:hint="eastAsia"/>
          <w:sz w:val="21"/>
          <w:szCs w:val="21"/>
        </w:rPr>
        <w:t>列表</w:t>
      </w:r>
    </w:p>
    <w:p>
      <w:pPr>
        <w:rPr>
          <w:rFonts w:hint="eastAsia" w:ascii="宋体" w:hAnsi="宋体"/>
          <w:b/>
          <w:iCs/>
          <w:szCs w:val="21"/>
        </w:rPr>
      </w:pPr>
      <w:r>
        <w:rPr>
          <w:rFonts w:hint="eastAsia" w:ascii="宋体" w:hAnsi="宋体"/>
          <w:b/>
          <w:iCs/>
          <w:szCs w:val="21"/>
        </w:rPr>
        <w:t>容器</w:t>
      </w:r>
      <w:r>
        <w:rPr>
          <w:rFonts w:ascii="宋体" w:hAnsi="宋体"/>
          <w:b/>
          <w:iCs/>
          <w:szCs w:val="21"/>
        </w:rPr>
        <w:t>相关接口</w:t>
      </w:r>
    </w:p>
    <w:p>
      <w:pPr>
        <w:rPr>
          <w:rFonts w:hint="eastAsia" w:ascii="宋体" w:hAnsi="宋体"/>
          <w:iCs/>
          <w:szCs w:val="21"/>
        </w:rPr>
      </w:pPr>
      <w:r>
        <w:rPr>
          <w:rFonts w:hint="eastAsia" w:ascii="宋体" w:hAnsi="宋体"/>
          <w:iCs/>
          <w:szCs w:val="21"/>
        </w:rPr>
        <w:t>POST /businessContainer/commitImageCloneCallback 克隆主机提交镜像回调</w:t>
      </w:r>
    </w:p>
    <w:p>
      <w:pPr>
        <w:rPr>
          <w:rFonts w:hint="eastAsia" w:ascii="宋体" w:hAnsi="宋体"/>
          <w:iCs/>
          <w:szCs w:val="21"/>
        </w:rPr>
      </w:pPr>
      <w:r>
        <w:rPr>
          <w:rFonts w:hint="eastAsia" w:ascii="宋体" w:hAnsi="宋体"/>
          <w:iCs/>
          <w:szCs w:val="21"/>
        </w:rPr>
        <w:t>POST /businessContainer/createGatewayContainer 创建网关容器</w:t>
      </w:r>
    </w:p>
    <w:p>
      <w:pPr>
        <w:rPr>
          <w:rFonts w:hint="eastAsia" w:ascii="宋体" w:hAnsi="宋体"/>
          <w:iCs/>
          <w:szCs w:val="21"/>
        </w:rPr>
      </w:pPr>
      <w:r>
        <w:rPr>
          <w:rFonts w:hint="eastAsia" w:ascii="宋体" w:hAnsi="宋体"/>
          <w:iCs/>
          <w:szCs w:val="21"/>
        </w:rPr>
        <w:t>POST /businessContainer/createGatewayContainerActive 创建网关容器回调</w:t>
      </w:r>
    </w:p>
    <w:p>
      <w:pPr>
        <w:rPr>
          <w:rFonts w:hint="eastAsia" w:ascii="宋体" w:hAnsi="宋体"/>
          <w:iCs/>
          <w:szCs w:val="21"/>
        </w:rPr>
      </w:pPr>
      <w:r>
        <w:rPr>
          <w:rFonts w:hint="eastAsia" w:ascii="宋体" w:hAnsi="宋体"/>
          <w:iCs/>
          <w:szCs w:val="21"/>
        </w:rPr>
        <w:t>POST /businessContainer/createContainer 创建主机</w:t>
      </w:r>
    </w:p>
    <w:p>
      <w:pPr>
        <w:rPr>
          <w:rFonts w:hint="eastAsia" w:ascii="宋体" w:hAnsi="宋体"/>
          <w:iCs/>
          <w:szCs w:val="21"/>
        </w:rPr>
      </w:pPr>
      <w:r>
        <w:rPr>
          <w:rFonts w:hint="eastAsia" w:ascii="宋体" w:hAnsi="宋体"/>
          <w:iCs/>
          <w:szCs w:val="21"/>
        </w:rPr>
        <w:t>POST /businessContainer/createContainerActive 创建主机回调</w:t>
      </w:r>
    </w:p>
    <w:p>
      <w:pPr>
        <w:rPr>
          <w:rFonts w:hint="eastAsia" w:ascii="宋体" w:hAnsi="宋体"/>
          <w:iCs/>
          <w:szCs w:val="21"/>
        </w:rPr>
      </w:pPr>
      <w:r>
        <w:rPr>
          <w:rFonts w:hint="eastAsia" w:ascii="宋体" w:hAnsi="宋体"/>
          <w:iCs/>
          <w:szCs w:val="21"/>
        </w:rPr>
        <w:t>POST /businessContainer/cloneContainerCallback 克隆主机回调</w:t>
      </w:r>
    </w:p>
    <w:p>
      <w:pPr>
        <w:rPr>
          <w:rFonts w:hint="eastAsia" w:ascii="宋体" w:hAnsi="宋体"/>
          <w:iCs/>
          <w:szCs w:val="21"/>
        </w:rPr>
      </w:pPr>
      <w:r>
        <w:rPr>
          <w:rFonts w:hint="eastAsia" w:ascii="宋体" w:hAnsi="宋体"/>
          <w:iCs/>
          <w:szCs w:val="21"/>
        </w:rPr>
        <w:t>POST /businessContainer/checkWebname 检查webname是否重复</w:t>
      </w:r>
    </w:p>
    <w:p>
      <w:pPr>
        <w:rPr>
          <w:rFonts w:hint="eastAsia" w:ascii="宋体" w:hAnsi="宋体"/>
          <w:iCs/>
          <w:szCs w:val="21"/>
        </w:rPr>
      </w:pPr>
      <w:r>
        <w:rPr>
          <w:rFonts w:hint="eastAsia" w:ascii="宋体" w:hAnsi="宋体"/>
          <w:iCs/>
          <w:szCs w:val="21"/>
        </w:rPr>
        <w:t>POST /businessContainer/mountVolumeBlock 动态挂载块存储</w:t>
      </w:r>
    </w:p>
    <w:p>
      <w:pPr>
        <w:rPr>
          <w:rFonts w:hint="eastAsia" w:ascii="宋体" w:hAnsi="宋体"/>
          <w:iCs/>
          <w:szCs w:val="21"/>
        </w:rPr>
      </w:pPr>
      <w:r>
        <w:rPr>
          <w:rFonts w:hint="eastAsia" w:ascii="宋体" w:hAnsi="宋体"/>
          <w:iCs/>
          <w:szCs w:val="21"/>
        </w:rPr>
        <w:t>POST /businessContainer/umountVolume 卸载块存储</w:t>
      </w:r>
    </w:p>
    <w:p>
      <w:pPr>
        <w:rPr>
          <w:rFonts w:hint="eastAsia" w:ascii="宋体" w:hAnsi="宋体"/>
          <w:iCs/>
          <w:szCs w:val="21"/>
        </w:rPr>
      </w:pPr>
      <w:r>
        <w:rPr>
          <w:rFonts w:hint="eastAsia" w:ascii="宋体" w:hAnsi="宋体"/>
          <w:iCs/>
          <w:szCs w:val="21"/>
        </w:rPr>
        <w:t>GET /businessContainer/queryPhyComputer 需要迁移的列表</w:t>
      </w:r>
    </w:p>
    <w:p>
      <w:pPr>
        <w:rPr>
          <w:rFonts w:hint="eastAsia" w:ascii="宋体" w:hAnsi="宋体"/>
          <w:iCs/>
          <w:szCs w:val="21"/>
        </w:rPr>
      </w:pPr>
      <w:r>
        <w:rPr>
          <w:rFonts w:hint="eastAsia" w:ascii="宋体" w:hAnsi="宋体"/>
          <w:iCs/>
          <w:szCs w:val="21"/>
        </w:rPr>
        <w:t>POST /businessContainer/migrateContainerCallback1 迁移回调1</w:t>
      </w:r>
    </w:p>
    <w:p>
      <w:pPr>
        <w:rPr>
          <w:rFonts w:hint="eastAsia" w:ascii="宋体" w:hAnsi="宋体"/>
          <w:iCs/>
          <w:szCs w:val="21"/>
        </w:rPr>
      </w:pPr>
      <w:r>
        <w:rPr>
          <w:rFonts w:hint="eastAsia" w:ascii="宋体" w:hAnsi="宋体"/>
          <w:iCs/>
          <w:szCs w:val="21"/>
        </w:rPr>
        <w:t>POST /businessContainer/migrateContainer 迁移容器</w:t>
      </w:r>
    </w:p>
    <w:p>
      <w:pPr>
        <w:rPr>
          <w:rFonts w:hint="eastAsia" w:ascii="宋体" w:hAnsi="宋体"/>
          <w:iCs/>
          <w:szCs w:val="21"/>
        </w:rPr>
      </w:pPr>
      <w:r>
        <w:rPr>
          <w:rFonts w:hint="eastAsia" w:ascii="宋体" w:hAnsi="宋体"/>
          <w:iCs/>
          <w:szCs w:val="21"/>
        </w:rPr>
        <w:t>GET /businessContainer/migrationHistory 迁移容器历史</w:t>
      </w:r>
    </w:p>
    <w:p>
      <w:pPr>
        <w:rPr>
          <w:rFonts w:hint="eastAsia" w:ascii="宋体" w:hAnsi="宋体"/>
          <w:iCs/>
          <w:szCs w:val="21"/>
        </w:rPr>
      </w:pPr>
      <w:r>
        <w:rPr>
          <w:rFonts w:hint="eastAsia" w:ascii="宋体" w:hAnsi="宋体"/>
          <w:iCs/>
          <w:szCs w:val="21"/>
        </w:rPr>
        <w:t>POST /businessContainer/updateContainerPwd 修改容器密码</w:t>
      </w:r>
    </w:p>
    <w:p>
      <w:pPr>
        <w:rPr>
          <w:rFonts w:hint="eastAsia" w:ascii="宋体" w:hAnsi="宋体"/>
          <w:iCs/>
          <w:szCs w:val="21"/>
        </w:rPr>
      </w:pPr>
      <w:r>
        <w:rPr>
          <w:rFonts w:hint="eastAsia" w:ascii="宋体" w:hAnsi="宋体"/>
          <w:iCs/>
          <w:szCs w:val="21"/>
        </w:rPr>
        <w:t>POST /businessContainer/updateContainerPwdCallback 修改容器密码回调</w:t>
      </w:r>
    </w:p>
    <w:p>
      <w:pPr>
        <w:rPr>
          <w:rFonts w:hint="eastAsia" w:ascii="宋体" w:hAnsi="宋体"/>
          <w:iCs/>
          <w:szCs w:val="21"/>
        </w:rPr>
      </w:pPr>
      <w:r>
        <w:rPr>
          <w:rFonts w:hint="eastAsia" w:ascii="宋体" w:hAnsi="宋体"/>
          <w:iCs/>
          <w:szCs w:val="21"/>
        </w:rPr>
        <w:t>POST /businessContainer/getExpansionContainerPrice 扩容价格</w:t>
      </w:r>
    </w:p>
    <w:p>
      <w:pPr>
        <w:rPr>
          <w:rFonts w:hint="eastAsia" w:ascii="宋体" w:hAnsi="宋体"/>
          <w:iCs/>
          <w:szCs w:val="21"/>
        </w:rPr>
      </w:pPr>
      <w:r>
        <w:rPr>
          <w:rFonts w:hint="eastAsia" w:ascii="宋体" w:hAnsi="宋体"/>
          <w:iCs/>
          <w:szCs w:val="21"/>
        </w:rPr>
        <w:t>POST /businessContainer/getGatewayExpansionCostPurchase 网关续费续费价格</w:t>
      </w:r>
    </w:p>
    <w:p>
      <w:pPr>
        <w:rPr>
          <w:rFonts w:hint="eastAsia" w:ascii="宋体" w:hAnsi="宋体"/>
          <w:iCs/>
          <w:szCs w:val="21"/>
        </w:rPr>
      </w:pPr>
      <w:r>
        <w:rPr>
          <w:rFonts w:hint="eastAsia" w:ascii="宋体" w:hAnsi="宋体"/>
          <w:iCs/>
          <w:szCs w:val="21"/>
        </w:rPr>
        <w:t>POST /businessContainer/umountShareVolume 解除容器和共享存储的对应关系</w:t>
      </w:r>
    </w:p>
    <w:p>
      <w:pPr>
        <w:rPr>
          <w:rFonts w:hint="eastAsia" w:ascii="宋体" w:hAnsi="宋体"/>
          <w:iCs/>
          <w:szCs w:val="21"/>
        </w:rPr>
      </w:pPr>
      <w:r>
        <w:rPr>
          <w:rFonts w:hint="eastAsia" w:ascii="宋体" w:hAnsi="宋体"/>
          <w:iCs/>
          <w:szCs w:val="21"/>
        </w:rPr>
        <w:t>POST /businessContainer/umountShareVolumeCallback 解除容器和共享存储的对应关系回调</w:t>
      </w:r>
    </w:p>
    <w:p>
      <w:pPr>
        <w:rPr>
          <w:rFonts w:hint="eastAsia" w:ascii="宋体" w:hAnsi="宋体"/>
          <w:iCs/>
          <w:szCs w:val="21"/>
        </w:rPr>
      </w:pPr>
      <w:r>
        <w:rPr>
          <w:rFonts w:hint="eastAsia" w:ascii="宋体" w:hAnsi="宋体"/>
          <w:iCs/>
          <w:szCs w:val="21"/>
        </w:rPr>
        <w:t>GET /businessContainer/findOutTimeContainers 查询过期容器</w:t>
      </w:r>
    </w:p>
    <w:p>
      <w:pPr>
        <w:rPr>
          <w:rFonts w:hint="eastAsia" w:ascii="宋体" w:hAnsi="宋体"/>
          <w:iCs/>
          <w:szCs w:val="21"/>
        </w:rPr>
      </w:pPr>
      <w:r>
        <w:rPr>
          <w:rFonts w:hint="eastAsia" w:ascii="宋体" w:hAnsi="宋体"/>
          <w:iCs/>
          <w:szCs w:val="21"/>
        </w:rPr>
        <w:t>GET /businessContainer/getContainerDetailInfo 查询容器详细信息</w:t>
      </w:r>
    </w:p>
    <w:p>
      <w:pPr>
        <w:rPr>
          <w:rFonts w:hint="eastAsia" w:ascii="宋体" w:hAnsi="宋体"/>
          <w:iCs/>
          <w:szCs w:val="21"/>
        </w:rPr>
      </w:pPr>
      <w:r>
        <w:rPr>
          <w:rFonts w:hint="eastAsia" w:ascii="宋体" w:hAnsi="宋体"/>
          <w:iCs/>
          <w:szCs w:val="21"/>
        </w:rPr>
        <w:t>POST /businessContainer/getwayRenew 网关续费</w:t>
      </w:r>
    </w:p>
    <w:p>
      <w:pPr>
        <w:rPr>
          <w:rFonts w:hint="eastAsia" w:ascii="宋体" w:hAnsi="宋体"/>
          <w:iCs/>
          <w:szCs w:val="21"/>
        </w:rPr>
      </w:pPr>
      <w:r>
        <w:rPr>
          <w:rFonts w:hint="eastAsia" w:ascii="宋体" w:hAnsi="宋体"/>
          <w:iCs/>
          <w:szCs w:val="21"/>
        </w:rPr>
        <w:t>GET /businessContainer/delJunkDate 删除垃圾数据</w:t>
      </w:r>
    </w:p>
    <w:p>
      <w:pPr>
        <w:rPr>
          <w:rFonts w:hint="eastAsia" w:ascii="宋体" w:hAnsi="宋体"/>
          <w:iCs/>
          <w:szCs w:val="21"/>
        </w:rPr>
      </w:pPr>
      <w:r>
        <w:rPr>
          <w:rFonts w:hint="eastAsia" w:ascii="宋体" w:hAnsi="宋体"/>
          <w:iCs/>
          <w:szCs w:val="21"/>
        </w:rPr>
        <w:t>POST /businessContainer/updateUserDns 更新容器的dns分组</w:t>
      </w:r>
    </w:p>
    <w:p>
      <w:pPr>
        <w:rPr>
          <w:rFonts w:hint="eastAsia" w:ascii="宋体" w:hAnsi="宋体"/>
          <w:iCs/>
          <w:szCs w:val="21"/>
        </w:rPr>
      </w:pPr>
      <w:r>
        <w:rPr>
          <w:rFonts w:hint="eastAsia" w:ascii="宋体" w:hAnsi="宋体"/>
          <w:iCs/>
          <w:szCs w:val="21"/>
        </w:rPr>
        <w:t>POST /businessContainer/updateUserDnsCallback 更新容器dns分组回调</w:t>
      </w:r>
    </w:p>
    <w:p>
      <w:pPr>
        <w:rPr>
          <w:rFonts w:hint="eastAsia" w:ascii="宋体" w:hAnsi="宋体"/>
          <w:iCs/>
          <w:szCs w:val="21"/>
        </w:rPr>
      </w:pPr>
      <w:r>
        <w:rPr>
          <w:rFonts w:hint="eastAsia" w:ascii="宋体" w:hAnsi="宋体"/>
          <w:iCs/>
          <w:szCs w:val="21"/>
        </w:rPr>
        <w:t>POST /businessContainer/batchUpdateUserDns 批量更新容器的dns分组</w:t>
      </w:r>
    </w:p>
    <w:p>
      <w:pPr>
        <w:rPr>
          <w:rFonts w:hint="eastAsia" w:ascii="宋体" w:hAnsi="宋体"/>
          <w:iCs/>
          <w:szCs w:val="21"/>
        </w:rPr>
      </w:pPr>
      <w:r>
        <w:rPr>
          <w:rFonts w:hint="eastAsia" w:ascii="宋体" w:hAnsi="宋体"/>
          <w:iCs/>
          <w:szCs w:val="21"/>
        </w:rPr>
        <w:t>POST /businessContainer/operationContainerCallback 容器操作回调</w:t>
      </w:r>
    </w:p>
    <w:p>
      <w:pPr>
        <w:rPr>
          <w:rFonts w:hint="eastAsia" w:ascii="宋体" w:hAnsi="宋体"/>
          <w:iCs/>
          <w:szCs w:val="21"/>
        </w:rPr>
      </w:pPr>
      <w:r>
        <w:rPr>
          <w:rFonts w:hint="eastAsia" w:ascii="宋体" w:hAnsi="宋体"/>
          <w:iCs/>
          <w:szCs w:val="21"/>
        </w:rPr>
        <w:t>POST /businessContainer/operationContainerList 批量操作容器</w:t>
      </w:r>
    </w:p>
    <w:p>
      <w:pPr>
        <w:rPr>
          <w:rFonts w:hint="eastAsia" w:ascii="宋体" w:hAnsi="宋体"/>
          <w:iCs/>
          <w:szCs w:val="21"/>
        </w:rPr>
      </w:pPr>
      <w:r>
        <w:rPr>
          <w:rFonts w:hint="eastAsia" w:ascii="宋体" w:hAnsi="宋体"/>
          <w:iCs/>
          <w:szCs w:val="21"/>
        </w:rPr>
        <w:t>POST /businessContainer/updateContainerConfigCallback 动态扩展容器配置回调</w:t>
      </w:r>
    </w:p>
    <w:p>
      <w:pPr>
        <w:rPr>
          <w:rFonts w:hint="eastAsia" w:ascii="宋体" w:hAnsi="宋体"/>
          <w:iCs/>
          <w:szCs w:val="21"/>
        </w:rPr>
      </w:pPr>
      <w:r>
        <w:rPr>
          <w:rFonts w:hint="eastAsia" w:ascii="宋体" w:hAnsi="宋体"/>
          <w:iCs/>
          <w:szCs w:val="21"/>
        </w:rPr>
        <w:t>POST /businessContainer/isLittleThen 查询配置是否小于当前配置</w:t>
      </w:r>
    </w:p>
    <w:p>
      <w:pPr>
        <w:rPr>
          <w:rFonts w:hint="eastAsia" w:ascii="宋体" w:hAnsi="宋体"/>
          <w:iCs/>
          <w:szCs w:val="21"/>
        </w:rPr>
      </w:pPr>
      <w:r>
        <w:rPr>
          <w:rFonts w:hint="eastAsia" w:ascii="宋体" w:hAnsi="宋体"/>
          <w:iCs/>
          <w:szCs w:val="21"/>
        </w:rPr>
        <w:t>POST /businessContainer/operationContainer 容器对应操作</w:t>
      </w:r>
    </w:p>
    <w:p>
      <w:pPr>
        <w:rPr>
          <w:rFonts w:hint="eastAsia" w:ascii="宋体" w:hAnsi="宋体"/>
          <w:iCs/>
          <w:szCs w:val="21"/>
        </w:rPr>
      </w:pPr>
      <w:r>
        <w:rPr>
          <w:rFonts w:hint="eastAsia" w:ascii="宋体" w:hAnsi="宋体"/>
          <w:iCs/>
          <w:szCs w:val="21"/>
        </w:rPr>
        <w:t>POST /businessContainer/deleteGatewayContainer 删除网关容器网关容器</w:t>
      </w:r>
    </w:p>
    <w:p>
      <w:pPr>
        <w:rPr>
          <w:rFonts w:hint="eastAsia" w:ascii="宋体" w:hAnsi="宋体"/>
          <w:iCs/>
          <w:szCs w:val="21"/>
        </w:rPr>
      </w:pPr>
      <w:r>
        <w:rPr>
          <w:rFonts w:hint="eastAsia" w:ascii="宋体" w:hAnsi="宋体"/>
          <w:iCs/>
          <w:szCs w:val="21"/>
        </w:rPr>
        <w:t>POST /businessContainer/deleteGatewayContainerActive 删除网关回调</w:t>
      </w:r>
    </w:p>
    <w:p>
      <w:pPr>
        <w:rPr>
          <w:rFonts w:hint="eastAsia" w:ascii="宋体" w:hAnsi="宋体"/>
          <w:iCs/>
          <w:szCs w:val="21"/>
        </w:rPr>
      </w:pPr>
      <w:r>
        <w:rPr>
          <w:rFonts w:hint="eastAsia" w:ascii="宋体" w:hAnsi="宋体"/>
          <w:iCs/>
          <w:szCs w:val="21"/>
        </w:rPr>
        <w:t>POST /businessContainer/migrateContainerCallback 迁移回调</w:t>
      </w:r>
    </w:p>
    <w:p>
      <w:pPr>
        <w:rPr>
          <w:rFonts w:hint="eastAsia" w:ascii="宋体" w:hAnsi="宋体"/>
          <w:iCs/>
          <w:szCs w:val="21"/>
        </w:rPr>
      </w:pPr>
      <w:r>
        <w:rPr>
          <w:rFonts w:hint="eastAsia" w:ascii="宋体" w:hAnsi="宋体"/>
          <w:iCs/>
          <w:szCs w:val="21"/>
        </w:rPr>
        <w:t>POST /businessContainer/setStartScript 设置启动脚本</w:t>
      </w:r>
    </w:p>
    <w:p>
      <w:pPr>
        <w:rPr>
          <w:rFonts w:hint="eastAsia" w:ascii="宋体" w:hAnsi="宋体"/>
          <w:iCs/>
          <w:szCs w:val="21"/>
        </w:rPr>
      </w:pPr>
      <w:r>
        <w:rPr>
          <w:rFonts w:hint="eastAsia" w:ascii="宋体" w:hAnsi="宋体"/>
          <w:iCs/>
          <w:szCs w:val="21"/>
        </w:rPr>
        <w:t>POST /businessContainer/setStartScriptCallback 设置启动脚本回调</w:t>
      </w:r>
    </w:p>
    <w:p>
      <w:pPr>
        <w:rPr>
          <w:rFonts w:hint="eastAsia" w:ascii="宋体" w:hAnsi="宋体"/>
          <w:iCs/>
          <w:szCs w:val="21"/>
        </w:rPr>
      </w:pPr>
      <w:r>
        <w:rPr>
          <w:rFonts w:hint="eastAsia" w:ascii="宋体" w:hAnsi="宋体"/>
          <w:iCs/>
          <w:szCs w:val="21"/>
        </w:rPr>
        <w:t>POST /businessContainer/updateContainerConfig 动态更新容器配置</w:t>
      </w:r>
    </w:p>
    <w:p>
      <w:pPr>
        <w:rPr>
          <w:rFonts w:hint="eastAsia" w:ascii="宋体" w:hAnsi="宋体"/>
          <w:iCs/>
          <w:szCs w:val="21"/>
        </w:rPr>
      </w:pPr>
      <w:r>
        <w:rPr>
          <w:rFonts w:hint="eastAsia" w:ascii="宋体" w:hAnsi="宋体"/>
          <w:iCs/>
          <w:szCs w:val="21"/>
        </w:rPr>
        <w:t>POST /businessContainer/mountVolumeBlockCallback 动态挂载块设备回调</w:t>
      </w:r>
    </w:p>
    <w:p>
      <w:pPr>
        <w:rPr>
          <w:rFonts w:hint="eastAsia" w:ascii="宋体" w:hAnsi="宋体"/>
          <w:iCs/>
          <w:szCs w:val="21"/>
        </w:rPr>
      </w:pPr>
      <w:r>
        <w:rPr>
          <w:rFonts w:hint="eastAsia" w:ascii="宋体" w:hAnsi="宋体"/>
          <w:iCs/>
          <w:szCs w:val="21"/>
        </w:rPr>
        <w:t>POST /businessContainer/umountVolumeCallback 动态卸载块设备回调</w:t>
      </w:r>
    </w:p>
    <w:p>
      <w:pPr>
        <w:rPr>
          <w:rFonts w:hint="eastAsia" w:ascii="宋体" w:hAnsi="宋体"/>
          <w:iCs/>
          <w:szCs w:val="21"/>
        </w:rPr>
      </w:pPr>
      <w:r>
        <w:rPr>
          <w:rFonts w:hint="eastAsia" w:ascii="宋体" w:hAnsi="宋体"/>
          <w:iCs/>
          <w:szCs w:val="21"/>
        </w:rPr>
        <w:t>POST /businessContainer/getGatewayPageList 查询网关容器列表</w:t>
      </w:r>
    </w:p>
    <w:p>
      <w:pPr>
        <w:rPr>
          <w:rFonts w:hint="eastAsia" w:ascii="宋体" w:hAnsi="宋体"/>
          <w:iCs/>
          <w:szCs w:val="21"/>
        </w:rPr>
      </w:pPr>
      <w:r>
        <w:rPr>
          <w:rFonts w:hint="eastAsia" w:ascii="宋体" w:hAnsi="宋体"/>
          <w:iCs/>
          <w:szCs w:val="21"/>
        </w:rPr>
        <w:t>POST /businessContainer/getGatewayList 查询网关容器列表</w:t>
      </w:r>
    </w:p>
    <w:p>
      <w:pPr>
        <w:rPr>
          <w:rFonts w:hint="eastAsia" w:ascii="宋体" w:hAnsi="宋体"/>
          <w:iCs/>
          <w:szCs w:val="21"/>
        </w:rPr>
      </w:pPr>
      <w:r>
        <w:rPr>
          <w:rFonts w:hint="eastAsia" w:ascii="宋体" w:hAnsi="宋体"/>
          <w:iCs/>
          <w:szCs w:val="21"/>
        </w:rPr>
        <w:t>POST /businessContainer/getContainerRenew 主机续费</w:t>
      </w:r>
    </w:p>
    <w:p>
      <w:pPr>
        <w:rPr>
          <w:rFonts w:hint="eastAsia" w:ascii="宋体" w:hAnsi="宋体"/>
          <w:iCs/>
          <w:szCs w:val="21"/>
        </w:rPr>
      </w:pPr>
      <w:r>
        <w:rPr>
          <w:rFonts w:hint="eastAsia" w:ascii="宋体" w:hAnsi="宋体"/>
          <w:iCs/>
          <w:szCs w:val="21"/>
        </w:rPr>
        <w:t>POST /businessContainer/selectHostList 带条件查询的列表</w:t>
      </w:r>
    </w:p>
    <w:p>
      <w:pPr>
        <w:rPr>
          <w:rFonts w:hint="eastAsia" w:ascii="宋体" w:hAnsi="宋体"/>
          <w:iCs/>
          <w:szCs w:val="21"/>
        </w:rPr>
      </w:pPr>
      <w:r>
        <w:rPr>
          <w:rFonts w:hint="eastAsia" w:ascii="宋体" w:hAnsi="宋体"/>
          <w:iCs/>
          <w:szCs w:val="21"/>
        </w:rPr>
        <w:t>POST /businessContainer/getAssetCostGateway 计算网关资产费用</w:t>
      </w:r>
    </w:p>
    <w:p>
      <w:pPr>
        <w:rPr>
          <w:rFonts w:hint="eastAsia" w:ascii="宋体" w:hAnsi="宋体"/>
          <w:iCs/>
          <w:szCs w:val="21"/>
        </w:rPr>
      </w:pPr>
      <w:r>
        <w:rPr>
          <w:rFonts w:hint="eastAsia" w:ascii="宋体" w:hAnsi="宋体"/>
          <w:iCs/>
          <w:szCs w:val="21"/>
        </w:rPr>
        <w:t>POST /businessContainer/cloneContainer 克隆容器</w:t>
      </w:r>
    </w:p>
    <w:p>
      <w:pPr>
        <w:rPr>
          <w:rFonts w:hint="eastAsia" w:ascii="宋体" w:hAnsi="宋体"/>
          <w:iCs/>
          <w:szCs w:val="21"/>
        </w:rPr>
      </w:pPr>
      <w:r>
        <w:rPr>
          <w:rFonts w:hint="eastAsia" w:ascii="宋体" w:hAnsi="宋体"/>
          <w:iCs/>
          <w:szCs w:val="21"/>
        </w:rPr>
        <w:t>POST /businessContainer/getAllContainers 查询用户下的所有非网关容器</w:t>
      </w:r>
    </w:p>
    <w:p>
      <w:pPr>
        <w:rPr>
          <w:rFonts w:hint="eastAsia" w:ascii="宋体" w:hAnsi="宋体"/>
          <w:iCs/>
          <w:szCs w:val="21"/>
        </w:rPr>
      </w:pPr>
      <w:r>
        <w:rPr>
          <w:rFonts w:hint="eastAsia" w:ascii="宋体" w:hAnsi="宋体"/>
          <w:iCs/>
          <w:szCs w:val="21"/>
        </w:rPr>
        <w:t>POST /businessContainer/getContainerById 查询容器信息</w:t>
      </w:r>
    </w:p>
    <w:p>
      <w:pPr>
        <w:rPr>
          <w:rFonts w:hint="eastAsia" w:ascii="宋体" w:hAnsi="宋体"/>
          <w:iCs/>
          <w:szCs w:val="21"/>
        </w:rPr>
      </w:pPr>
      <w:r>
        <w:rPr>
          <w:rFonts w:hint="eastAsia" w:ascii="宋体" w:hAnsi="宋体"/>
          <w:iCs/>
          <w:szCs w:val="21"/>
        </w:rPr>
        <w:t>POST /businessContainer/editWebname 更新webname</w:t>
      </w:r>
    </w:p>
    <w:p>
      <w:pPr>
        <w:rPr>
          <w:rFonts w:hint="eastAsia" w:ascii="宋体" w:hAnsi="宋体"/>
          <w:iCs/>
          <w:szCs w:val="21"/>
        </w:rPr>
      </w:pPr>
      <w:r>
        <w:rPr>
          <w:rFonts w:hint="eastAsia" w:ascii="宋体" w:hAnsi="宋体"/>
          <w:iCs/>
          <w:szCs w:val="21"/>
        </w:rPr>
        <w:t>POST /businessContainer/editWebnameByContainerId 更新webname</w:t>
      </w:r>
    </w:p>
    <w:p>
      <w:pPr>
        <w:rPr>
          <w:rFonts w:hint="eastAsia" w:ascii="宋体" w:hAnsi="宋体"/>
          <w:iCs/>
          <w:szCs w:val="21"/>
        </w:rPr>
      </w:pPr>
      <w:r>
        <w:rPr>
          <w:rFonts w:hint="eastAsia" w:ascii="宋体" w:hAnsi="宋体"/>
          <w:iCs/>
          <w:szCs w:val="21"/>
        </w:rPr>
        <w:t>POST /businessContainer/getContainerPrice 价钱</w:t>
      </w:r>
    </w:p>
    <w:p>
      <w:pPr>
        <w:rPr>
          <w:rFonts w:hint="eastAsia" w:ascii="宋体" w:hAnsi="宋体"/>
          <w:iCs/>
          <w:szCs w:val="21"/>
        </w:rPr>
      </w:pPr>
      <w:r>
        <w:rPr>
          <w:rFonts w:hint="eastAsia" w:ascii="宋体" w:hAnsi="宋体"/>
          <w:iCs/>
          <w:szCs w:val="21"/>
        </w:rPr>
        <w:t>POST /businessContainer/batchSetStartScript 批量设置容器启动脚本</w:t>
      </w:r>
    </w:p>
    <w:p>
      <w:pPr>
        <w:rPr>
          <w:rFonts w:hint="eastAsia" w:ascii="宋体" w:hAnsi="宋体"/>
          <w:iCs/>
          <w:szCs w:val="21"/>
        </w:rPr>
      </w:pPr>
      <w:r>
        <w:rPr>
          <w:rFonts w:hint="eastAsia" w:ascii="宋体" w:hAnsi="宋体"/>
          <w:iCs/>
          <w:szCs w:val="21"/>
        </w:rPr>
        <w:t>POST /businessContainer/startGateway 网关开机</w:t>
      </w:r>
    </w:p>
    <w:p>
      <w:pPr>
        <w:rPr>
          <w:rFonts w:hint="eastAsia" w:ascii="宋体" w:hAnsi="宋体"/>
          <w:iCs/>
          <w:szCs w:val="21"/>
        </w:rPr>
      </w:pPr>
      <w:r>
        <w:rPr>
          <w:rFonts w:hint="eastAsia" w:ascii="宋体" w:hAnsi="宋体"/>
          <w:iCs/>
          <w:szCs w:val="21"/>
        </w:rPr>
        <w:t>POST /businessContainer/startGatewayActive 网关开机回调</w:t>
      </w:r>
    </w:p>
    <w:p>
      <w:pPr>
        <w:rPr>
          <w:rFonts w:ascii="宋体" w:hAnsi="宋体"/>
          <w:iCs/>
          <w:szCs w:val="21"/>
        </w:rPr>
      </w:pPr>
      <w:r>
        <w:rPr>
          <w:rFonts w:hint="eastAsia" w:ascii="宋体" w:hAnsi="宋体"/>
          <w:iCs/>
          <w:szCs w:val="21"/>
        </w:rPr>
        <w:t>POST /businessContainer/dealwithOldDnsData 处理dns分组模块上线之前的数据,更新dnsId为已有的数据</w:t>
      </w:r>
    </w:p>
    <w:p>
      <w:pPr>
        <w:rPr>
          <w:rFonts w:hint="eastAsia" w:ascii="宋体" w:hAnsi="宋体"/>
          <w:iCs/>
          <w:szCs w:val="21"/>
        </w:rPr>
      </w:pPr>
    </w:p>
    <w:p>
      <w:pPr>
        <w:rPr>
          <w:rFonts w:ascii="宋体" w:hAnsi="宋体"/>
          <w:b/>
          <w:iCs/>
          <w:szCs w:val="21"/>
        </w:rPr>
      </w:pPr>
      <w:r>
        <w:rPr>
          <w:rFonts w:hint="eastAsia" w:ascii="宋体" w:hAnsi="宋体"/>
          <w:b/>
          <w:iCs/>
          <w:szCs w:val="21"/>
        </w:rPr>
        <w:t>标签</w:t>
      </w:r>
      <w:r>
        <w:rPr>
          <w:rFonts w:ascii="宋体" w:hAnsi="宋体"/>
          <w:b/>
          <w:iCs/>
          <w:szCs w:val="21"/>
        </w:rPr>
        <w:t>相关接口</w:t>
      </w:r>
    </w:p>
    <w:p>
      <w:pPr>
        <w:rPr>
          <w:rFonts w:hint="eastAsia" w:ascii="宋体" w:hAnsi="宋体"/>
          <w:iCs/>
          <w:szCs w:val="21"/>
        </w:rPr>
      </w:pPr>
      <w:r>
        <w:rPr>
          <w:rFonts w:hint="eastAsia" w:ascii="宋体" w:hAnsi="宋体"/>
          <w:iCs/>
          <w:szCs w:val="21"/>
        </w:rPr>
        <w:t>POST /label/queryLabel 查询标签</w:t>
      </w:r>
    </w:p>
    <w:p>
      <w:pPr>
        <w:rPr>
          <w:rFonts w:hint="eastAsia" w:ascii="宋体" w:hAnsi="宋体"/>
          <w:iCs/>
          <w:szCs w:val="21"/>
        </w:rPr>
      </w:pPr>
      <w:r>
        <w:rPr>
          <w:rFonts w:hint="eastAsia" w:ascii="宋体" w:hAnsi="宋体"/>
          <w:iCs/>
          <w:szCs w:val="21"/>
        </w:rPr>
        <w:t>POST /label/relieveHostLabel 解除当前主机下的所有标签</w:t>
      </w:r>
    </w:p>
    <w:p>
      <w:pPr>
        <w:rPr>
          <w:rFonts w:hint="eastAsia" w:ascii="宋体" w:hAnsi="宋体"/>
          <w:iCs/>
          <w:szCs w:val="21"/>
        </w:rPr>
      </w:pPr>
      <w:r>
        <w:rPr>
          <w:rFonts w:hint="eastAsia" w:ascii="宋体" w:hAnsi="宋体"/>
          <w:iCs/>
          <w:szCs w:val="21"/>
        </w:rPr>
        <w:t>POST /label/relieveBindLabel 解除绑定标签</w:t>
      </w:r>
    </w:p>
    <w:p>
      <w:pPr>
        <w:rPr>
          <w:rFonts w:hint="eastAsia" w:ascii="宋体" w:hAnsi="宋体"/>
          <w:iCs/>
          <w:szCs w:val="21"/>
        </w:rPr>
      </w:pPr>
      <w:r>
        <w:rPr>
          <w:rFonts w:hint="eastAsia" w:ascii="宋体" w:hAnsi="宋体"/>
          <w:iCs/>
          <w:szCs w:val="21"/>
        </w:rPr>
        <w:t>POST /label/selectLabelGroup 分组查询标签</w:t>
      </w:r>
    </w:p>
    <w:p>
      <w:pPr>
        <w:rPr>
          <w:rFonts w:hint="eastAsia" w:ascii="宋体" w:hAnsi="宋体"/>
          <w:iCs/>
          <w:szCs w:val="21"/>
        </w:rPr>
      </w:pPr>
      <w:r>
        <w:rPr>
          <w:rFonts w:hint="eastAsia" w:ascii="宋体" w:hAnsi="宋体"/>
          <w:iCs/>
          <w:szCs w:val="21"/>
        </w:rPr>
        <w:t>POST /label/updateLabelName 修改标签名称</w:t>
      </w:r>
    </w:p>
    <w:p>
      <w:pPr>
        <w:rPr>
          <w:rFonts w:hint="eastAsia" w:ascii="宋体" w:hAnsi="宋体"/>
          <w:iCs/>
          <w:szCs w:val="21"/>
        </w:rPr>
      </w:pPr>
      <w:r>
        <w:rPr>
          <w:rFonts w:hint="eastAsia" w:ascii="宋体" w:hAnsi="宋体"/>
          <w:iCs/>
          <w:szCs w:val="21"/>
        </w:rPr>
        <w:t>POST /label/deleLabel 删除标签</w:t>
      </w:r>
    </w:p>
    <w:p>
      <w:pPr>
        <w:rPr>
          <w:rFonts w:hint="eastAsia" w:ascii="宋体" w:hAnsi="宋体"/>
          <w:iCs/>
          <w:szCs w:val="21"/>
        </w:rPr>
      </w:pPr>
      <w:r>
        <w:rPr>
          <w:rFonts w:hint="eastAsia" w:ascii="宋体" w:hAnsi="宋体"/>
          <w:iCs/>
          <w:szCs w:val="21"/>
        </w:rPr>
        <w:t>POST /label/bindLabel 绑定标签</w:t>
      </w:r>
    </w:p>
    <w:p>
      <w:pPr>
        <w:rPr>
          <w:rFonts w:hint="eastAsia" w:ascii="宋体" w:hAnsi="宋体"/>
          <w:iCs/>
          <w:szCs w:val="21"/>
        </w:rPr>
      </w:pPr>
      <w:r>
        <w:rPr>
          <w:rFonts w:hint="eastAsia" w:ascii="宋体" w:hAnsi="宋体"/>
          <w:iCs/>
          <w:szCs w:val="21"/>
        </w:rPr>
        <w:t>POST /label/addLabel 添加标签</w:t>
      </w:r>
      <w:bookmarkStart w:id="4" w:name="_Toc150151441"/>
    </w:p>
    <w:p>
      <w:pPr>
        <w:pStyle w:val="2"/>
        <w:spacing w:before="156" w:after="156"/>
        <w:rPr>
          <w:rFonts w:hint="eastAsia"/>
          <w:sz w:val="21"/>
          <w:szCs w:val="21"/>
        </w:rPr>
      </w:pPr>
      <w:r>
        <w:rPr>
          <w:rFonts w:hint="eastAsia"/>
          <w:sz w:val="21"/>
          <w:szCs w:val="21"/>
        </w:rPr>
        <w:t>4.</w:t>
      </w:r>
      <w:r>
        <w:rPr>
          <w:sz w:val="21"/>
          <w:szCs w:val="21"/>
        </w:rPr>
        <w:t>2</w:t>
      </w:r>
      <w:r>
        <w:rPr>
          <w:rFonts w:hint="eastAsia"/>
          <w:sz w:val="21"/>
          <w:szCs w:val="21"/>
        </w:rPr>
        <w:t>出错处理设计</w:t>
      </w:r>
      <w:bookmarkEnd w:id="4"/>
    </w:p>
    <w:p>
      <w:pPr>
        <w:pStyle w:val="3"/>
        <w:rPr>
          <w:rFonts w:hint="eastAsia"/>
          <w:sz w:val="21"/>
          <w:szCs w:val="21"/>
        </w:rPr>
      </w:pPr>
      <w:bookmarkStart w:id="5" w:name="_Toc150151442"/>
      <w:r>
        <w:rPr>
          <w:rFonts w:hint="eastAsia"/>
          <w:sz w:val="21"/>
          <w:szCs w:val="21"/>
        </w:rPr>
        <w:t>出错输出信息</w:t>
      </w:r>
      <w:bookmarkEnd w:id="5"/>
    </w:p>
    <w:p>
      <w:pPr>
        <w:rPr>
          <w:szCs w:val="21"/>
        </w:rPr>
      </w:pPr>
      <w:r>
        <w:rPr>
          <w:rFonts w:hint="eastAsia"/>
          <w:szCs w:val="21"/>
        </w:rPr>
        <w:t>接口返回结果</w:t>
      </w:r>
      <w:r>
        <w:rPr>
          <w:szCs w:val="21"/>
        </w:rPr>
        <w:t>数据格式</w:t>
      </w:r>
      <w:r>
        <w:rPr>
          <w:rFonts w:hint="eastAsia"/>
          <w:szCs w:val="21"/>
        </w:rPr>
        <w:t>为</w:t>
      </w:r>
      <w:r>
        <w:rPr>
          <w:szCs w:val="21"/>
        </w:rPr>
        <w:t>JSON，返回的错误信息在最外层根据HTTP统一</w:t>
      </w:r>
      <w:r>
        <w:rPr>
          <w:rFonts w:hint="eastAsia"/>
          <w:szCs w:val="21"/>
        </w:rPr>
        <w:t>错误</w:t>
      </w:r>
      <w:r>
        <w:rPr>
          <w:szCs w:val="21"/>
        </w:rPr>
        <w:t>码进行</w:t>
      </w:r>
      <w:r>
        <w:rPr>
          <w:rFonts w:hint="eastAsia"/>
          <w:szCs w:val="21"/>
        </w:rPr>
        <w:t>判断对应结果</w:t>
      </w:r>
      <w:r>
        <w:rPr>
          <w:szCs w:val="21"/>
        </w:rPr>
        <w:t>如下：</w:t>
      </w:r>
    </w:p>
    <w:p>
      <w:pPr>
        <w:rPr>
          <w:rFonts w:hint="eastAsia"/>
        </w:rPr>
      </w:pPr>
      <w:r>
        <w:rPr>
          <w:rFonts w:hint="eastAsia"/>
        </w:rPr>
        <w:t>200 - 服务器成功返回网页</w:t>
      </w:r>
    </w:p>
    <w:p>
      <w:pPr>
        <w:rPr>
          <w:rFonts w:hint="eastAsia"/>
        </w:rPr>
      </w:pPr>
      <w:r>
        <w:rPr>
          <w:rFonts w:hint="eastAsia"/>
        </w:rPr>
        <w:t>404 - 请求的网页不存在</w:t>
      </w:r>
    </w:p>
    <w:p>
      <w:r>
        <w:rPr>
          <w:rFonts w:hint="eastAsia"/>
        </w:rPr>
        <w:t>503 - 服务不可用</w:t>
      </w:r>
    </w:p>
    <w:p>
      <w:pPr>
        <w:rPr>
          <w:rFonts w:hint="eastAsia"/>
        </w:rPr>
      </w:pPr>
    </w:p>
    <w:p>
      <w:pPr>
        <w:rPr>
          <w:rFonts w:hint="eastAsia"/>
        </w:rPr>
      </w:pPr>
      <w:r>
        <w:rPr>
          <w:rFonts w:hint="eastAsia"/>
        </w:rPr>
        <w:t>1xx（临时响应）表示临时响应并需要请求者继续执行操作的状态代码。</w:t>
      </w:r>
    </w:p>
    <w:p>
      <w:pPr>
        <w:rPr>
          <w:rFonts w:hint="eastAsia"/>
        </w:rPr>
      </w:pPr>
      <w:r>
        <w:rPr>
          <w:rFonts w:hint="eastAsia"/>
        </w:rPr>
        <w:t xml:space="preserve">100 （继续） 请求者应当继续提出请求。服务器返回此代码表示已收到请求的第一部分，正在等待其余部分。 </w:t>
      </w:r>
    </w:p>
    <w:p>
      <w:r>
        <w:rPr>
          <w:rFonts w:hint="eastAsia"/>
        </w:rPr>
        <w:t>101 （切换协议） 请求者已要求服务器切换协议，服务器已确认并准备切换。</w:t>
      </w:r>
    </w:p>
    <w:p>
      <w:pPr>
        <w:rPr>
          <w:rFonts w:hint="eastAsia"/>
        </w:rPr>
      </w:pPr>
    </w:p>
    <w:p>
      <w:pPr>
        <w:rPr>
          <w:rFonts w:hint="eastAsia"/>
        </w:rPr>
      </w:pPr>
      <w:r>
        <w:rPr>
          <w:rFonts w:hint="eastAsia"/>
        </w:rPr>
        <w:t>2xx （成功）</w:t>
      </w:r>
    </w:p>
    <w:p>
      <w:pPr>
        <w:rPr>
          <w:rFonts w:hint="eastAsia"/>
        </w:rPr>
      </w:pPr>
      <w:r>
        <w:rPr>
          <w:rFonts w:hint="eastAsia"/>
        </w:rPr>
        <w:t>表示成功处理了请求的状态代码。</w:t>
      </w:r>
    </w:p>
    <w:p>
      <w:pPr>
        <w:rPr>
          <w:rFonts w:hint="eastAsia"/>
        </w:rPr>
      </w:pPr>
      <w:r>
        <w:rPr>
          <w:rFonts w:hint="eastAsia"/>
        </w:rPr>
        <w:t>200 （成功） 服务器已成功处理了请求。通常，这表示服务器提供了请求的网页。</w:t>
      </w:r>
    </w:p>
    <w:p>
      <w:pPr>
        <w:rPr>
          <w:rFonts w:hint="eastAsia"/>
        </w:rPr>
      </w:pPr>
      <w:r>
        <w:rPr>
          <w:rFonts w:hint="eastAsia"/>
        </w:rPr>
        <w:t>201 （已创建） 请求成功并且服务器创建了新的资源。</w:t>
      </w:r>
    </w:p>
    <w:p>
      <w:pPr>
        <w:rPr>
          <w:rFonts w:hint="eastAsia"/>
        </w:rPr>
      </w:pPr>
      <w:r>
        <w:rPr>
          <w:rFonts w:hint="eastAsia"/>
        </w:rPr>
        <w:t>202 （已接受） 服务器已接受请求，但尚未处理。</w:t>
      </w:r>
    </w:p>
    <w:p>
      <w:pPr>
        <w:rPr>
          <w:rFonts w:hint="eastAsia"/>
        </w:rPr>
      </w:pPr>
      <w:r>
        <w:rPr>
          <w:rFonts w:hint="eastAsia"/>
        </w:rPr>
        <w:t>203 （非授权信息） 服务器已成功处理了请求，但返回的信息可能来自另一来源。</w:t>
      </w:r>
    </w:p>
    <w:p>
      <w:pPr>
        <w:rPr>
          <w:rFonts w:hint="eastAsia"/>
        </w:rPr>
      </w:pPr>
      <w:r>
        <w:rPr>
          <w:rFonts w:hint="eastAsia"/>
        </w:rPr>
        <w:t>204 （无内容） 服务器成功处理了请求，但没有返回任何内容。</w:t>
      </w:r>
    </w:p>
    <w:p>
      <w:pPr>
        <w:rPr>
          <w:rFonts w:hint="eastAsia"/>
        </w:rPr>
      </w:pPr>
      <w:r>
        <w:rPr>
          <w:rFonts w:hint="eastAsia"/>
        </w:rPr>
        <w:t>205 （重置内容） 服务器成功处理了请求，但没有返回任何内容。</w:t>
      </w:r>
    </w:p>
    <w:p>
      <w:pPr>
        <w:rPr>
          <w:rFonts w:hint="eastAsia"/>
        </w:rPr>
      </w:pPr>
      <w:r>
        <w:rPr>
          <w:rFonts w:hint="eastAsia"/>
        </w:rPr>
        <w:t>206 （部分内容） 服务器成功处理了部分 GET 请求。</w:t>
      </w:r>
    </w:p>
    <w:p/>
    <w:p>
      <w:pPr>
        <w:rPr>
          <w:rFonts w:hint="eastAsia"/>
        </w:rPr>
      </w:pPr>
      <w:r>
        <w:rPr>
          <w:rFonts w:hint="eastAsia"/>
        </w:rPr>
        <w:t>3xx （重定向）</w:t>
      </w:r>
    </w:p>
    <w:p>
      <w:pPr>
        <w:rPr>
          <w:rFonts w:hint="eastAsia"/>
        </w:rPr>
      </w:pPr>
      <w:r>
        <w:rPr>
          <w:rFonts w:hint="eastAsia"/>
        </w:rPr>
        <w:t>表示要完成请求，需要进一步操作。 通常，这些状态代码用来重定向。</w:t>
      </w:r>
    </w:p>
    <w:p>
      <w:pPr>
        <w:rPr>
          <w:rFonts w:hint="eastAsia"/>
        </w:rPr>
      </w:pPr>
      <w:r>
        <w:rPr>
          <w:rFonts w:hint="eastAsia"/>
        </w:rPr>
        <w:t>300 （多种选择） 针对请求，服务器可执行多种操作。服务器可根据请求者 (user agent) 选择一项操作，或提供操作列表供请求者选择。</w:t>
      </w:r>
    </w:p>
    <w:p>
      <w:pPr>
        <w:rPr>
          <w:rFonts w:hint="eastAsia"/>
        </w:rPr>
      </w:pPr>
      <w:r>
        <w:rPr>
          <w:rFonts w:hint="eastAsia"/>
        </w:rPr>
        <w:t>301 （永久移动） 请求的网页已永久移动到新位置。服务器返回此响应（对 GET 或 HEAD 请求的响应）时，会自动将请求者转到新位置。</w:t>
      </w:r>
    </w:p>
    <w:p>
      <w:pPr>
        <w:rPr>
          <w:rFonts w:hint="eastAsia"/>
        </w:rPr>
      </w:pPr>
      <w:r>
        <w:rPr>
          <w:rFonts w:hint="eastAsia"/>
        </w:rPr>
        <w:t>302 （临时移动） 服务器目前从不同位置的网页响应请求，但请求者应继续使用原有位置来进行以后的请求。</w:t>
      </w:r>
    </w:p>
    <w:p>
      <w:pPr>
        <w:rPr>
          <w:rFonts w:hint="eastAsia"/>
        </w:rPr>
      </w:pPr>
      <w:r>
        <w:rPr>
          <w:rFonts w:hint="eastAsia"/>
        </w:rPr>
        <w:t>303 （查看其他位置） 请求者应当对不同的位置使用单独的 GET 请求来检索响应时，服务器返回此代码。</w:t>
      </w:r>
    </w:p>
    <w:p>
      <w:pPr>
        <w:rPr>
          <w:rFonts w:hint="eastAsia"/>
        </w:rPr>
      </w:pPr>
      <w:r>
        <w:rPr>
          <w:rFonts w:hint="eastAsia"/>
        </w:rPr>
        <w:t>304 （未修改） 自从上次请求后，请求的网页未修改过。服务器返回此响应时，不会返回网页内容。</w:t>
      </w:r>
    </w:p>
    <w:p>
      <w:pPr>
        <w:rPr>
          <w:rFonts w:hint="eastAsia"/>
        </w:rPr>
      </w:pPr>
      <w:r>
        <w:rPr>
          <w:rFonts w:hint="eastAsia"/>
        </w:rPr>
        <w:t>305 （使用代理） 请求者只能使用代理访问请求的网页。如果服务器返回此响应，还表示请求者应使用代理。</w:t>
      </w:r>
    </w:p>
    <w:p>
      <w:pPr>
        <w:rPr>
          <w:rFonts w:hint="eastAsia"/>
        </w:rPr>
      </w:pPr>
      <w:r>
        <w:rPr>
          <w:rFonts w:hint="eastAsia"/>
        </w:rPr>
        <w:t>307 （临时重定向） 服务器目前从不同位置的网页响应请求，但请求者应继续使用原有位置来进行以后的请求。</w:t>
      </w:r>
    </w:p>
    <w:p/>
    <w:p>
      <w:pPr>
        <w:rPr>
          <w:rFonts w:hint="eastAsia"/>
        </w:rPr>
      </w:pPr>
      <w:r>
        <w:rPr>
          <w:rFonts w:hint="eastAsia"/>
        </w:rPr>
        <w:t>4xx（请求错误）</w:t>
      </w:r>
    </w:p>
    <w:p>
      <w:pPr>
        <w:rPr>
          <w:rFonts w:hint="eastAsia"/>
        </w:rPr>
      </w:pPr>
      <w:r>
        <w:rPr>
          <w:rFonts w:hint="eastAsia"/>
        </w:rPr>
        <w:t>这些状态代码表示请求可能出错，妨碍了服务器的处理。</w:t>
      </w:r>
    </w:p>
    <w:p>
      <w:pPr>
        <w:rPr>
          <w:rFonts w:hint="eastAsia"/>
        </w:rPr>
      </w:pPr>
      <w:r>
        <w:rPr>
          <w:rFonts w:hint="eastAsia"/>
        </w:rPr>
        <w:t>400 （错误请求） 服务器不理解请求的语法。</w:t>
      </w:r>
    </w:p>
    <w:p>
      <w:pPr>
        <w:rPr>
          <w:rFonts w:hint="eastAsia"/>
        </w:rPr>
      </w:pPr>
      <w:r>
        <w:rPr>
          <w:rFonts w:hint="eastAsia"/>
        </w:rPr>
        <w:t>401 （未授权） 请求要求身份验证。 对于需要登录的网页，服务器可能返回此响应。</w:t>
      </w:r>
    </w:p>
    <w:p>
      <w:pPr>
        <w:rPr>
          <w:rFonts w:hint="eastAsia"/>
        </w:rPr>
      </w:pPr>
      <w:r>
        <w:rPr>
          <w:rFonts w:hint="eastAsia"/>
        </w:rPr>
        <w:t>403 （禁止） 服务器拒绝请求。</w:t>
      </w:r>
    </w:p>
    <w:p>
      <w:pPr>
        <w:rPr>
          <w:rFonts w:hint="eastAsia"/>
        </w:rPr>
      </w:pPr>
      <w:r>
        <w:rPr>
          <w:rFonts w:hint="eastAsia"/>
        </w:rPr>
        <w:t>404 （未找到） 服务器找不到请求的网页。</w:t>
      </w:r>
    </w:p>
    <w:p>
      <w:pPr>
        <w:rPr>
          <w:rFonts w:hint="eastAsia"/>
        </w:rPr>
      </w:pPr>
      <w:r>
        <w:rPr>
          <w:rFonts w:hint="eastAsia"/>
        </w:rPr>
        <w:t>405 （方法禁用） 禁用请求中指定的方法。</w:t>
      </w:r>
    </w:p>
    <w:p>
      <w:pPr>
        <w:rPr>
          <w:rFonts w:hint="eastAsia"/>
        </w:rPr>
      </w:pPr>
      <w:r>
        <w:rPr>
          <w:rFonts w:hint="eastAsia"/>
        </w:rPr>
        <w:t>406 （不接受） 无法使用请求的内容特性响应请求的网页。</w:t>
      </w:r>
    </w:p>
    <w:p>
      <w:pPr>
        <w:rPr>
          <w:rFonts w:hint="eastAsia"/>
        </w:rPr>
      </w:pPr>
      <w:r>
        <w:rPr>
          <w:rFonts w:hint="eastAsia"/>
        </w:rPr>
        <w:t>407 （需要代理授权） 此状态代码与 401（未授权）类似，但指定请求者应当授权使用代理。</w:t>
      </w:r>
    </w:p>
    <w:p>
      <w:pPr>
        <w:rPr>
          <w:rFonts w:hint="eastAsia"/>
        </w:rPr>
      </w:pPr>
      <w:r>
        <w:rPr>
          <w:rFonts w:hint="eastAsia"/>
        </w:rPr>
        <w:t>408 （请求超时） 服务器等候请求时发生超时。</w:t>
      </w:r>
    </w:p>
    <w:p>
      <w:pPr>
        <w:rPr>
          <w:rFonts w:hint="eastAsia"/>
        </w:rPr>
      </w:pPr>
      <w:r>
        <w:rPr>
          <w:rFonts w:hint="eastAsia"/>
        </w:rPr>
        <w:t>409 （冲突） 服务器在完成请求时发生冲突。服务器必须在响应中包含有关冲突的信息。</w:t>
      </w:r>
    </w:p>
    <w:p>
      <w:pPr>
        <w:rPr>
          <w:rFonts w:hint="eastAsia"/>
        </w:rPr>
      </w:pPr>
      <w:r>
        <w:rPr>
          <w:rFonts w:hint="eastAsia"/>
        </w:rPr>
        <w:t>410 （已删除） 如果请求的资源已永久删除，服务器就会返回此响应。</w:t>
      </w:r>
    </w:p>
    <w:p>
      <w:pPr>
        <w:rPr>
          <w:rFonts w:hint="eastAsia"/>
        </w:rPr>
      </w:pPr>
      <w:r>
        <w:rPr>
          <w:rFonts w:hint="eastAsia"/>
        </w:rPr>
        <w:t>411 （需要有效长度） 服务器不接受不含有效内容长度标头字段的请求。</w:t>
      </w:r>
    </w:p>
    <w:p>
      <w:pPr>
        <w:rPr>
          <w:rFonts w:hint="eastAsia"/>
        </w:rPr>
      </w:pPr>
      <w:r>
        <w:rPr>
          <w:rFonts w:hint="eastAsia"/>
        </w:rPr>
        <w:t>412 （未满足前提条件） 服务器未满足请求者在请求中设置的其中一个前提条件。</w:t>
      </w:r>
    </w:p>
    <w:p>
      <w:pPr>
        <w:rPr>
          <w:rFonts w:hint="eastAsia"/>
        </w:rPr>
      </w:pPr>
      <w:r>
        <w:rPr>
          <w:rFonts w:hint="eastAsia"/>
        </w:rPr>
        <w:t>413 （请求实体过大） 服务器无法处理请求，因为请求实体过大，超出服务器的处理能力。</w:t>
      </w:r>
    </w:p>
    <w:p>
      <w:pPr>
        <w:rPr>
          <w:rFonts w:hint="eastAsia"/>
        </w:rPr>
      </w:pPr>
      <w:r>
        <w:rPr>
          <w:rFonts w:hint="eastAsia"/>
        </w:rPr>
        <w:t>414 （请求的 URI 过长） 请求的 URI（通常为网址）过长，服务器无法处理。</w:t>
      </w:r>
    </w:p>
    <w:p>
      <w:pPr>
        <w:rPr>
          <w:rFonts w:hint="eastAsia"/>
        </w:rPr>
      </w:pPr>
      <w:r>
        <w:rPr>
          <w:rFonts w:hint="eastAsia"/>
        </w:rPr>
        <w:t>415 （不支持的媒体类型） 请求的格式不受请求页面的支持。</w:t>
      </w:r>
    </w:p>
    <w:p>
      <w:pPr>
        <w:rPr>
          <w:rFonts w:hint="eastAsia"/>
        </w:rPr>
      </w:pPr>
      <w:r>
        <w:rPr>
          <w:rFonts w:hint="eastAsia"/>
        </w:rPr>
        <w:t>416 （请求范围不符合要求） 如果页面无法提供请求的范围，则服务器会返回此状态代码。</w:t>
      </w:r>
    </w:p>
    <w:p>
      <w:pPr>
        <w:rPr>
          <w:rFonts w:hint="eastAsia"/>
        </w:rPr>
      </w:pPr>
      <w:r>
        <w:rPr>
          <w:rFonts w:hint="eastAsia"/>
        </w:rPr>
        <w:t>417 （未满足期望值） 服务器未满足"期望"请求标头字段的要求。</w:t>
      </w:r>
    </w:p>
    <w:p/>
    <w:p>
      <w:pPr>
        <w:rPr>
          <w:rFonts w:hint="eastAsia"/>
        </w:rPr>
      </w:pPr>
      <w:r>
        <w:rPr>
          <w:rFonts w:hint="eastAsia"/>
        </w:rPr>
        <w:t>5xx（服务器错误）</w:t>
      </w:r>
    </w:p>
    <w:p>
      <w:pPr>
        <w:rPr>
          <w:rFonts w:hint="eastAsia"/>
        </w:rPr>
      </w:pPr>
      <w:r>
        <w:rPr>
          <w:rFonts w:hint="eastAsia"/>
        </w:rPr>
        <w:t>这些状态代码表示服务器在尝试处理请求时发生内部错误。 这些错误可能是服务器本身的错误，而不是请求出错。</w:t>
      </w:r>
    </w:p>
    <w:p>
      <w:pPr>
        <w:rPr>
          <w:rFonts w:hint="eastAsia"/>
        </w:rPr>
      </w:pPr>
      <w:r>
        <w:rPr>
          <w:rFonts w:hint="eastAsia"/>
        </w:rPr>
        <w:t>500 （服务器内部错误） 服务器遇到错误，无法完成请求。</w:t>
      </w:r>
    </w:p>
    <w:p>
      <w:pPr>
        <w:rPr>
          <w:rFonts w:hint="eastAsia"/>
        </w:rPr>
      </w:pPr>
      <w:r>
        <w:rPr>
          <w:rFonts w:hint="eastAsia"/>
        </w:rPr>
        <w:t>501 （尚未实施） 服务器不具备完成请求的功能。例如，服务器无法识别请求方法时可能会返回此代码。</w:t>
      </w:r>
    </w:p>
    <w:p>
      <w:pPr>
        <w:rPr>
          <w:rFonts w:hint="eastAsia"/>
        </w:rPr>
      </w:pPr>
      <w:r>
        <w:rPr>
          <w:rFonts w:hint="eastAsia"/>
        </w:rPr>
        <w:t>502 （错误网关） 服务器作为网关或代理，从上游服务器收到无效响应。</w:t>
      </w:r>
    </w:p>
    <w:p>
      <w:pPr>
        <w:rPr>
          <w:rFonts w:hint="eastAsia"/>
        </w:rPr>
      </w:pPr>
      <w:r>
        <w:rPr>
          <w:rFonts w:hint="eastAsia"/>
        </w:rPr>
        <w:t>503 （服务不可用） 服务器目前无法使用（由于超载或停机维护）。通常，这只是暂时状态。</w:t>
      </w:r>
    </w:p>
    <w:p>
      <w:pPr>
        <w:rPr>
          <w:rFonts w:hint="eastAsia"/>
        </w:rPr>
      </w:pPr>
      <w:r>
        <w:rPr>
          <w:rFonts w:hint="eastAsia"/>
        </w:rPr>
        <w:t>504 （网关超时） 服务器作为网关或代理，但是没有及时从上游服务器收到请求。</w:t>
      </w:r>
    </w:p>
    <w:p>
      <w:r>
        <w:rPr>
          <w:rFonts w:hint="eastAsia"/>
        </w:rPr>
        <w:t>505 （HTTP 版本不受支持） 服务器不支持请求中所用的 HTTP 协议版本。</w:t>
      </w:r>
    </w:p>
    <w:p>
      <w:pPr>
        <w:rPr>
          <w:rFonts w:hint="eastAsia"/>
        </w:rPr>
      </w:pPr>
    </w:p>
    <w:p>
      <w:pPr>
        <w:rPr>
          <w:rFonts w:hint="eastAsia"/>
        </w:rPr>
      </w:pPr>
      <w:r>
        <w:t>如果最外层返回码为</w:t>
      </w:r>
      <w:r>
        <w:rPr>
          <w:rFonts w:hint="eastAsia"/>
        </w:rPr>
        <w:t>200，其他</w:t>
      </w:r>
      <w:r>
        <w:t>业务错误类型在</w:t>
      </w:r>
      <w:r>
        <w:rPr>
          <w:rFonts w:hint="eastAsia"/>
        </w:rPr>
        <w:t>第二次</w:t>
      </w:r>
      <w:r>
        <w:t>中进行标识</w:t>
      </w:r>
      <w:r>
        <w:rPr>
          <w:rFonts w:hint="eastAsia"/>
        </w:rPr>
        <w:t>。</w:t>
      </w:r>
    </w:p>
    <w:sectPr>
      <w:pgSz w:w="11906" w:h="16838"/>
      <w:pgMar w:top="1440" w:right="1800" w:bottom="1276"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6B5852"/>
    <w:multiLevelType w:val="singleLevel"/>
    <w:tmpl w:val="966B5852"/>
    <w:lvl w:ilvl="0" w:tentative="0">
      <w:start w:val="1"/>
      <w:numFmt w:val="decimal"/>
      <w:lvlText w:val="%1."/>
      <w:lvlJc w:val="left"/>
      <w:pPr>
        <w:tabs>
          <w:tab w:val="left" w:pos="312"/>
        </w:tabs>
      </w:pPr>
    </w:lvl>
  </w:abstractNum>
  <w:abstractNum w:abstractNumId="1">
    <w:nsid w:val="0000000C"/>
    <w:multiLevelType w:val="multilevel"/>
    <w:tmpl w:val="0000000C"/>
    <w:lvl w:ilvl="0" w:tentative="0">
      <w:start w:val="1"/>
      <w:numFmt w:val="decimal"/>
      <w:lvlText w:val="(%1)"/>
      <w:lvlJc w:val="left"/>
      <w:pPr>
        <w:tabs>
          <w:tab w:val="left" w:pos="920"/>
        </w:tabs>
        <w:ind w:left="920" w:hanging="360"/>
      </w:pPr>
      <w:rPr>
        <w:rFonts w:hint="default"/>
      </w:rPr>
    </w:lvl>
    <w:lvl w:ilvl="1" w:tentative="0">
      <w:start w:val="1"/>
      <w:numFmt w:val="lowerLetter"/>
      <w:lvlText w:val="%2)"/>
      <w:lvlJc w:val="left"/>
      <w:pPr>
        <w:tabs>
          <w:tab w:val="left" w:pos="1400"/>
        </w:tabs>
        <w:ind w:left="1400" w:hanging="420"/>
      </w:p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20D"/>
    <w:rsid w:val="0004149C"/>
    <w:rsid w:val="000C4337"/>
    <w:rsid w:val="000D6824"/>
    <w:rsid w:val="00215639"/>
    <w:rsid w:val="003A320D"/>
    <w:rsid w:val="0041263E"/>
    <w:rsid w:val="00434680"/>
    <w:rsid w:val="004C0B1C"/>
    <w:rsid w:val="005169FD"/>
    <w:rsid w:val="009167C0"/>
    <w:rsid w:val="009F56B4"/>
    <w:rsid w:val="00A12BCF"/>
    <w:rsid w:val="00A41686"/>
    <w:rsid w:val="00C040DD"/>
    <w:rsid w:val="00CE5689"/>
    <w:rsid w:val="00DB0540"/>
    <w:rsid w:val="00DE2D8A"/>
    <w:rsid w:val="00E36CCC"/>
    <w:rsid w:val="00E57B1B"/>
    <w:rsid w:val="00F10E4B"/>
    <w:rsid w:val="2F5207D7"/>
    <w:rsid w:val="5C6C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1"/>
    <w:basedOn w:val="1"/>
    <w:next w:val="1"/>
    <w:link w:val="16"/>
    <w:qFormat/>
    <w:uiPriority w:val="0"/>
    <w:pPr>
      <w:keepNext/>
      <w:spacing w:before="50" w:beforeLines="50" w:after="50" w:afterLines="50"/>
      <w:jc w:val="left"/>
      <w:outlineLvl w:val="0"/>
    </w:pPr>
    <w:rPr>
      <w:b/>
      <w:sz w:val="32"/>
      <w:szCs w:val="24"/>
    </w:rPr>
  </w:style>
  <w:style w:type="paragraph" w:styleId="3">
    <w:name w:val="heading 2"/>
    <w:basedOn w:val="1"/>
    <w:next w:val="1"/>
    <w:link w:val="17"/>
    <w:qFormat/>
    <w:uiPriority w:val="0"/>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link w:val="22"/>
    <w:semiHidden/>
    <w:unhideWhenUsed/>
    <w:qFormat/>
    <w:uiPriority w:val="9"/>
    <w:pPr>
      <w:keepNext/>
      <w:keepLines/>
      <w:spacing w:before="260" w:after="260" w:line="416" w:lineRule="auto"/>
      <w:outlineLvl w:val="2"/>
    </w:pPr>
    <w:rPr>
      <w:b/>
      <w:bCs/>
      <w:sz w:val="32"/>
      <w:szCs w:val="32"/>
    </w:rPr>
  </w:style>
  <w:style w:type="character" w:default="1" w:styleId="12">
    <w:name w:val="Default Paragraph Font"/>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Body Text"/>
    <w:basedOn w:val="1"/>
    <w:link w:val="18"/>
    <w:semiHidden/>
    <w:unhideWhenUsed/>
    <w:uiPriority w:val="99"/>
    <w:pPr>
      <w:spacing w:after="120"/>
    </w:p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styleId="10">
    <w:name w:val="Body Text First Indent"/>
    <w:basedOn w:val="5"/>
    <w:link w:val="19"/>
    <w:qFormat/>
    <w:uiPriority w:val="0"/>
    <w:pPr>
      <w:ind w:firstLine="420"/>
    </w:pPr>
  </w:style>
  <w:style w:type="character" w:styleId="13">
    <w:name w:val="Strong"/>
    <w:basedOn w:val="12"/>
    <w:qFormat/>
    <w:uiPriority w:val="0"/>
    <w:rPr>
      <w:b/>
    </w:rPr>
  </w:style>
  <w:style w:type="character" w:customStyle="1" w:styleId="14">
    <w:name w:val="页眉 Char"/>
    <w:basedOn w:val="12"/>
    <w:link w:val="7"/>
    <w:qFormat/>
    <w:uiPriority w:val="99"/>
    <w:rPr>
      <w:sz w:val="18"/>
      <w:szCs w:val="18"/>
    </w:rPr>
  </w:style>
  <w:style w:type="character" w:customStyle="1" w:styleId="15">
    <w:name w:val="页脚 Char"/>
    <w:basedOn w:val="12"/>
    <w:link w:val="6"/>
    <w:qFormat/>
    <w:uiPriority w:val="99"/>
    <w:rPr>
      <w:sz w:val="18"/>
      <w:szCs w:val="18"/>
    </w:rPr>
  </w:style>
  <w:style w:type="character" w:customStyle="1" w:styleId="16">
    <w:name w:val="标题 1 Char"/>
    <w:basedOn w:val="12"/>
    <w:link w:val="2"/>
    <w:qFormat/>
    <w:uiPriority w:val="0"/>
    <w:rPr>
      <w:rFonts w:ascii="Times New Roman" w:hAnsi="Times New Roman" w:eastAsia="宋体" w:cs="Times New Roman"/>
      <w:b/>
      <w:sz w:val="32"/>
      <w:szCs w:val="24"/>
    </w:rPr>
  </w:style>
  <w:style w:type="character" w:customStyle="1" w:styleId="17">
    <w:name w:val="标题 2 Char"/>
    <w:basedOn w:val="12"/>
    <w:link w:val="3"/>
    <w:qFormat/>
    <w:uiPriority w:val="0"/>
    <w:rPr>
      <w:rFonts w:ascii="Arial" w:hAnsi="Arial" w:eastAsia="宋体" w:cs="Times New Roman"/>
      <w:b/>
      <w:bCs/>
      <w:sz w:val="28"/>
      <w:szCs w:val="32"/>
    </w:rPr>
  </w:style>
  <w:style w:type="character" w:customStyle="1" w:styleId="18">
    <w:name w:val="正文文本 Char"/>
    <w:basedOn w:val="12"/>
    <w:link w:val="5"/>
    <w:semiHidden/>
    <w:qFormat/>
    <w:uiPriority w:val="99"/>
    <w:rPr>
      <w:rFonts w:ascii="Times New Roman" w:hAnsi="Times New Roman" w:eastAsia="宋体" w:cs="Times New Roman"/>
      <w:szCs w:val="20"/>
    </w:rPr>
  </w:style>
  <w:style w:type="character" w:customStyle="1" w:styleId="19">
    <w:name w:val="正文首行缩进 Char"/>
    <w:basedOn w:val="18"/>
    <w:link w:val="10"/>
    <w:qFormat/>
    <w:uiPriority w:val="0"/>
    <w:rPr>
      <w:rFonts w:ascii="Times New Roman" w:hAnsi="Times New Roman" w:eastAsia="宋体" w:cs="Times New Roman"/>
      <w:szCs w:val="20"/>
    </w:rPr>
  </w:style>
  <w:style w:type="paragraph" w:styleId="20">
    <w:name w:val="List Paragraph"/>
    <w:basedOn w:val="1"/>
    <w:qFormat/>
    <w:uiPriority w:val="0"/>
    <w:pPr>
      <w:ind w:firstLine="420" w:firstLineChars="200"/>
    </w:pPr>
    <w:rPr>
      <w:rFonts w:ascii="Calibri" w:hAnsi="Calibri"/>
      <w:szCs w:val="22"/>
    </w:rPr>
  </w:style>
  <w:style w:type="paragraph" w:customStyle="1" w:styleId="21">
    <w:name w:val="正文 New New New New"/>
    <w:qFormat/>
    <w:uiPriority w:val="0"/>
    <w:pPr>
      <w:widowControl w:val="0"/>
      <w:jc w:val="both"/>
    </w:pPr>
    <w:rPr>
      <w:rFonts w:ascii="Calibri" w:hAnsi="Calibri" w:eastAsia="宋体" w:cs="Times New Roman"/>
      <w:kern w:val="2"/>
      <w:sz w:val="21"/>
      <w:szCs w:val="20"/>
      <w:lang w:val="en-US" w:eastAsia="zh-CN" w:bidi="ar-SA"/>
    </w:rPr>
  </w:style>
  <w:style w:type="character" w:customStyle="1" w:styleId="22">
    <w:name w:val="标题 3 Char"/>
    <w:basedOn w:val="12"/>
    <w:link w:val="4"/>
    <w:semiHidden/>
    <w:qFormat/>
    <w:uiPriority w:val="9"/>
    <w:rPr>
      <w:rFonts w:ascii="Times New Roman" w:hAnsi="Times New Roman" w:eastAsia="宋体" w:cs="Times New Roman"/>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NUL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8</Pages>
  <Words>1068</Words>
  <Characters>6092</Characters>
  <Lines>50</Lines>
  <Paragraphs>14</Paragraphs>
  <TotalTime>0</TotalTime>
  <ScaleCrop>false</ScaleCrop>
  <LinksUpToDate>false</LinksUpToDate>
  <CharactersWithSpaces>7146</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2018-03-26T08:57:00Z</dcterms:created>
  <dc:creator>禹睿博</dc:creator>
  <cp:lastModifiedBy>上官瑞明</cp:lastModifiedBy>
  <dcterms:modified xsi:type="dcterms:W3CDTF">2019-11-12T07:02:25Z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