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  <w:t>Computer Organization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32"/>
          <w:lang w:bidi="he-IL"/>
        </w:rPr>
      </w:pPr>
      <w:r>
        <w:rPr/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8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1</Pages>
  <Words>17</Words>
  <Characters>131</Characters>
  <CharactersWithSpaces>143</CharactersWithSpaces>
  <Paragraphs>5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2019-04-25T14:56:25Z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