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714" w:rsidRDefault="006D0ED3" w:rsidP="006D0ED3">
      <w:pPr>
        <w:ind w:firstLineChars="1600" w:firstLine="3360"/>
      </w:pPr>
      <w:r>
        <w:rPr>
          <w:rFonts w:hint="eastAsia"/>
        </w:rPr>
        <w:t>杨氏模量实验报告</w:t>
      </w:r>
    </w:p>
    <w:p w:rsidR="006D0ED3" w:rsidRDefault="006D0ED3" w:rsidP="006D0ED3">
      <w:r>
        <w:rPr>
          <w:rFonts w:hint="eastAsia"/>
        </w:rPr>
        <w:t xml:space="preserve">姓名：唐萃希 </w:t>
      </w:r>
      <w:r>
        <w:t xml:space="preserve"> </w:t>
      </w:r>
      <w:r>
        <w:rPr>
          <w:rFonts w:hint="eastAsia"/>
        </w:rPr>
        <w:t>学号：2</w:t>
      </w:r>
      <w:r>
        <w:t xml:space="preserve">213778  </w:t>
      </w:r>
      <w:r>
        <w:rPr>
          <w:rFonts w:hint="eastAsia"/>
        </w:rPr>
        <w:t xml:space="preserve">专业：工科试验班 </w:t>
      </w:r>
      <w:r>
        <w:t xml:space="preserve"> </w:t>
      </w:r>
      <w:r>
        <w:rPr>
          <w:rFonts w:hint="eastAsia"/>
        </w:rPr>
        <w:t>组别：N</w:t>
      </w:r>
      <w:r>
        <w:t xml:space="preserve">  </w:t>
      </w:r>
      <w:r>
        <w:rPr>
          <w:rFonts w:hint="eastAsia"/>
        </w:rPr>
        <w:t>实验时间：3月7日周二下午</w:t>
      </w:r>
    </w:p>
    <w:p w:rsidR="006D0ED3" w:rsidRDefault="006D0ED3" w:rsidP="006D0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目的要求</w:t>
      </w:r>
    </w:p>
    <w:p w:rsidR="006D0ED3" w:rsidRDefault="006D0ED3" w:rsidP="006D0E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用伸长法测定金属丝的杨氏模量</w:t>
      </w:r>
    </w:p>
    <w:p w:rsidR="006D0ED3" w:rsidRDefault="006D0ED3" w:rsidP="006D0E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望远镜尺组的</w:t>
      </w:r>
      <w:proofErr w:type="gramEnd"/>
      <w:r>
        <w:rPr>
          <w:rFonts w:hint="eastAsia"/>
        </w:rPr>
        <w:t>结构和使用方法</w:t>
      </w:r>
    </w:p>
    <w:p w:rsidR="006D0ED3" w:rsidRDefault="006D0ED3" w:rsidP="006D0E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掌握光杠杆放大原理测量微小长度变化量的方法</w:t>
      </w:r>
    </w:p>
    <w:p w:rsidR="006D0ED3" w:rsidRDefault="006D0ED3" w:rsidP="006D0E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学习对立影响法消除系统误差，</w:t>
      </w:r>
      <w:proofErr w:type="gramStart"/>
      <w:r>
        <w:rPr>
          <w:rFonts w:hint="eastAsia"/>
        </w:rPr>
        <w:t>环差法</w:t>
      </w:r>
      <w:proofErr w:type="gramEnd"/>
      <w:r>
        <w:rPr>
          <w:rFonts w:hint="eastAsia"/>
        </w:rPr>
        <w:t>处理数据</w:t>
      </w:r>
    </w:p>
    <w:p w:rsidR="006D0ED3" w:rsidRDefault="006D0ED3" w:rsidP="006D0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仪器用具</w:t>
      </w:r>
    </w:p>
    <w:p w:rsidR="006D0ED3" w:rsidRDefault="006D0ED3" w:rsidP="006D0ED3">
      <w:pPr>
        <w:pStyle w:val="a3"/>
        <w:ind w:left="432" w:firstLineChars="0" w:firstLine="0"/>
      </w:pPr>
      <w:r>
        <w:rPr>
          <w:rFonts w:hint="eastAsia"/>
        </w:rPr>
        <w:t>杨氏模量测定仪、螺旋</w:t>
      </w:r>
      <w:r w:rsidR="00B646C6">
        <w:rPr>
          <w:rFonts w:hint="eastAsia"/>
        </w:rPr>
        <w:t>测微器、游标卡尺、米尺</w:t>
      </w:r>
    </w:p>
    <w:p w:rsidR="00B646C6" w:rsidRDefault="00B646C6" w:rsidP="00B64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:rsidR="00B646C6" w:rsidRDefault="00B646C6" w:rsidP="00B646C6">
      <w:pPr>
        <w:pStyle w:val="a3"/>
        <w:ind w:left="432" w:firstLineChars="0" w:firstLine="0"/>
      </w:pPr>
      <w:r>
        <w:rPr>
          <w:rFonts w:hint="eastAsia"/>
        </w:rPr>
        <w:t>杨氏模量</w:t>
      </w:r>
      <w:r>
        <w:t>E</w:t>
      </w:r>
      <w:r>
        <w:rPr>
          <w:rFonts w:hint="eastAsia"/>
        </w:rPr>
        <w:t>计算公式为</w:t>
      </w:r>
      <w:r w:rsidRPr="00236598">
        <w:rPr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1.2pt" o:ole="">
            <v:imagedata r:id="rId5" o:title=""/>
          </v:shape>
          <o:OLEObject Type="Embed" ProgID="Equation.DSMT4" ShapeID="_x0000_i1025" DrawAspect="Content" ObjectID="_1740252671" r:id="rId6"/>
        </w:object>
      </w:r>
      <w:r>
        <w:rPr>
          <w:rFonts w:hint="eastAsia"/>
        </w:rPr>
        <w:t>，其中F、</w:t>
      </w:r>
      <w:r>
        <w:t>S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交易测量，而</w:t>
      </w:r>
      <w:r w:rsidRPr="00236598">
        <w:rPr>
          <w:position w:val="-4"/>
        </w:rPr>
        <w:object w:dxaOrig="360" w:dyaOrig="260">
          <v:shape id="_x0000_i1026" type="#_x0000_t75" style="width:18pt;height:13.2pt" o:ole="">
            <v:imagedata r:id="rId7" o:title=""/>
          </v:shape>
          <o:OLEObject Type="Embed" ProgID="Equation.DSMT4" ShapeID="_x0000_i1026" DrawAspect="Content" ObjectID="_1740252672" r:id="rId8"/>
        </w:object>
      </w:r>
      <w:r>
        <w:rPr>
          <w:rFonts w:hint="eastAsia"/>
        </w:rPr>
        <w:t>为极微小的长度变化，普通测量仪器难以测量，因此我们利用放大法进行测量。本次实验主要利用了光杠杆放大原理，通过两次反射进行测量。</w:t>
      </w:r>
    </w:p>
    <w:p w:rsidR="00B646C6" w:rsidRDefault="00B646C6" w:rsidP="00035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:rsidR="00035652" w:rsidRDefault="00035652" w:rsidP="00035652">
      <w:pPr>
        <w:pStyle w:val="a3"/>
        <w:ind w:left="432" w:firstLineChars="0" w:firstLine="0"/>
      </w:pPr>
      <w:r>
        <w:rPr>
          <w:rFonts w:hint="eastAsia"/>
        </w:rPr>
        <w:t>L</w:t>
      </w:r>
      <w:r>
        <w:t>=37.80</w:t>
      </w:r>
      <w:r>
        <w:rPr>
          <w:rFonts w:hint="eastAsia"/>
        </w:rPr>
        <w:t>cm</w:t>
      </w:r>
      <w:r>
        <w:t xml:space="preserve">   B=69.00cm    </w:t>
      </w:r>
      <w:r>
        <w:rPr>
          <w:rFonts w:hint="eastAsia"/>
        </w:rPr>
        <w:t>b</w:t>
      </w:r>
      <w:r>
        <w:t>=4.56cm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124"/>
        <w:gridCol w:w="1124"/>
        <w:gridCol w:w="1123"/>
        <w:gridCol w:w="1123"/>
        <w:gridCol w:w="1123"/>
        <w:gridCol w:w="1123"/>
        <w:gridCol w:w="1124"/>
      </w:tblGrid>
      <w:tr w:rsidR="00035652" w:rsidTr="00035652"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t>D2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t>D3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t>D4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t>D5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186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</w:tr>
      <w:tr w:rsidR="00035652" w:rsidTr="00035652"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.795mm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.792mm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.789mm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.790mm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.791mm</w:t>
            </w:r>
          </w:p>
        </w:tc>
        <w:tc>
          <w:tcPr>
            <w:tcW w:w="1185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.790mm</w:t>
            </w:r>
          </w:p>
        </w:tc>
        <w:tc>
          <w:tcPr>
            <w:tcW w:w="1186" w:type="dxa"/>
          </w:tcPr>
          <w:p w:rsidR="00035652" w:rsidRDefault="00035652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.791mm</w:t>
            </w:r>
          </w:p>
        </w:tc>
      </w:tr>
    </w:tbl>
    <w:p w:rsidR="00035652" w:rsidRDefault="00035652" w:rsidP="00F84155">
      <w:pPr>
        <w:rPr>
          <w:rFonts w:hint="eastAsia"/>
        </w:rPr>
      </w:pP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132"/>
        <w:gridCol w:w="1141"/>
        <w:gridCol w:w="1118"/>
        <w:gridCol w:w="1118"/>
        <w:gridCol w:w="1118"/>
        <w:gridCol w:w="1118"/>
      </w:tblGrid>
      <w:tr w:rsidR="00F84155" w:rsidTr="00F84155">
        <w:tc>
          <w:tcPr>
            <w:tcW w:w="1132" w:type="dxa"/>
          </w:tcPr>
          <w:p w:rsidR="00F84155" w:rsidRDefault="00F84155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砝码质量kg</w:t>
            </w:r>
          </w:p>
        </w:tc>
        <w:tc>
          <w:tcPr>
            <w:tcW w:w="3377" w:type="dxa"/>
            <w:gridSpan w:val="3"/>
            <w:tcBorders>
              <w:right w:val="single" w:sz="4" w:space="0" w:color="auto"/>
            </w:tcBorders>
          </w:tcPr>
          <w:p w:rsidR="00F84155" w:rsidRDefault="00F84155" w:rsidP="00F84155">
            <w:pPr>
              <w:pStyle w:val="a3"/>
              <w:ind w:firstLineChars="400" w:firstLine="840"/>
            </w:pPr>
            <w:r>
              <w:rPr>
                <w:rFonts w:hint="eastAsia"/>
              </w:rPr>
              <w:t>标尺读数mm</w:t>
            </w:r>
          </w:p>
          <w:p w:rsidR="00F84155" w:rsidRDefault="00F84155" w:rsidP="00F8415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加载 </w:t>
            </w:r>
            <w:r>
              <w:t xml:space="preserve">           </w:t>
            </w:r>
            <w:r>
              <w:rPr>
                <w:rFonts w:hint="eastAsia"/>
              </w:rPr>
              <w:t xml:space="preserve">减载 </w:t>
            </w:r>
            <w:r>
              <w:t xml:space="preserve">              </w:t>
            </w:r>
            <w:r>
              <w:rPr>
                <w:rFonts w:hint="eastAsia"/>
              </w:rPr>
              <w:t>平均</w:t>
            </w:r>
          </w:p>
        </w:tc>
        <w:tc>
          <w:tcPr>
            <w:tcW w:w="2236" w:type="dxa"/>
            <w:gridSpan w:val="2"/>
          </w:tcPr>
          <w:p w:rsidR="00F84155" w:rsidRDefault="00F84155" w:rsidP="00035652">
            <w:pPr>
              <w:pStyle w:val="a3"/>
              <w:ind w:firstLineChars="0" w:firstLine="0"/>
            </w:pPr>
            <w:r>
              <w:rPr>
                <w:rFonts w:hint="eastAsia"/>
              </w:rPr>
              <w:t>环差值mm</w:t>
            </w:r>
          </w:p>
          <w:p w:rsidR="00F84155" w:rsidRDefault="00F84155" w:rsidP="00F84155">
            <w:pPr>
              <w:pStyle w:val="a3"/>
              <w:ind w:firstLineChars="100" w:firstLine="2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隔四减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 平均</w:t>
            </w:r>
          </w:p>
        </w:tc>
      </w:tr>
      <w:tr w:rsidR="00F84155" w:rsidTr="00F84155">
        <w:tc>
          <w:tcPr>
            <w:tcW w:w="1132" w:type="dxa"/>
          </w:tcPr>
          <w:p w:rsidR="00F84155" w:rsidRDefault="00F84155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41" w:type="dxa"/>
          </w:tcPr>
          <w:p w:rsidR="00F84155" w:rsidRDefault="00F84155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464FA9">
              <w:t>9</w:t>
            </w:r>
            <w:r>
              <w:t>5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F84155" w:rsidRDefault="00F84155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.02</w:t>
            </w:r>
          </w:p>
        </w:tc>
        <w:tc>
          <w:tcPr>
            <w:tcW w:w="1118" w:type="dxa"/>
          </w:tcPr>
          <w:p w:rsidR="00F84155" w:rsidRDefault="00F84155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  <w:r w:rsidR="00464FA9">
              <w:t>8</w:t>
            </w:r>
            <w:r>
              <w:t>5</w:t>
            </w:r>
          </w:p>
        </w:tc>
        <w:tc>
          <w:tcPr>
            <w:tcW w:w="1118" w:type="dxa"/>
          </w:tcPr>
          <w:p w:rsidR="00F84155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t>2.635</w:t>
            </w:r>
          </w:p>
        </w:tc>
        <w:tc>
          <w:tcPr>
            <w:tcW w:w="1118" w:type="dxa"/>
          </w:tcPr>
          <w:p w:rsidR="00F84155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.628</w:t>
            </w: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.43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.465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.735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.07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.01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.66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.51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.57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.54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.56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.64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.62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.63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.71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.67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.06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.20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.13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64FA9" w:rsidTr="00F84155">
        <w:tc>
          <w:tcPr>
            <w:tcW w:w="1132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41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.65</w:t>
            </w: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18" w:type="dxa"/>
          </w:tcPr>
          <w:p w:rsidR="00464FA9" w:rsidRDefault="00464FA9" w:rsidP="000356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35652" w:rsidRDefault="00035652" w:rsidP="00035652">
      <w:pPr>
        <w:pStyle w:val="a3"/>
        <w:ind w:left="432" w:firstLineChars="0" w:firstLine="0"/>
      </w:pPr>
    </w:p>
    <w:p w:rsidR="00464FA9" w:rsidRDefault="007E7DC5" w:rsidP="00035652">
      <w:pPr>
        <w:pStyle w:val="a3"/>
        <w:ind w:left="432" w:firstLineChars="0" w:firstLine="0"/>
      </w:pPr>
      <w:r>
        <w:t>U</w:t>
      </w:r>
      <w:r w:rsidRPr="00061C3D">
        <w:rPr>
          <w:vertAlign w:val="subscript"/>
        </w:rPr>
        <w:t>E</w:t>
      </w:r>
      <w:r>
        <w:t>=</w:t>
      </w:r>
      <w:r w:rsidR="001A5F25">
        <w:t xml:space="preserve"> </w:t>
      </w:r>
      <w:r w:rsidR="00F012E4">
        <w:t>0.0264</w:t>
      </w:r>
    </w:p>
    <w:p w:rsidR="00F012E4" w:rsidRPr="00F012E4" w:rsidRDefault="00F012E4" w:rsidP="00035652">
      <w:pPr>
        <w:pStyle w:val="a3"/>
        <w:ind w:left="432" w:firstLineChars="0" w:firstLine="0"/>
      </w:pPr>
      <w:r>
        <w:t>E</w:t>
      </w:r>
      <w:proofErr w:type="gramStart"/>
      <w:r>
        <w:t>=(</w:t>
      </w:r>
      <w:proofErr w:type="gramEnd"/>
      <w:r>
        <w:t>3.3304</w:t>
      </w:r>
      <w:r w:rsidRPr="002D5AE1">
        <w:rPr>
          <w:position w:val="-4"/>
        </w:rPr>
        <w:object w:dxaOrig="220" w:dyaOrig="240">
          <v:shape id="_x0000_i1029" type="#_x0000_t75" style="width:10.8pt;height:12pt" o:ole="">
            <v:imagedata r:id="rId9" o:title=""/>
          </v:shape>
          <o:OLEObject Type="Embed" ProgID="Equation.DSMT4" ShapeID="_x0000_i1029" DrawAspect="Content" ObjectID="_1740252673" r:id="rId10"/>
        </w:object>
      </w:r>
      <w:r>
        <w:t>0.0264)*10</w:t>
      </w:r>
      <w:r w:rsidRPr="00F012E4">
        <w:rPr>
          <w:vertAlign w:val="superscript"/>
        </w:rPr>
        <w:t>8</w:t>
      </w:r>
      <w:r>
        <w:t>P</w:t>
      </w:r>
      <w:r>
        <w:rPr>
          <w:rFonts w:hint="eastAsia"/>
        </w:rPr>
        <w:t>a</w:t>
      </w:r>
    </w:p>
    <w:p w:rsidR="00AB2A92" w:rsidRDefault="00AB2A92" w:rsidP="00AB2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</w:p>
    <w:p w:rsidR="00AB2A92" w:rsidRDefault="00AB2A92" w:rsidP="00AB2A9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h</w:t>
      </w:r>
      <w:r>
        <w:t>,D</w:t>
      </w:r>
      <w:proofErr w:type="spellEnd"/>
      <w:r>
        <w:rPr>
          <w:rFonts w:hint="eastAsia"/>
        </w:rPr>
        <w:t>测量误差较大。在测量和处理数据时采用了对立影响法，</w:t>
      </w:r>
      <w:proofErr w:type="gramStart"/>
      <w:r>
        <w:rPr>
          <w:rFonts w:hint="eastAsia"/>
        </w:rPr>
        <w:t>环差法</w:t>
      </w:r>
      <w:proofErr w:type="gramEnd"/>
      <w:r>
        <w:rPr>
          <w:rFonts w:hint="eastAsia"/>
        </w:rPr>
        <w:t>和多次测量取平均值的方法。</w:t>
      </w:r>
    </w:p>
    <w:sectPr w:rsidR="00AB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08F"/>
    <w:multiLevelType w:val="hybridMultilevel"/>
    <w:tmpl w:val="45706B10"/>
    <w:lvl w:ilvl="0" w:tplc="194CF5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392D4B"/>
    <w:multiLevelType w:val="hybridMultilevel"/>
    <w:tmpl w:val="4180616A"/>
    <w:lvl w:ilvl="0" w:tplc="0DC6A57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777360381">
    <w:abstractNumId w:val="0"/>
  </w:num>
  <w:num w:numId="2" w16cid:durableId="212175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3"/>
    <w:rsid w:val="00035652"/>
    <w:rsid w:val="00061C3D"/>
    <w:rsid w:val="001A5F25"/>
    <w:rsid w:val="0033668B"/>
    <w:rsid w:val="003D3DE9"/>
    <w:rsid w:val="00464FA9"/>
    <w:rsid w:val="006D0ED3"/>
    <w:rsid w:val="00703714"/>
    <w:rsid w:val="00757592"/>
    <w:rsid w:val="007E7DC5"/>
    <w:rsid w:val="008D722A"/>
    <w:rsid w:val="00AB2A92"/>
    <w:rsid w:val="00B646C6"/>
    <w:rsid w:val="00D87F22"/>
    <w:rsid w:val="00F012E4"/>
    <w:rsid w:val="00F61C2D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317"/>
  <w15:docId w15:val="{0A0D58F1-0921-4947-915F-3ACD219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ED3"/>
    <w:pPr>
      <w:ind w:firstLineChars="200" w:firstLine="420"/>
    </w:pPr>
  </w:style>
  <w:style w:type="table" w:styleId="a4">
    <w:name w:val="Table Grid"/>
    <w:basedOn w:val="a1"/>
    <w:uiPriority w:val="39"/>
    <w:rsid w:val="00035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5</cp:revision>
  <dcterms:created xsi:type="dcterms:W3CDTF">2023-03-13T04:47:00Z</dcterms:created>
  <dcterms:modified xsi:type="dcterms:W3CDTF">2023-03-13T14:44:00Z</dcterms:modified>
</cp:coreProperties>
</file>