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F2C" w:rsidRPr="00005BD2" w:rsidRDefault="00005BD2" w:rsidP="00005BD2">
      <w:pPr>
        <w:spacing w:line="360" w:lineRule="auto"/>
        <w:ind w:firstLineChars="500" w:firstLine="1600"/>
        <w:rPr>
          <w:rFonts w:ascii="宋体" w:eastAsia="宋体" w:hAnsi="宋体"/>
          <w:sz w:val="32"/>
          <w:szCs w:val="24"/>
        </w:rPr>
      </w:pPr>
      <w:r w:rsidRPr="00005BD2">
        <w:rPr>
          <w:rFonts w:ascii="宋体" w:eastAsia="宋体" w:hAnsi="宋体" w:hint="eastAsia"/>
          <w:sz w:val="32"/>
          <w:szCs w:val="24"/>
        </w:rPr>
        <w:t>《直属地理的环境与水灾》阅读报告</w:t>
      </w:r>
    </w:p>
    <w:p w:rsidR="00886154" w:rsidRDefault="00005BD2" w:rsidP="00886154">
      <w:pPr>
        <w:spacing w:line="360" w:lineRule="auto"/>
        <w:ind w:firstLineChars="800" w:firstLine="2240"/>
        <w:rPr>
          <w:rFonts w:ascii="宋体" w:eastAsia="宋体" w:hAnsi="宋体"/>
          <w:sz w:val="28"/>
          <w:szCs w:val="24"/>
        </w:rPr>
      </w:pPr>
      <w:r w:rsidRPr="00005BD2">
        <w:rPr>
          <w:rFonts w:ascii="宋体" w:eastAsia="宋体" w:hAnsi="宋体" w:hint="eastAsia"/>
          <w:sz w:val="28"/>
          <w:szCs w:val="24"/>
        </w:rPr>
        <w:t>（2</w:t>
      </w:r>
      <w:r w:rsidRPr="00005BD2">
        <w:rPr>
          <w:rFonts w:ascii="宋体" w:eastAsia="宋体" w:hAnsi="宋体"/>
          <w:sz w:val="28"/>
          <w:szCs w:val="24"/>
        </w:rPr>
        <w:t xml:space="preserve">213778 </w:t>
      </w:r>
      <w:r w:rsidRPr="00005BD2">
        <w:rPr>
          <w:rFonts w:ascii="宋体" w:eastAsia="宋体" w:hAnsi="宋体" w:hint="eastAsia"/>
          <w:sz w:val="28"/>
          <w:szCs w:val="24"/>
        </w:rPr>
        <w:t>唐萃希 物联网工程）</w:t>
      </w:r>
    </w:p>
    <w:p w:rsidR="00886154" w:rsidRDefault="008B0375" w:rsidP="00886154">
      <w:pPr>
        <w:spacing w:line="360" w:lineRule="auto"/>
        <w:ind w:firstLineChars="200" w:firstLine="480"/>
        <w:rPr>
          <w:rFonts w:ascii="宋体" w:eastAsia="宋体" w:hAnsi="宋体"/>
          <w:sz w:val="24"/>
          <w:szCs w:val="24"/>
        </w:rPr>
      </w:pPr>
      <w:r w:rsidRPr="008B0375">
        <w:rPr>
          <w:rFonts w:ascii="宋体" w:eastAsia="宋体" w:hAnsi="宋体"/>
          <w:sz w:val="24"/>
          <w:szCs w:val="24"/>
        </w:rPr>
        <w:t>《直属地理的环境与水灾》</w:t>
      </w:r>
      <w:r>
        <w:rPr>
          <w:rFonts w:ascii="宋体" w:eastAsia="宋体" w:hAnsi="宋体" w:hint="eastAsia"/>
          <w:sz w:val="24"/>
          <w:szCs w:val="24"/>
        </w:rPr>
        <w:t>是竺可桢先生的著作《竺可桢全集》里的一篇文章，该文详细地呈现了作者对直属地水灾多发的原因的分析与思考。</w:t>
      </w:r>
    </w:p>
    <w:p w:rsidR="00886154" w:rsidRDefault="00886154" w:rsidP="00886154">
      <w:pPr>
        <w:spacing w:line="360" w:lineRule="auto"/>
        <w:ind w:firstLineChars="200" w:firstLine="480"/>
        <w:rPr>
          <w:rFonts w:ascii="宋体" w:eastAsia="宋体" w:hAnsi="宋体"/>
          <w:sz w:val="24"/>
          <w:szCs w:val="24"/>
        </w:rPr>
      </w:pPr>
      <w:r>
        <w:rPr>
          <w:rFonts w:ascii="宋体" w:eastAsia="宋体" w:hAnsi="宋体" w:hint="eastAsia"/>
          <w:sz w:val="24"/>
          <w:szCs w:val="24"/>
        </w:rPr>
        <w:t>竺可桢先生认为直属地水灾之所以这样多是受到了地理环境和人为环境两个因素的影响，其中地理环境的影响是直接、主要的原因。在地理环境影响的分析部分，竺可桢先生又将其细分为了气候、地形、地质三个</w:t>
      </w:r>
      <w:r w:rsidR="00A7612C">
        <w:rPr>
          <w:rFonts w:ascii="宋体" w:eastAsia="宋体" w:hAnsi="宋体" w:hint="eastAsia"/>
          <w:sz w:val="24"/>
          <w:szCs w:val="24"/>
        </w:rPr>
        <w:t>要素。</w:t>
      </w:r>
      <w:r>
        <w:rPr>
          <w:rFonts w:ascii="宋体" w:eastAsia="宋体" w:hAnsi="宋体" w:hint="eastAsia"/>
          <w:sz w:val="24"/>
          <w:szCs w:val="24"/>
        </w:rPr>
        <w:t>他</w:t>
      </w:r>
      <w:r w:rsidR="00A7612C">
        <w:rPr>
          <w:rFonts w:ascii="宋体" w:eastAsia="宋体" w:hAnsi="宋体" w:hint="eastAsia"/>
          <w:sz w:val="24"/>
          <w:szCs w:val="24"/>
        </w:rPr>
        <w:t>提到</w:t>
      </w:r>
      <w:r>
        <w:rPr>
          <w:rFonts w:ascii="宋体" w:eastAsia="宋体" w:hAnsi="宋体" w:hint="eastAsia"/>
          <w:sz w:val="24"/>
          <w:szCs w:val="24"/>
        </w:rPr>
        <w:t>，</w:t>
      </w:r>
      <w:r w:rsidR="00A67BE0">
        <w:rPr>
          <w:rFonts w:ascii="宋体" w:eastAsia="宋体" w:hAnsi="宋体" w:hint="eastAsia"/>
          <w:sz w:val="24"/>
          <w:szCs w:val="24"/>
        </w:rPr>
        <w:t>中国大陆季风气候夏季多雨冬季少雨的</w:t>
      </w:r>
      <w:r w:rsidR="00A7612C">
        <w:rPr>
          <w:rFonts w:ascii="宋体" w:eastAsia="宋体" w:hAnsi="宋体" w:hint="eastAsia"/>
          <w:sz w:val="24"/>
          <w:szCs w:val="24"/>
        </w:rPr>
        <w:t>气候</w:t>
      </w:r>
      <w:r w:rsidR="00A67BE0">
        <w:rPr>
          <w:rFonts w:ascii="宋体" w:eastAsia="宋体" w:hAnsi="宋体" w:hint="eastAsia"/>
          <w:sz w:val="24"/>
          <w:szCs w:val="24"/>
        </w:rPr>
        <w:t>特征在中国北方尤为明显，</w:t>
      </w:r>
      <w:r w:rsidR="00A7612C">
        <w:rPr>
          <w:rFonts w:ascii="宋体" w:eastAsia="宋体" w:hAnsi="宋体" w:hint="eastAsia"/>
          <w:sz w:val="24"/>
          <w:szCs w:val="24"/>
        </w:rPr>
        <w:t>直隶地区的两季雨量差异致使夏季河流量激增而产生水灾；在地形方面，直隶地区位于平原，靠近海口且四周有山，易积水，当雨量大于排水量时极易水灾；在地质方面，直隶地区的河岸河底多为黄土，泥沙易淤积，河床增高，水灾自然泛滥。而在人为环境影响的分析部分，作者否定了</w:t>
      </w:r>
      <w:r w:rsidR="00B91ABB">
        <w:rPr>
          <w:rFonts w:ascii="宋体" w:eastAsia="宋体" w:hAnsi="宋体" w:hint="eastAsia"/>
          <w:sz w:val="24"/>
          <w:szCs w:val="24"/>
        </w:rPr>
        <w:t>首都地位及河流改道的观点，提出了水灾多与直隶地区的人口和农业有关的观点。</w:t>
      </w:r>
    </w:p>
    <w:p w:rsidR="00B91ABB" w:rsidRDefault="00B91ABB" w:rsidP="005B4F30">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整篇文章语言简洁明了，条理清晰。</w:t>
      </w:r>
      <w:r w:rsidRPr="00005BD2">
        <w:rPr>
          <w:rFonts w:ascii="宋体" w:eastAsia="宋体" w:hAnsi="宋体"/>
          <w:sz w:val="24"/>
          <w:szCs w:val="24"/>
        </w:rPr>
        <w:t>在阅读过程中，我</w:t>
      </w:r>
      <w:r>
        <w:rPr>
          <w:rFonts w:ascii="宋体" w:eastAsia="宋体" w:hAnsi="宋体" w:hint="eastAsia"/>
          <w:sz w:val="24"/>
          <w:szCs w:val="24"/>
        </w:rPr>
        <w:t>注意到</w:t>
      </w:r>
      <w:r w:rsidRPr="00005BD2">
        <w:rPr>
          <w:rFonts w:ascii="宋体" w:eastAsia="宋体" w:hAnsi="宋体"/>
          <w:sz w:val="24"/>
          <w:szCs w:val="24"/>
        </w:rPr>
        <w:t>竺可桢</w:t>
      </w:r>
      <w:r>
        <w:rPr>
          <w:rFonts w:ascii="宋体" w:eastAsia="宋体" w:hAnsi="宋体" w:hint="eastAsia"/>
          <w:sz w:val="24"/>
          <w:szCs w:val="24"/>
        </w:rPr>
        <w:t>先生</w:t>
      </w:r>
      <w:r w:rsidRPr="00005BD2">
        <w:rPr>
          <w:rFonts w:ascii="宋体" w:eastAsia="宋体" w:hAnsi="宋体"/>
          <w:sz w:val="24"/>
          <w:szCs w:val="24"/>
        </w:rPr>
        <w:t>运用</w:t>
      </w:r>
      <w:r>
        <w:rPr>
          <w:rFonts w:ascii="宋体" w:eastAsia="宋体" w:hAnsi="宋体" w:hint="eastAsia"/>
          <w:sz w:val="24"/>
          <w:szCs w:val="24"/>
        </w:rPr>
        <w:t>了</w:t>
      </w:r>
      <w:r w:rsidRPr="00005BD2">
        <w:rPr>
          <w:rFonts w:ascii="宋体" w:eastAsia="宋体" w:hAnsi="宋体"/>
          <w:sz w:val="24"/>
          <w:szCs w:val="24"/>
        </w:rPr>
        <w:t>丰富的实例和</w:t>
      </w:r>
      <w:r>
        <w:rPr>
          <w:rFonts w:ascii="宋体" w:eastAsia="宋体" w:hAnsi="宋体" w:hint="eastAsia"/>
          <w:sz w:val="24"/>
          <w:szCs w:val="24"/>
        </w:rPr>
        <w:t>大量的</w:t>
      </w:r>
      <w:r w:rsidRPr="00005BD2">
        <w:rPr>
          <w:rFonts w:ascii="宋体" w:eastAsia="宋体" w:hAnsi="宋体"/>
          <w:sz w:val="24"/>
          <w:szCs w:val="24"/>
        </w:rPr>
        <w:t>数据</w:t>
      </w:r>
      <w:r>
        <w:rPr>
          <w:rFonts w:ascii="宋体" w:eastAsia="宋体" w:hAnsi="宋体" w:hint="eastAsia"/>
          <w:sz w:val="24"/>
          <w:szCs w:val="24"/>
        </w:rPr>
        <w:t>，</w:t>
      </w:r>
      <w:r>
        <w:rPr>
          <w:rFonts w:ascii="宋体" w:eastAsia="宋体" w:hAnsi="宋体"/>
          <w:sz w:val="24"/>
          <w:szCs w:val="24"/>
        </w:rPr>
        <w:t>通过对比分析和归纳演绎的方法</w:t>
      </w:r>
      <w:r w:rsidRPr="00005BD2">
        <w:rPr>
          <w:rFonts w:ascii="宋体" w:eastAsia="宋体" w:hAnsi="宋体"/>
          <w:sz w:val="24"/>
          <w:szCs w:val="24"/>
        </w:rPr>
        <w:t>来支持他的观点，得出了许多有价值的结论。</w:t>
      </w:r>
      <w:r w:rsidR="007856E6">
        <w:rPr>
          <w:rFonts w:ascii="宋体" w:eastAsia="宋体" w:hAnsi="宋体" w:hint="eastAsia"/>
          <w:sz w:val="24"/>
          <w:szCs w:val="24"/>
        </w:rPr>
        <w:t>比如，在气候原因分析的模块，作者运用了大量的图表，通过数据及数据的变化直观地呈现了以天津为代表的直隶地区季风气候的显著性，</w:t>
      </w:r>
      <w:r w:rsidR="00DB115C">
        <w:rPr>
          <w:rFonts w:ascii="宋体" w:eastAsia="宋体" w:hAnsi="宋体" w:hint="eastAsia"/>
          <w:sz w:val="24"/>
          <w:szCs w:val="24"/>
        </w:rPr>
        <w:t>同时，作者在选择比较对象时，并不拘泥于本土，而是在世界范围内选择了具有相应特征的典型地区，</w:t>
      </w:r>
      <w:r w:rsidR="00DB115C" w:rsidRPr="00005BD2">
        <w:rPr>
          <w:rFonts w:ascii="宋体" w:eastAsia="宋体" w:hAnsi="宋体"/>
          <w:sz w:val="24"/>
          <w:szCs w:val="24"/>
        </w:rPr>
        <w:t>使我深刻体会到</w:t>
      </w:r>
      <w:r w:rsidR="00DB115C">
        <w:rPr>
          <w:rFonts w:ascii="宋体" w:eastAsia="宋体" w:hAnsi="宋体" w:hint="eastAsia"/>
          <w:sz w:val="24"/>
          <w:szCs w:val="24"/>
        </w:rPr>
        <w:t>竺可桢先生在进行分析研究时的</w:t>
      </w:r>
      <w:r w:rsidR="00DB115C" w:rsidRPr="00005BD2">
        <w:rPr>
          <w:rFonts w:ascii="宋体" w:eastAsia="宋体" w:hAnsi="宋体"/>
          <w:sz w:val="24"/>
          <w:szCs w:val="24"/>
        </w:rPr>
        <w:t>严谨性</w:t>
      </w:r>
      <w:r w:rsidR="00DB115C">
        <w:rPr>
          <w:rFonts w:ascii="宋体" w:eastAsia="宋体" w:hAnsi="宋体" w:hint="eastAsia"/>
          <w:sz w:val="24"/>
          <w:szCs w:val="24"/>
        </w:rPr>
        <w:t>与全局观</w:t>
      </w:r>
      <w:r w:rsidR="00DB115C" w:rsidRPr="00005BD2">
        <w:rPr>
          <w:rFonts w:ascii="宋体" w:eastAsia="宋体" w:hAnsi="宋体"/>
          <w:sz w:val="24"/>
          <w:szCs w:val="24"/>
        </w:rPr>
        <w:t>。</w:t>
      </w:r>
      <w:r w:rsidR="005B4F30" w:rsidRPr="00005BD2">
        <w:rPr>
          <w:rFonts w:ascii="宋体" w:eastAsia="宋体" w:hAnsi="宋体"/>
          <w:sz w:val="24"/>
          <w:szCs w:val="24"/>
        </w:rPr>
        <w:t>这种严谨的学术态度和方法对于我今后的学习和工作具有重要的启示意义。</w:t>
      </w:r>
      <w:r w:rsidR="005B4F30">
        <w:rPr>
          <w:rFonts w:ascii="宋体" w:eastAsia="宋体" w:hAnsi="宋体" w:hint="eastAsia"/>
          <w:sz w:val="24"/>
          <w:szCs w:val="24"/>
        </w:rPr>
        <w:t>同时，</w:t>
      </w:r>
      <w:r w:rsidR="00DB115C" w:rsidRPr="00005BD2">
        <w:rPr>
          <w:rFonts w:ascii="宋体" w:eastAsia="宋体" w:hAnsi="宋体"/>
          <w:sz w:val="24"/>
          <w:szCs w:val="24"/>
        </w:rPr>
        <w:t>他在书中</w:t>
      </w:r>
      <w:r w:rsidR="00DB115C">
        <w:rPr>
          <w:rFonts w:ascii="宋体" w:eastAsia="宋体" w:hAnsi="宋体" w:hint="eastAsia"/>
          <w:sz w:val="24"/>
          <w:szCs w:val="24"/>
        </w:rPr>
        <w:t>也</w:t>
      </w:r>
      <w:r w:rsidR="00DB115C" w:rsidRPr="00005BD2">
        <w:rPr>
          <w:rFonts w:ascii="宋体" w:eastAsia="宋体" w:hAnsi="宋体"/>
          <w:sz w:val="24"/>
          <w:szCs w:val="24"/>
        </w:rPr>
        <w:t>引用了大量的历史资料</w:t>
      </w:r>
      <w:r w:rsidR="00DB115C">
        <w:rPr>
          <w:rFonts w:ascii="宋体" w:eastAsia="宋体" w:hAnsi="宋体" w:hint="eastAsia"/>
          <w:sz w:val="24"/>
          <w:szCs w:val="24"/>
        </w:rPr>
        <w:t>，从</w:t>
      </w:r>
      <w:r w:rsidR="008B7E9D">
        <w:rPr>
          <w:rFonts w:ascii="宋体" w:eastAsia="宋体" w:hAnsi="宋体" w:hint="eastAsia"/>
          <w:sz w:val="24"/>
          <w:szCs w:val="24"/>
        </w:rPr>
        <w:t>时间发展层面解释了水灾多的可能原因。</w:t>
      </w:r>
    </w:p>
    <w:p w:rsidR="008B7E9D" w:rsidRDefault="008B7E9D" w:rsidP="00B91ABB">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读完这篇文章后，作者对直隶地区水灾多的人为环境因素解释使我深切感受到了灾害的人文及社会学意味</w:t>
      </w:r>
      <w:r w:rsidR="00783E5E">
        <w:rPr>
          <w:rFonts w:ascii="宋体" w:eastAsia="宋体" w:hAnsi="宋体" w:hint="eastAsia"/>
          <w:sz w:val="24"/>
          <w:szCs w:val="24"/>
        </w:rPr>
        <w:t>，原来灾害的研究不仅仅只是科学的研究，也是自然与人类社会相互作用产生的结果</w:t>
      </w:r>
      <w:r>
        <w:rPr>
          <w:rFonts w:ascii="宋体" w:eastAsia="宋体" w:hAnsi="宋体" w:hint="eastAsia"/>
          <w:sz w:val="24"/>
          <w:szCs w:val="24"/>
        </w:rPr>
        <w:t>。</w:t>
      </w:r>
      <w:r w:rsidR="00783E5E">
        <w:rPr>
          <w:rFonts w:ascii="宋体" w:eastAsia="宋体" w:hAnsi="宋体" w:hint="eastAsia"/>
          <w:sz w:val="24"/>
          <w:szCs w:val="24"/>
        </w:rPr>
        <w:t>就如作者所说，</w:t>
      </w:r>
      <w:bookmarkStart w:id="0" w:name="_GoBack"/>
      <w:bookmarkEnd w:id="0"/>
      <w:r>
        <w:rPr>
          <w:rFonts w:ascii="宋体" w:eastAsia="宋体" w:hAnsi="宋体" w:hint="eastAsia"/>
          <w:sz w:val="24"/>
          <w:szCs w:val="24"/>
        </w:rPr>
        <w:t>“从前一片沼泽，至是都成良田。但因此而水灾亦随之而增多。因为以前即使有水也不成灾，至此是有水非成灾不可。”</w:t>
      </w:r>
      <w:r w:rsidR="00B05DBC">
        <w:rPr>
          <w:rFonts w:ascii="宋体" w:eastAsia="宋体" w:hAnsi="宋体" w:hint="eastAsia"/>
          <w:sz w:val="24"/>
          <w:szCs w:val="24"/>
        </w:rPr>
        <w:t>从自然角度出发，我们认为的“灾害”其实只是一种普通的自然现象，但因为该种自然现象对人类社会造成了极大的损伤，因此我们将其称为“灾害”，并将其记录在案，以供后世参考研究。因此，当直隶地区的耕种</w:t>
      </w:r>
      <w:r w:rsidR="00B05DBC">
        <w:rPr>
          <w:rFonts w:ascii="宋体" w:eastAsia="宋体" w:hAnsi="宋体" w:hint="eastAsia"/>
          <w:sz w:val="24"/>
          <w:szCs w:val="24"/>
        </w:rPr>
        <w:lastRenderedPageBreak/>
        <w:t>面积扩大，农业发展起来，在该地区定居的人口增加，越来越多的人受到这片土地的影响的时候，直隶地区的“灾害增多</w:t>
      </w:r>
      <w:r w:rsidR="00FC12E0">
        <w:rPr>
          <w:rFonts w:ascii="宋体" w:eastAsia="宋体" w:hAnsi="宋体" w:hint="eastAsia"/>
          <w:sz w:val="24"/>
          <w:szCs w:val="24"/>
        </w:rPr>
        <w:t>”</w:t>
      </w:r>
      <w:r w:rsidR="00B05DBC">
        <w:rPr>
          <w:rFonts w:ascii="宋体" w:eastAsia="宋体" w:hAnsi="宋体" w:hint="eastAsia"/>
          <w:sz w:val="24"/>
          <w:szCs w:val="24"/>
        </w:rPr>
        <w:t>也就不难理解了。</w:t>
      </w:r>
      <w:r w:rsidR="00FC12E0">
        <w:rPr>
          <w:rFonts w:ascii="宋体" w:eastAsia="宋体" w:hAnsi="宋体" w:hint="eastAsia"/>
          <w:sz w:val="24"/>
          <w:szCs w:val="24"/>
        </w:rPr>
        <w:t>这种观点对我来说是新奇的，它让我对灾害的理解不止停留在了科学层面，能更进一步的从社会层面理解它，</w:t>
      </w:r>
      <w:r w:rsidR="005B4F30">
        <w:rPr>
          <w:rFonts w:ascii="宋体" w:eastAsia="宋体" w:hAnsi="宋体" w:hint="eastAsia"/>
          <w:sz w:val="24"/>
          <w:szCs w:val="24"/>
        </w:rPr>
        <w:t>也引发了我对自然和人类关系的重新思考，</w:t>
      </w:r>
      <w:r w:rsidR="00FC12E0">
        <w:rPr>
          <w:rFonts w:ascii="宋体" w:eastAsia="宋体" w:hAnsi="宋体" w:hint="eastAsia"/>
          <w:sz w:val="24"/>
          <w:szCs w:val="24"/>
        </w:rPr>
        <w:t>这无疑凸显出了竺可桢先生对灾害研究的全面性。</w:t>
      </w:r>
      <w:r w:rsidR="005B4F30">
        <w:rPr>
          <w:rFonts w:ascii="宋体" w:eastAsia="宋体" w:hAnsi="宋体" w:hint="eastAsia"/>
          <w:sz w:val="24"/>
          <w:szCs w:val="24"/>
        </w:rPr>
        <w:t>但很遗憾，</w:t>
      </w:r>
      <w:r w:rsidR="005B4F30" w:rsidRPr="00005BD2">
        <w:rPr>
          <w:rFonts w:ascii="宋体" w:eastAsia="宋体" w:hAnsi="宋体"/>
          <w:sz w:val="24"/>
          <w:szCs w:val="24"/>
        </w:rPr>
        <w:t>对于人类活动对环境造成的破坏和加剧水灾的严重程度等方面的分析</w:t>
      </w:r>
      <w:r w:rsidR="005B4F30">
        <w:rPr>
          <w:rFonts w:ascii="宋体" w:eastAsia="宋体" w:hAnsi="宋体" w:hint="eastAsia"/>
          <w:sz w:val="24"/>
          <w:szCs w:val="24"/>
        </w:rPr>
        <w:t>并未提到</w:t>
      </w:r>
      <w:r w:rsidR="005B4F30" w:rsidRPr="00005BD2">
        <w:rPr>
          <w:rFonts w:ascii="宋体" w:eastAsia="宋体" w:hAnsi="宋体"/>
          <w:sz w:val="24"/>
          <w:szCs w:val="24"/>
        </w:rPr>
        <w:t>。</w:t>
      </w:r>
    </w:p>
    <w:p w:rsidR="00FC12E0" w:rsidRDefault="00FC12E0" w:rsidP="005B4F30">
      <w:pPr>
        <w:widowControl/>
        <w:spacing w:line="360" w:lineRule="auto"/>
        <w:ind w:firstLineChars="200" w:firstLine="480"/>
        <w:jc w:val="left"/>
        <w:rPr>
          <w:rFonts w:ascii="宋体" w:eastAsia="宋体" w:hAnsi="宋体" w:hint="eastAsia"/>
          <w:sz w:val="24"/>
          <w:szCs w:val="24"/>
        </w:rPr>
      </w:pPr>
      <w:r>
        <w:rPr>
          <w:rFonts w:ascii="宋体" w:eastAsia="宋体" w:hAnsi="宋体" w:hint="eastAsia"/>
          <w:sz w:val="24"/>
          <w:szCs w:val="24"/>
        </w:rPr>
        <w:t>虽然</w:t>
      </w:r>
      <w:r w:rsidRPr="008B0375">
        <w:rPr>
          <w:rFonts w:ascii="宋体" w:eastAsia="宋体" w:hAnsi="宋体"/>
          <w:sz w:val="24"/>
          <w:szCs w:val="24"/>
        </w:rPr>
        <w:t>《直属地理的环境与水灾》</w:t>
      </w:r>
      <w:r>
        <w:rPr>
          <w:rFonts w:ascii="宋体" w:eastAsia="宋体" w:hAnsi="宋体" w:hint="eastAsia"/>
          <w:sz w:val="24"/>
          <w:szCs w:val="24"/>
        </w:rPr>
        <w:t>这边文章较短，但在如此细小的课题下，我们仍看出竺可桢先生在地理灾害研究方面的</w:t>
      </w:r>
      <w:r w:rsidR="00702F18">
        <w:rPr>
          <w:rFonts w:ascii="宋体" w:eastAsia="宋体" w:hAnsi="宋体" w:hint="eastAsia"/>
          <w:sz w:val="24"/>
          <w:szCs w:val="24"/>
        </w:rPr>
        <w:t>严谨性，全局观，他的著作不仅具有科学性也能给人带来人文、社会、甚至哲学的思考。</w:t>
      </w:r>
      <w:r w:rsidR="005B4F30" w:rsidRPr="00005BD2">
        <w:rPr>
          <w:rFonts w:ascii="宋体" w:eastAsia="宋体" w:hAnsi="宋体"/>
          <w:sz w:val="24"/>
          <w:szCs w:val="24"/>
        </w:rPr>
        <w:t>我认识到地理环境和自然灾害之间的紧密联系，以及人类活动对环境的破坏和加剧灾害的严重程度等方面的影响。这些认识不仅有助于我更好地理解和应对环境问题，而且也激发了我进一步学习和探索环境科学的兴趣。</w:t>
      </w:r>
      <w:r w:rsidR="00702F18">
        <w:rPr>
          <w:rFonts w:ascii="宋体" w:eastAsia="宋体" w:hAnsi="宋体" w:hint="eastAsia"/>
          <w:sz w:val="24"/>
          <w:szCs w:val="24"/>
        </w:rPr>
        <w:t>因此，在阅读完</w:t>
      </w:r>
      <w:r w:rsidR="00702F18" w:rsidRPr="008B0375">
        <w:rPr>
          <w:rFonts w:ascii="宋体" w:eastAsia="宋体" w:hAnsi="宋体"/>
          <w:sz w:val="24"/>
          <w:szCs w:val="24"/>
        </w:rPr>
        <w:t>《直属地理的环境与水灾》</w:t>
      </w:r>
      <w:r w:rsidR="00702F18">
        <w:rPr>
          <w:rFonts w:ascii="宋体" w:eastAsia="宋体" w:hAnsi="宋体" w:hint="eastAsia"/>
          <w:sz w:val="24"/>
          <w:szCs w:val="24"/>
        </w:rPr>
        <w:t>后,我继续阅读了《竺可桢全集》中如《中国历史上之旱灾》等其他一些与中国自然灾害有关的</w:t>
      </w:r>
      <w:r w:rsidR="005B4F30">
        <w:rPr>
          <w:rFonts w:ascii="宋体" w:eastAsia="宋体" w:hAnsi="宋体" w:hint="eastAsia"/>
          <w:sz w:val="24"/>
          <w:szCs w:val="24"/>
        </w:rPr>
        <w:t>文章。于此，我更加感受到</w:t>
      </w:r>
      <w:r w:rsidR="005B4F30" w:rsidRPr="00005BD2">
        <w:rPr>
          <w:rFonts w:ascii="宋体" w:eastAsia="宋体" w:hAnsi="宋体"/>
          <w:sz w:val="24"/>
          <w:szCs w:val="24"/>
        </w:rPr>
        <w:t>竺可桢通过深入浅出的语言和严谨的逻辑推理，系统地阐述了地理环境和自然灾害之间的关系，这些结论不仅对于当时的环境保护和灾害防治具有重要的指导意义，而且对于今天的环境科学研究仍然具有重要的参考价值。</w:t>
      </w:r>
    </w:p>
    <w:p w:rsidR="005B4F30" w:rsidRPr="00005BD2" w:rsidRDefault="005B4F30" w:rsidP="005B4F30">
      <w:pPr>
        <w:widowControl/>
        <w:spacing w:line="360" w:lineRule="auto"/>
        <w:ind w:firstLineChars="200" w:firstLine="480"/>
        <w:jc w:val="left"/>
        <w:rPr>
          <w:rFonts w:ascii="宋体" w:eastAsia="宋体" w:hAnsi="宋体"/>
          <w:sz w:val="24"/>
          <w:szCs w:val="24"/>
        </w:rPr>
      </w:pPr>
      <w:r w:rsidRPr="00005BD2">
        <w:rPr>
          <w:rFonts w:ascii="宋体" w:eastAsia="宋体" w:hAnsi="宋体"/>
          <w:sz w:val="24"/>
          <w:szCs w:val="24"/>
        </w:rPr>
        <w:t>感谢竺可桢先生为我们留下了这样</w:t>
      </w:r>
      <w:r>
        <w:rPr>
          <w:rFonts w:ascii="宋体" w:eastAsia="宋体" w:hAnsi="宋体" w:hint="eastAsia"/>
          <w:sz w:val="24"/>
          <w:szCs w:val="24"/>
        </w:rPr>
        <w:t>多篇</w:t>
      </w:r>
      <w:r w:rsidRPr="00005BD2">
        <w:rPr>
          <w:rFonts w:ascii="宋体" w:eastAsia="宋体" w:hAnsi="宋体"/>
          <w:sz w:val="24"/>
          <w:szCs w:val="24"/>
        </w:rPr>
        <w:t>宝贵的学术遗产。他的研究不仅为中国环境科学的发展做出了杰出的贡献，而且也为世界环境科学的发展提供了重要的参考和借鉴。</w:t>
      </w:r>
    </w:p>
    <w:p w:rsidR="00FC12E0" w:rsidRPr="005B4F30" w:rsidRDefault="00FC12E0" w:rsidP="00B91ABB">
      <w:pPr>
        <w:widowControl/>
        <w:spacing w:line="360" w:lineRule="auto"/>
        <w:ind w:firstLineChars="200" w:firstLine="480"/>
        <w:jc w:val="left"/>
        <w:rPr>
          <w:rFonts w:ascii="宋体" w:eastAsia="宋体" w:hAnsi="宋体" w:hint="eastAsia"/>
          <w:sz w:val="24"/>
          <w:szCs w:val="24"/>
        </w:rPr>
      </w:pPr>
    </w:p>
    <w:p w:rsidR="00005BD2" w:rsidRPr="00005BD2" w:rsidRDefault="00005BD2" w:rsidP="00005BD2">
      <w:pPr>
        <w:spacing w:line="360" w:lineRule="auto"/>
        <w:rPr>
          <w:rFonts w:ascii="宋体" w:eastAsia="宋体" w:hAnsi="宋体" w:hint="eastAsia"/>
          <w:sz w:val="24"/>
          <w:szCs w:val="24"/>
        </w:rPr>
      </w:pPr>
    </w:p>
    <w:sectPr w:rsidR="00005BD2" w:rsidRPr="00005B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31B" w:rsidRDefault="00CE431B" w:rsidP="00005BD2">
      <w:r>
        <w:separator/>
      </w:r>
    </w:p>
  </w:endnote>
  <w:endnote w:type="continuationSeparator" w:id="0">
    <w:p w:rsidR="00CE431B" w:rsidRDefault="00CE431B" w:rsidP="00005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31B" w:rsidRDefault="00CE431B" w:rsidP="00005BD2">
      <w:r>
        <w:separator/>
      </w:r>
    </w:p>
  </w:footnote>
  <w:footnote w:type="continuationSeparator" w:id="0">
    <w:p w:rsidR="00CE431B" w:rsidRDefault="00CE431B" w:rsidP="00005B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8FF"/>
    <w:rsid w:val="00005BD2"/>
    <w:rsid w:val="00467F2C"/>
    <w:rsid w:val="005B4F30"/>
    <w:rsid w:val="00702F18"/>
    <w:rsid w:val="00783E5E"/>
    <w:rsid w:val="007856E6"/>
    <w:rsid w:val="00886154"/>
    <w:rsid w:val="008B0375"/>
    <w:rsid w:val="008B7E9D"/>
    <w:rsid w:val="00A67BE0"/>
    <w:rsid w:val="00A7612C"/>
    <w:rsid w:val="00B05DBC"/>
    <w:rsid w:val="00B138FF"/>
    <w:rsid w:val="00B91ABB"/>
    <w:rsid w:val="00CE431B"/>
    <w:rsid w:val="00DB115C"/>
    <w:rsid w:val="00FC1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58AA9"/>
  <w15:chartTrackingRefBased/>
  <w15:docId w15:val="{1591E63F-CC1E-4A5A-8D8D-6F2EA3A2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B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BD2"/>
    <w:rPr>
      <w:sz w:val="18"/>
      <w:szCs w:val="18"/>
    </w:rPr>
  </w:style>
  <w:style w:type="paragraph" w:styleId="a5">
    <w:name w:val="footer"/>
    <w:basedOn w:val="a"/>
    <w:link w:val="a6"/>
    <w:uiPriority w:val="99"/>
    <w:unhideWhenUsed/>
    <w:rsid w:val="00005BD2"/>
    <w:pPr>
      <w:tabs>
        <w:tab w:val="center" w:pos="4153"/>
        <w:tab w:val="right" w:pos="8306"/>
      </w:tabs>
      <w:snapToGrid w:val="0"/>
      <w:jc w:val="left"/>
    </w:pPr>
    <w:rPr>
      <w:sz w:val="18"/>
      <w:szCs w:val="18"/>
    </w:rPr>
  </w:style>
  <w:style w:type="character" w:customStyle="1" w:styleId="a6">
    <w:name w:val="页脚 字符"/>
    <w:basedOn w:val="a0"/>
    <w:link w:val="a5"/>
    <w:uiPriority w:val="99"/>
    <w:rsid w:val="00005B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52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2023-12-26T13:24:00Z</dcterms:created>
  <dcterms:modified xsi:type="dcterms:W3CDTF">2023-12-26T17:33:00Z</dcterms:modified>
</cp:coreProperties>
</file>