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6AC0" w14:textId="77777777" w:rsidR="00553A8A" w:rsidRPr="00553A8A" w:rsidRDefault="00553A8A" w:rsidP="00553A8A">
      <w:pPr>
        <w:pBdr>
          <w:bottom w:val="single" w:sz="6" w:space="1" w:color="auto"/>
        </w:pBdr>
        <w:tabs>
          <w:tab w:val="center" w:pos="4153"/>
          <w:tab w:val="right" w:pos="8306"/>
        </w:tabs>
        <w:snapToGrid w:val="0"/>
        <w:ind w:firstLineChars="300" w:firstLine="630"/>
        <w:rPr>
          <w:rFonts w:ascii="Calibri" w:eastAsia="宋体" w:hAnsi="Calibri" w:cs="Times New Roman"/>
          <w:sz w:val="28"/>
          <w:szCs w:val="28"/>
          <w:u w:val="single"/>
          <w:lang w:val="x-none" w:eastAsia="x-none"/>
        </w:rPr>
      </w:pPr>
      <w:proofErr w:type="spellStart"/>
      <w:r w:rsidRPr="00553A8A">
        <w:rPr>
          <w:rFonts w:ascii="Calibri" w:eastAsia="宋体" w:hAnsi="Calibri" w:cs="Times New Roman" w:hint="eastAsia"/>
          <w:szCs w:val="21"/>
          <w:lang w:val="x-none" w:eastAsia="x-none"/>
        </w:rPr>
        <w:t>学号</w:t>
      </w:r>
      <w:proofErr w:type="spellEnd"/>
      <w:r w:rsidRPr="00553A8A">
        <w:rPr>
          <w:rFonts w:ascii="Calibri" w:eastAsia="宋体" w:hAnsi="Calibri" w:cs="Times New Roman"/>
          <w:sz w:val="28"/>
          <w:szCs w:val="28"/>
          <w:u w:val="single"/>
          <w:lang w:val="x-none" w:eastAsia="x-none"/>
        </w:rPr>
        <w:t xml:space="preserve">       </w:t>
      </w:r>
      <w:proofErr w:type="spellStart"/>
      <w:r w:rsidRPr="00553A8A">
        <w:rPr>
          <w:rFonts w:ascii="Calibri" w:eastAsia="宋体" w:hAnsi="Calibri" w:cs="Times New Roman" w:hint="eastAsia"/>
          <w:szCs w:val="21"/>
          <w:lang w:val="x-none" w:eastAsia="x-none"/>
        </w:rPr>
        <w:t>姓名</w:t>
      </w:r>
      <w:proofErr w:type="spellEnd"/>
      <w:r w:rsidRPr="00553A8A">
        <w:rPr>
          <w:rFonts w:ascii="Calibri" w:eastAsia="宋体" w:hAnsi="Calibri" w:cs="Times New Roman" w:hint="eastAsia"/>
          <w:sz w:val="28"/>
          <w:szCs w:val="28"/>
          <w:u w:val="single"/>
          <w:lang w:val="x-none"/>
        </w:rPr>
        <w:t xml:space="preserve"> </w:t>
      </w:r>
      <w:r w:rsidRPr="00553A8A">
        <w:rPr>
          <w:rFonts w:ascii="Calibri" w:eastAsia="宋体" w:hAnsi="Calibri" w:cs="Times New Roman"/>
          <w:sz w:val="28"/>
          <w:szCs w:val="28"/>
          <w:u w:val="single"/>
          <w:lang w:val="x-none"/>
        </w:rPr>
        <w:t xml:space="preserve">      </w:t>
      </w:r>
      <w:proofErr w:type="spellStart"/>
      <w:r w:rsidRPr="00553A8A">
        <w:rPr>
          <w:rFonts w:ascii="Calibri" w:eastAsia="宋体" w:hAnsi="Calibri" w:cs="Times New Roman" w:hint="eastAsia"/>
          <w:szCs w:val="21"/>
          <w:lang w:val="x-none" w:eastAsia="x-none"/>
        </w:rPr>
        <w:t>实验台号</w:t>
      </w:r>
      <w:proofErr w:type="spellEnd"/>
      <w:r w:rsidRPr="00553A8A">
        <w:rPr>
          <w:rFonts w:ascii="Calibri" w:eastAsia="宋体" w:hAnsi="Calibri" w:cs="Times New Roman"/>
          <w:sz w:val="28"/>
          <w:szCs w:val="28"/>
          <w:u w:val="single"/>
          <w:lang w:val="x-none" w:eastAsia="x-none"/>
        </w:rPr>
        <w:t xml:space="preserve">     </w:t>
      </w:r>
      <w:proofErr w:type="spellStart"/>
      <w:r w:rsidRPr="00553A8A">
        <w:rPr>
          <w:rFonts w:ascii="Calibri" w:eastAsia="宋体" w:hAnsi="Calibri" w:cs="Times New Roman" w:hint="eastAsia"/>
          <w:szCs w:val="21"/>
          <w:lang w:val="x-none" w:eastAsia="x-none"/>
        </w:rPr>
        <w:t>实验时间</w:t>
      </w:r>
      <w:proofErr w:type="spellEnd"/>
      <w:r w:rsidRPr="00553A8A">
        <w:rPr>
          <w:rFonts w:ascii="Calibri" w:eastAsia="宋体" w:hAnsi="Calibri" w:cs="Times New Roman" w:hint="eastAsia"/>
          <w:sz w:val="28"/>
          <w:szCs w:val="28"/>
          <w:u w:val="single"/>
          <w:lang w:val="x-none" w:eastAsia="x-none"/>
        </w:rPr>
        <w:t xml:space="preserve">           </w:t>
      </w:r>
    </w:p>
    <w:p w14:paraId="3AD5EC9E" w14:textId="77777777" w:rsidR="00553A8A" w:rsidRPr="00553A8A" w:rsidRDefault="00553A8A" w:rsidP="00553A8A">
      <w:pPr>
        <w:ind w:firstLineChars="500" w:firstLine="1506"/>
        <w:rPr>
          <w:rFonts w:ascii="Calibri" w:eastAsia="宋体" w:hAnsi="Calibri" w:cs="Times New Roman" w:hint="eastAsia"/>
          <w:b/>
          <w:sz w:val="30"/>
          <w:szCs w:val="30"/>
        </w:rPr>
      </w:pPr>
      <w:r w:rsidRPr="00553A8A">
        <w:rPr>
          <w:rFonts w:ascii="Calibri" w:eastAsia="宋体" w:hAnsi="Calibri" w:cs="Times New Roman" w:hint="eastAsia"/>
          <w:b/>
          <w:sz w:val="30"/>
          <w:szCs w:val="30"/>
        </w:rPr>
        <w:t>南开大学电子信息与光学工程学院</w:t>
      </w:r>
    </w:p>
    <w:p w14:paraId="3BE343EA" w14:textId="77777777" w:rsidR="00553A8A" w:rsidRPr="00553A8A" w:rsidRDefault="00553A8A" w:rsidP="00553A8A">
      <w:pPr>
        <w:spacing w:beforeLines="100" w:before="312"/>
        <w:ind w:firstLineChars="786" w:firstLine="2525"/>
        <w:rPr>
          <w:rFonts w:ascii="Calibri" w:eastAsia="宋体" w:hAnsi="Calibri" w:cs="Times New Roman" w:hint="eastAsia"/>
          <w:b/>
          <w:sz w:val="32"/>
          <w:szCs w:val="32"/>
        </w:rPr>
      </w:pPr>
      <w:r w:rsidRPr="00553A8A">
        <w:rPr>
          <w:rFonts w:ascii="Calibri" w:eastAsia="宋体" w:hAnsi="Calibri" w:cs="Times New Roman" w:hint="eastAsia"/>
          <w:b/>
          <w:sz w:val="32"/>
          <w:szCs w:val="32"/>
        </w:rPr>
        <w:t>电路基础实验</w:t>
      </w:r>
    </w:p>
    <w:p w14:paraId="18B12BAC" w14:textId="77777777" w:rsidR="00553A8A" w:rsidRPr="00553A8A" w:rsidRDefault="00553A8A" w:rsidP="00553A8A">
      <w:pPr>
        <w:spacing w:beforeLines="100" w:before="312"/>
        <w:ind w:firstLineChars="250" w:firstLine="703"/>
        <w:rPr>
          <w:rFonts w:ascii="Calibri" w:eastAsia="宋体" w:hAnsi="Calibri" w:cs="Times New Roman" w:hint="eastAsia"/>
          <w:b/>
          <w:bCs/>
          <w:sz w:val="28"/>
          <w:szCs w:val="28"/>
          <w:u w:val="single"/>
        </w:rPr>
      </w:pPr>
      <w:r w:rsidRPr="00553A8A">
        <w:rPr>
          <w:rFonts w:ascii="Calibri" w:eastAsia="宋体" w:hAnsi="Calibri" w:cs="Times New Roman" w:hint="eastAsia"/>
          <w:b/>
          <w:bCs/>
          <w:sz w:val="28"/>
          <w:szCs w:val="28"/>
        </w:rPr>
        <w:t>实验名称</w:t>
      </w:r>
      <w:r w:rsidRPr="00553A8A">
        <w:rPr>
          <w:rFonts w:ascii="Calibri" w:eastAsia="宋体" w:hAnsi="Calibri" w:cs="Times New Roman" w:hint="eastAsia"/>
          <w:b/>
          <w:bCs/>
          <w:sz w:val="28"/>
          <w:szCs w:val="28"/>
        </w:rPr>
        <w:t xml:space="preserve">  </w:t>
      </w:r>
      <w:r w:rsidRPr="00553A8A">
        <w:rPr>
          <w:rFonts w:ascii="Calibri" w:eastAsia="宋体" w:hAnsi="Calibri" w:cs="Times New Roman" w:hint="eastAsia"/>
          <w:b/>
          <w:bCs/>
          <w:sz w:val="28"/>
          <w:szCs w:val="28"/>
          <w:u w:val="single"/>
        </w:rPr>
        <w:t>实验</w:t>
      </w:r>
      <w:proofErr w:type="gramStart"/>
      <w:r w:rsidRPr="00553A8A">
        <w:rPr>
          <w:rFonts w:ascii="Calibri" w:eastAsia="宋体" w:hAnsi="Calibri" w:cs="Times New Roman" w:hint="eastAsia"/>
          <w:b/>
          <w:bCs/>
          <w:sz w:val="28"/>
          <w:szCs w:val="28"/>
          <w:u w:val="single"/>
        </w:rPr>
        <w:t>一</w:t>
      </w:r>
      <w:proofErr w:type="gramEnd"/>
      <w:r w:rsidRPr="00553A8A">
        <w:rPr>
          <w:rFonts w:ascii="Calibri" w:eastAsia="宋体" w:hAnsi="Calibri" w:cs="Times New Roman" w:hint="eastAsia"/>
          <w:b/>
          <w:bCs/>
          <w:sz w:val="28"/>
          <w:szCs w:val="28"/>
          <w:u w:val="single"/>
        </w:rPr>
        <w:t xml:space="preserve"> </w:t>
      </w:r>
      <w:r w:rsidRPr="00553A8A">
        <w:rPr>
          <w:rFonts w:ascii="Calibri" w:eastAsia="宋体" w:hAnsi="Calibri" w:cs="Times New Roman" w:hint="eastAsia"/>
          <w:b/>
          <w:bCs/>
          <w:sz w:val="28"/>
          <w:szCs w:val="28"/>
          <w:u w:val="single"/>
        </w:rPr>
        <w:t>电路元件的伏安特性测量</w:t>
      </w:r>
      <w:r w:rsidRPr="00553A8A">
        <w:rPr>
          <w:rFonts w:ascii="Calibri" w:eastAsia="宋体" w:hAnsi="Calibri" w:cs="Times New Roman" w:hint="eastAsia"/>
          <w:b/>
          <w:bCs/>
          <w:sz w:val="28"/>
          <w:szCs w:val="28"/>
          <w:u w:val="single"/>
        </w:rPr>
        <w:t xml:space="preserve"> </w:t>
      </w:r>
    </w:p>
    <w:p w14:paraId="5FE519C8" w14:textId="77777777" w:rsidR="00553A8A" w:rsidRPr="00553A8A" w:rsidRDefault="00553A8A" w:rsidP="00553A8A">
      <w:pPr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b/>
          <w:bCs/>
          <w:sz w:val="24"/>
          <w:szCs w:val="24"/>
        </w:rPr>
      </w:pPr>
      <w:r w:rsidRPr="00553A8A">
        <w:rPr>
          <w:rFonts w:ascii="Calibri" w:eastAsia="宋体" w:hAnsi="Calibri" w:cs="Times New Roman" w:hint="eastAsia"/>
          <w:b/>
          <w:bCs/>
          <w:sz w:val="24"/>
          <w:szCs w:val="24"/>
        </w:rPr>
        <w:t>实验目的</w:t>
      </w:r>
    </w:p>
    <w:p w14:paraId="731B059D" w14:textId="77777777" w:rsidR="00553A8A" w:rsidRPr="00553A8A" w:rsidRDefault="00553A8A" w:rsidP="00553A8A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553A8A">
        <w:rPr>
          <w:rFonts w:ascii="Calibri" w:eastAsia="宋体" w:hAnsi="Calibri" w:cs="Times New Roman" w:hint="eastAsia"/>
          <w:sz w:val="24"/>
          <w:szCs w:val="24"/>
        </w:rPr>
        <w:t>１、学习测量电路元件伏安特性的方法。</w:t>
      </w:r>
      <w:r w:rsidRPr="00553A8A">
        <w:rPr>
          <w:rFonts w:ascii="Calibri" w:eastAsia="宋体" w:hAnsi="Calibri" w:cs="Times New Roman" w:hint="eastAsia"/>
          <w:sz w:val="24"/>
          <w:szCs w:val="24"/>
        </w:rPr>
        <w:cr/>
      </w:r>
      <w:r w:rsidRPr="00553A8A">
        <w:rPr>
          <w:rFonts w:ascii="Calibri" w:eastAsia="宋体" w:hAnsi="Calibri" w:cs="Times New Roman" w:hint="eastAsia"/>
          <w:sz w:val="24"/>
          <w:szCs w:val="24"/>
        </w:rPr>
        <w:t>２、掌握线性电阻、非线性电阻元件伏安特性的逐点测试法，了解非线性电路元件的伏安特性曲线。</w:t>
      </w:r>
      <w:r w:rsidRPr="00553A8A">
        <w:rPr>
          <w:rFonts w:ascii="Calibri" w:eastAsia="宋体" w:hAnsi="Calibri" w:cs="Times New Roman" w:hint="eastAsia"/>
          <w:sz w:val="24"/>
          <w:szCs w:val="24"/>
        </w:rPr>
        <w:cr/>
      </w:r>
      <w:r w:rsidRPr="00553A8A">
        <w:rPr>
          <w:rFonts w:ascii="Calibri" w:eastAsia="宋体" w:hAnsi="Calibri" w:cs="Times New Roman" w:hint="eastAsia"/>
          <w:sz w:val="24"/>
          <w:szCs w:val="24"/>
        </w:rPr>
        <w:t>３、掌握直流稳压电源和直流电压表、直流电流表的使用方法。</w:t>
      </w:r>
    </w:p>
    <w:p w14:paraId="6EB350D1" w14:textId="77777777" w:rsidR="00553A8A" w:rsidRPr="00553A8A" w:rsidRDefault="00553A8A" w:rsidP="00553A8A">
      <w:pPr>
        <w:spacing w:line="360" w:lineRule="auto"/>
        <w:rPr>
          <w:rFonts w:ascii="Calibri" w:eastAsia="宋体" w:hAnsi="Calibri" w:cs="Times New Roman" w:hint="eastAsia"/>
          <w:b/>
          <w:bCs/>
          <w:sz w:val="24"/>
          <w:szCs w:val="24"/>
        </w:rPr>
      </w:pPr>
      <w:r w:rsidRPr="00553A8A">
        <w:rPr>
          <w:rFonts w:ascii="Calibri" w:eastAsia="宋体" w:hAnsi="Calibri" w:cs="Times New Roman" w:hint="eastAsia"/>
          <w:b/>
          <w:bCs/>
          <w:sz w:val="24"/>
          <w:szCs w:val="24"/>
        </w:rPr>
        <w:t>二</w:t>
      </w:r>
      <w:r w:rsidRPr="00553A8A"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.  </w:t>
      </w:r>
      <w:r w:rsidRPr="00553A8A">
        <w:rPr>
          <w:rFonts w:ascii="Calibri" w:eastAsia="宋体" w:hAnsi="Calibri" w:cs="Times New Roman" w:hint="eastAsia"/>
          <w:b/>
          <w:bCs/>
          <w:sz w:val="24"/>
          <w:szCs w:val="24"/>
        </w:rPr>
        <w:t>实验原理</w:t>
      </w:r>
    </w:p>
    <w:p w14:paraId="70305AA2" w14:textId="77777777" w:rsidR="00553A8A" w:rsidRPr="00553A8A" w:rsidRDefault="00553A8A" w:rsidP="00553A8A">
      <w:pPr>
        <w:spacing w:line="360" w:lineRule="auto"/>
        <w:ind w:firstLineChars="300" w:firstLine="720"/>
        <w:rPr>
          <w:rFonts w:ascii="Calibri" w:eastAsia="宋体" w:hAnsi="Calibri" w:cs="Times New Roman"/>
          <w:sz w:val="24"/>
          <w:szCs w:val="24"/>
        </w:rPr>
      </w:pPr>
      <w:r w:rsidRPr="00553A8A">
        <w:rPr>
          <w:rFonts w:ascii="Calibri" w:eastAsia="宋体" w:hAnsi="Calibri" w:cs="Times New Roman" w:hint="eastAsia"/>
          <w:sz w:val="24"/>
          <w:szCs w:val="24"/>
        </w:rPr>
        <w:t>任何一个二端元件的特性可用该元件上的端电压</w:t>
      </w:r>
      <w:r w:rsidRPr="00553A8A">
        <w:rPr>
          <w:rFonts w:ascii="Calibri" w:eastAsia="宋体" w:hAnsi="Calibri" w:cs="Times New Roman" w:hint="eastAsia"/>
          <w:sz w:val="24"/>
          <w:szCs w:val="24"/>
        </w:rPr>
        <w:t>U</w:t>
      </w:r>
      <w:r w:rsidRPr="00553A8A">
        <w:rPr>
          <w:rFonts w:ascii="Calibri" w:eastAsia="宋体" w:hAnsi="Calibri" w:cs="Times New Roman" w:hint="eastAsia"/>
          <w:sz w:val="24"/>
          <w:szCs w:val="24"/>
        </w:rPr>
        <w:t>与通过该元件的电流</w:t>
      </w:r>
      <w:r w:rsidRPr="00553A8A">
        <w:rPr>
          <w:rFonts w:ascii="Calibri" w:eastAsia="宋体" w:hAnsi="Calibri" w:cs="Times New Roman" w:hint="eastAsia"/>
          <w:sz w:val="24"/>
          <w:szCs w:val="24"/>
        </w:rPr>
        <w:t>I</w:t>
      </w:r>
      <w:r w:rsidRPr="00553A8A">
        <w:rPr>
          <w:rFonts w:ascii="Calibri" w:eastAsia="宋体" w:hAnsi="Calibri" w:cs="Times New Roman" w:hint="eastAsia"/>
          <w:sz w:val="24"/>
          <w:szCs w:val="24"/>
        </w:rPr>
        <w:t>之间的函数关系</w:t>
      </w:r>
      <w:r w:rsidRPr="00553A8A">
        <w:rPr>
          <w:rFonts w:ascii="Calibri" w:eastAsia="宋体" w:hAnsi="Calibri" w:cs="Times New Roman" w:hint="eastAsia"/>
          <w:sz w:val="24"/>
          <w:szCs w:val="24"/>
        </w:rPr>
        <w:t>I</w:t>
      </w:r>
      <w:r w:rsidRPr="00553A8A">
        <w:rPr>
          <w:rFonts w:ascii="Calibri" w:eastAsia="宋体" w:hAnsi="Calibri" w:cs="Times New Roman" w:hint="eastAsia"/>
          <w:sz w:val="24"/>
          <w:szCs w:val="24"/>
        </w:rPr>
        <w:t>＝</w:t>
      </w:r>
      <w:r w:rsidRPr="00553A8A">
        <w:rPr>
          <w:rFonts w:ascii="Calibri" w:eastAsia="宋体" w:hAnsi="Calibri" w:cs="Times New Roman" w:hint="eastAsia"/>
          <w:sz w:val="24"/>
          <w:szCs w:val="24"/>
        </w:rPr>
        <w:t>f(U)</w:t>
      </w:r>
      <w:r w:rsidRPr="00553A8A">
        <w:rPr>
          <w:rFonts w:ascii="Calibri" w:eastAsia="宋体" w:hAnsi="Calibri" w:cs="Times New Roman" w:hint="eastAsia"/>
          <w:sz w:val="24"/>
          <w:szCs w:val="24"/>
        </w:rPr>
        <w:t>来表示，即用</w:t>
      </w:r>
      <w:r w:rsidRPr="00553A8A">
        <w:rPr>
          <w:rFonts w:ascii="Calibri" w:eastAsia="宋体" w:hAnsi="Calibri" w:cs="Times New Roman" w:hint="eastAsia"/>
          <w:sz w:val="24"/>
          <w:szCs w:val="24"/>
        </w:rPr>
        <w:t>I-U</w:t>
      </w:r>
      <w:r w:rsidRPr="00553A8A">
        <w:rPr>
          <w:rFonts w:ascii="Calibri" w:eastAsia="宋体" w:hAnsi="Calibri" w:cs="Times New Roman" w:hint="eastAsia"/>
          <w:sz w:val="24"/>
          <w:szCs w:val="24"/>
        </w:rPr>
        <w:t>平面上的一条曲线来表征，这条曲线称为该元件的伏安特性曲线。</w:t>
      </w:r>
      <w:r w:rsidRPr="00553A8A">
        <w:rPr>
          <w:rFonts w:ascii="Calibri" w:eastAsia="宋体" w:hAnsi="Calibri" w:cs="Times New Roman" w:hint="eastAsia"/>
          <w:sz w:val="24"/>
          <w:szCs w:val="24"/>
        </w:rPr>
        <w:cr/>
      </w:r>
      <w:r w:rsidRPr="00553A8A">
        <w:rPr>
          <w:rFonts w:ascii="Calibri" w:eastAsia="宋体" w:hAnsi="Calibri" w:cs="Times New Roman" w:hint="eastAsia"/>
          <w:sz w:val="24"/>
          <w:szCs w:val="24"/>
        </w:rPr>
        <w:t xml:space="preserve">　　</w:t>
      </w:r>
      <w:r w:rsidRPr="00553A8A">
        <w:rPr>
          <w:rFonts w:ascii="Calibri" w:eastAsia="宋体" w:hAnsi="Calibri" w:cs="Times New Roman" w:hint="eastAsia"/>
          <w:sz w:val="24"/>
          <w:szCs w:val="24"/>
        </w:rPr>
        <w:t xml:space="preserve">  </w:t>
      </w:r>
      <w:r w:rsidRPr="00553A8A">
        <w:rPr>
          <w:rFonts w:ascii="Calibri" w:eastAsia="宋体" w:hAnsi="Calibri" w:cs="Times New Roman" w:hint="eastAsia"/>
          <w:sz w:val="24"/>
          <w:szCs w:val="24"/>
        </w:rPr>
        <w:t>线性电阻器是理想元件，在任何时刻它两端的电压与其电流的关系服从欧姆定律；非线性电阻器元件的伏安特性不是一条通过原点的直线，它在</w:t>
      </w:r>
      <w:r w:rsidRPr="00553A8A">
        <w:rPr>
          <w:rFonts w:ascii="Calibri" w:eastAsia="宋体" w:hAnsi="Calibri" w:cs="Times New Roman" w:hint="eastAsia"/>
          <w:sz w:val="24"/>
          <w:szCs w:val="24"/>
        </w:rPr>
        <w:t>I-U</w:t>
      </w:r>
      <w:r w:rsidRPr="00553A8A">
        <w:rPr>
          <w:rFonts w:ascii="Calibri" w:eastAsia="宋体" w:hAnsi="Calibri" w:cs="Times New Roman" w:hint="eastAsia"/>
          <w:sz w:val="24"/>
          <w:szCs w:val="24"/>
        </w:rPr>
        <w:t>平面上的特性曲线各不相同。</w:t>
      </w:r>
    </w:p>
    <w:p w14:paraId="0A11EAAC" w14:textId="0C420E37" w:rsidR="00553A8A" w:rsidRPr="00553A8A" w:rsidRDefault="00553A8A" w:rsidP="00553A8A">
      <w:pPr>
        <w:spacing w:line="360" w:lineRule="auto"/>
        <w:rPr>
          <w:rFonts w:ascii="Calibri" w:eastAsia="宋体" w:hAnsi="Calibri" w:cs="Times New Roman"/>
          <w:b/>
          <w:bCs/>
          <w:sz w:val="24"/>
          <w:szCs w:val="24"/>
        </w:rPr>
      </w:pPr>
      <w:r w:rsidRPr="00553A8A">
        <w:rPr>
          <w:rFonts w:ascii="Calibri" w:eastAsia="宋体" w:hAnsi="Calibri" w:cs="Times New Roman"/>
          <w:noProof/>
        </w:rPr>
        <w:drawing>
          <wp:inline distT="0" distB="0" distL="0" distR="0" wp14:anchorId="70BFE5CF" wp14:editId="14A8012E">
            <wp:extent cx="1272540" cy="1859280"/>
            <wp:effectExtent l="0" t="0" r="0" b="0"/>
            <wp:docPr id="536789330" name="图片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-2147482599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A8A">
        <w:rPr>
          <w:rFonts w:ascii="Calibri" w:eastAsia="宋体" w:hAnsi="Calibri" w:cs="Times New Roman"/>
          <w:noProof/>
        </w:rPr>
        <w:drawing>
          <wp:inline distT="0" distB="0" distL="0" distR="0" wp14:anchorId="0CE01E6E" wp14:editId="5AA09146">
            <wp:extent cx="1318260" cy="1844040"/>
            <wp:effectExtent l="0" t="0" r="0" b="0"/>
            <wp:docPr id="1643496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-21474822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A8A">
        <w:rPr>
          <w:rFonts w:ascii="Calibri" w:eastAsia="宋体" w:hAnsi="Calibri" w:cs="Times New Roman"/>
          <w:noProof/>
        </w:rPr>
        <w:drawing>
          <wp:inline distT="0" distB="0" distL="0" distR="0" wp14:anchorId="0CFC088D" wp14:editId="61852948">
            <wp:extent cx="1234440" cy="1889760"/>
            <wp:effectExtent l="0" t="0" r="0" b="0"/>
            <wp:docPr id="14791052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-21474826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A8A">
        <w:rPr>
          <w:rFonts w:ascii="Calibri" w:eastAsia="宋体" w:hAnsi="Calibri" w:cs="Times New Roman"/>
          <w:noProof/>
        </w:rPr>
        <w:t xml:space="preserve"> </w:t>
      </w:r>
      <w:r w:rsidRPr="00553A8A">
        <w:rPr>
          <w:rFonts w:ascii="Calibri" w:eastAsia="宋体" w:hAnsi="Calibri" w:cs="Times New Roman"/>
          <w:noProof/>
        </w:rPr>
        <w:drawing>
          <wp:inline distT="0" distB="0" distL="0" distR="0" wp14:anchorId="3BE0D19B" wp14:editId="24CC6742">
            <wp:extent cx="1303020" cy="2034540"/>
            <wp:effectExtent l="0" t="0" r="0" b="0"/>
            <wp:docPr id="86898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-214748259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478A9" w14:textId="77777777" w:rsidR="00553A8A" w:rsidRPr="00553A8A" w:rsidRDefault="00553A8A" w:rsidP="00553A8A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553A8A">
        <w:rPr>
          <w:rFonts w:ascii="Calibri" w:eastAsia="宋体" w:hAnsi="Calibri" w:cs="Times New Roman" w:hint="eastAsia"/>
          <w:sz w:val="24"/>
          <w:szCs w:val="24"/>
        </w:rPr>
        <w:t>a</w:t>
      </w:r>
      <w:r w:rsidRPr="00553A8A">
        <w:rPr>
          <w:rFonts w:ascii="Calibri" w:eastAsia="宋体" w:hAnsi="Calibri" w:cs="Times New Roman" w:hint="eastAsia"/>
          <w:sz w:val="24"/>
          <w:szCs w:val="24"/>
        </w:rPr>
        <w:t>：线性电阻</w:t>
      </w:r>
      <w:r w:rsidRPr="00553A8A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553A8A">
        <w:rPr>
          <w:rFonts w:ascii="Calibri" w:eastAsia="宋体" w:hAnsi="Calibri" w:cs="Times New Roman"/>
          <w:sz w:val="24"/>
          <w:szCs w:val="24"/>
        </w:rPr>
        <w:t xml:space="preserve">      </w:t>
      </w:r>
      <w:r w:rsidRPr="00553A8A">
        <w:rPr>
          <w:rFonts w:ascii="Calibri" w:eastAsia="宋体" w:hAnsi="Calibri" w:cs="Times New Roman" w:hint="eastAsia"/>
          <w:sz w:val="24"/>
          <w:szCs w:val="24"/>
        </w:rPr>
        <w:t xml:space="preserve">c: </w:t>
      </w:r>
      <w:r w:rsidRPr="00553A8A">
        <w:rPr>
          <w:rFonts w:ascii="Calibri" w:eastAsia="宋体" w:hAnsi="Calibri" w:cs="Times New Roman" w:hint="eastAsia"/>
          <w:sz w:val="24"/>
          <w:szCs w:val="24"/>
        </w:rPr>
        <w:t>普通二极管</w:t>
      </w:r>
    </w:p>
    <w:p w14:paraId="6575E3BA" w14:textId="77777777" w:rsidR="00553A8A" w:rsidRPr="00553A8A" w:rsidRDefault="00553A8A" w:rsidP="00553A8A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553A8A">
        <w:rPr>
          <w:rFonts w:ascii="Calibri" w:eastAsia="宋体" w:hAnsi="Calibri" w:cs="Times New Roman" w:hint="eastAsia"/>
          <w:sz w:val="24"/>
          <w:szCs w:val="24"/>
        </w:rPr>
        <w:t>b</w:t>
      </w:r>
      <w:r w:rsidRPr="00553A8A">
        <w:rPr>
          <w:rFonts w:ascii="Calibri" w:eastAsia="宋体" w:hAnsi="Calibri" w:cs="Times New Roman" w:hint="eastAsia"/>
          <w:sz w:val="24"/>
          <w:szCs w:val="24"/>
        </w:rPr>
        <w:t>：钨丝电阻灯泡</w:t>
      </w:r>
      <w:r w:rsidRPr="00553A8A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553A8A">
        <w:rPr>
          <w:rFonts w:ascii="Calibri" w:eastAsia="宋体" w:hAnsi="Calibri" w:cs="Times New Roman"/>
          <w:sz w:val="24"/>
          <w:szCs w:val="24"/>
        </w:rPr>
        <w:t xml:space="preserve">  </w:t>
      </w:r>
      <w:r w:rsidRPr="00553A8A">
        <w:rPr>
          <w:rFonts w:ascii="Calibri" w:eastAsia="宋体" w:hAnsi="Calibri" w:cs="Times New Roman" w:hint="eastAsia"/>
          <w:sz w:val="24"/>
          <w:szCs w:val="24"/>
        </w:rPr>
        <w:t>d</w:t>
      </w:r>
      <w:r w:rsidRPr="00553A8A">
        <w:rPr>
          <w:rFonts w:ascii="Calibri" w:eastAsia="宋体" w:hAnsi="Calibri" w:cs="Times New Roman" w:hint="eastAsia"/>
          <w:sz w:val="24"/>
          <w:szCs w:val="24"/>
        </w:rPr>
        <w:t>：稳压二极管</w:t>
      </w:r>
    </w:p>
    <w:p w14:paraId="76AE4BFB" w14:textId="77777777" w:rsidR="00553A8A" w:rsidRPr="00553A8A" w:rsidRDefault="00553A8A" w:rsidP="00553A8A">
      <w:pPr>
        <w:spacing w:line="360" w:lineRule="auto"/>
        <w:rPr>
          <w:rFonts w:ascii="Calibri" w:eastAsia="宋体" w:hAnsi="Calibri" w:cs="Times New Roman"/>
          <w:b/>
          <w:bCs/>
          <w:sz w:val="24"/>
          <w:szCs w:val="24"/>
        </w:rPr>
      </w:pPr>
      <w:r w:rsidRPr="00553A8A">
        <w:rPr>
          <w:rFonts w:ascii="Calibri" w:eastAsia="宋体" w:hAnsi="Calibri" w:cs="Times New Roman" w:hint="eastAsia"/>
          <w:b/>
          <w:bCs/>
          <w:sz w:val="24"/>
          <w:szCs w:val="24"/>
        </w:rPr>
        <w:t>三</w:t>
      </w:r>
      <w:r w:rsidRPr="00553A8A"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.  </w:t>
      </w:r>
      <w:r w:rsidRPr="00553A8A">
        <w:rPr>
          <w:rFonts w:ascii="Calibri" w:eastAsia="宋体" w:hAnsi="Calibri" w:cs="Times New Roman" w:hint="eastAsia"/>
          <w:b/>
          <w:bCs/>
          <w:sz w:val="24"/>
          <w:szCs w:val="24"/>
        </w:rPr>
        <w:t>实验设备</w:t>
      </w:r>
    </w:p>
    <w:p w14:paraId="7A33E4A9" w14:textId="2F6640A3" w:rsidR="00553A8A" w:rsidRPr="00553A8A" w:rsidRDefault="00553A8A" w:rsidP="00553A8A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553A8A">
        <w:rPr>
          <w:rFonts w:ascii="Calibri" w:eastAsia="宋体" w:hAnsi="Calibri" w:cs="Times New Roman" w:hint="eastAsia"/>
          <w:sz w:val="24"/>
          <w:szCs w:val="24"/>
        </w:rPr>
        <w:t>导线、恒压源、直流电压表、直流电流表、</w:t>
      </w:r>
      <w:r w:rsidRPr="00553A8A">
        <w:rPr>
          <w:rFonts w:ascii="Calibri" w:eastAsia="宋体" w:hAnsi="Calibri" w:cs="Times New Roman" w:hint="eastAsia"/>
          <w:sz w:val="24"/>
          <w:szCs w:val="24"/>
        </w:rPr>
        <w:t>1</w:t>
      </w:r>
      <w:r w:rsidRPr="00553A8A">
        <w:rPr>
          <w:rFonts w:ascii="Calibri" w:eastAsia="宋体" w:hAnsi="Calibri" w:cs="Times New Roman"/>
          <w:sz w:val="24"/>
          <w:szCs w:val="24"/>
        </w:rPr>
        <w:t>k</w:t>
      </w:r>
      <w:r w:rsidRPr="00553A8A">
        <w:rPr>
          <w:rFonts w:ascii="Calibri" w:eastAsia="宋体" w:hAnsi="Calibri" w:cs="Times New Roman"/>
          <w:position w:val="-4"/>
        </w:rPr>
        <w:object w:dxaOrig="260" w:dyaOrig="260" w14:anchorId="44BB2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.2pt;height:13.2pt" o:ole="">
            <v:imagedata r:id="rId11" o:title=""/>
          </v:shape>
          <o:OLEObject Type="Embed" ProgID="Equation.DSMT4" ShapeID="_x0000_i1033" DrawAspect="Content" ObjectID="_1741879848" r:id="rId12"/>
        </w:object>
      </w:r>
      <w:r w:rsidRPr="00553A8A">
        <w:rPr>
          <w:rFonts w:ascii="Calibri" w:eastAsia="宋体" w:hAnsi="Calibri" w:cs="Times New Roman"/>
        </w:rPr>
        <w:t>电阻、</w:t>
      </w:r>
      <w:r w:rsidRPr="00553A8A">
        <w:rPr>
          <w:rFonts w:ascii="Calibri" w:eastAsia="宋体" w:hAnsi="Calibri" w:cs="Times New Roman"/>
        </w:rPr>
        <w:t>1N4007</w:t>
      </w:r>
      <w:r w:rsidRPr="00553A8A">
        <w:rPr>
          <w:rFonts w:ascii="Calibri" w:eastAsia="宋体" w:hAnsi="Calibri" w:cs="Times New Roman"/>
        </w:rPr>
        <w:t>二极管，</w:t>
      </w:r>
      <w:r w:rsidRPr="00553A8A">
        <w:rPr>
          <w:rFonts w:ascii="Calibri" w:eastAsia="宋体" w:hAnsi="Calibri" w:cs="Times New Roman" w:hint="eastAsia"/>
        </w:rPr>
        <w:t>2</w:t>
      </w:r>
      <w:r w:rsidRPr="00553A8A">
        <w:rPr>
          <w:rFonts w:ascii="Calibri" w:eastAsia="宋体" w:hAnsi="Calibri" w:cs="Times New Roman"/>
        </w:rPr>
        <w:t xml:space="preserve">00 </w:t>
      </w:r>
      <w:r w:rsidRPr="00553A8A">
        <w:rPr>
          <w:rFonts w:ascii="Calibri" w:eastAsia="宋体" w:hAnsi="Calibri" w:cs="Times New Roman"/>
          <w:position w:val="-4"/>
        </w:rPr>
        <w:object w:dxaOrig="260" w:dyaOrig="260" w14:anchorId="59D5CD5A">
          <v:shape id="_x0000_i1034" type="#_x0000_t75" style="width:13.2pt;height:13.2pt" o:ole="">
            <v:imagedata r:id="rId11" o:title=""/>
          </v:shape>
          <o:OLEObject Type="Embed" ProgID="Equation.DSMT4" ShapeID="_x0000_i1034" DrawAspect="Content" ObjectID="_1741879849" r:id="rId13"/>
        </w:object>
      </w:r>
      <w:r w:rsidRPr="00553A8A">
        <w:rPr>
          <w:rFonts w:ascii="Calibri" w:eastAsia="宋体" w:hAnsi="Calibri" w:cs="Times New Roman"/>
          <w:sz w:val="24"/>
          <w:szCs w:val="24"/>
        </w:rPr>
        <w:t>电</w:t>
      </w:r>
    </w:p>
    <w:p w14:paraId="74C1344D" w14:textId="77777777" w:rsidR="00553A8A" w:rsidRPr="00553A8A" w:rsidRDefault="00553A8A" w:rsidP="00553A8A">
      <w:pPr>
        <w:spacing w:line="360" w:lineRule="auto"/>
        <w:rPr>
          <w:rFonts w:ascii="Calibri" w:eastAsia="宋体" w:hAnsi="Calibri" w:cs="Times New Roman" w:hint="eastAsia"/>
          <w:b/>
          <w:bCs/>
          <w:sz w:val="24"/>
          <w:szCs w:val="24"/>
        </w:rPr>
      </w:pPr>
      <w:r w:rsidRPr="00553A8A">
        <w:rPr>
          <w:rFonts w:ascii="Calibri" w:eastAsia="宋体" w:hAnsi="Calibri" w:cs="Times New Roman" w:hint="eastAsia"/>
          <w:b/>
          <w:bCs/>
          <w:sz w:val="24"/>
          <w:szCs w:val="24"/>
        </w:rPr>
        <w:lastRenderedPageBreak/>
        <w:t>四</w:t>
      </w:r>
      <w:r w:rsidRPr="00553A8A"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.  </w:t>
      </w:r>
      <w:r w:rsidRPr="00553A8A">
        <w:rPr>
          <w:rFonts w:ascii="Calibri" w:eastAsia="宋体" w:hAnsi="Calibri" w:cs="Times New Roman" w:hint="eastAsia"/>
          <w:b/>
          <w:bCs/>
          <w:sz w:val="24"/>
          <w:szCs w:val="24"/>
        </w:rPr>
        <w:t>实验内容及数据</w:t>
      </w:r>
    </w:p>
    <w:p w14:paraId="1C9D7DCC" w14:textId="6650A70A" w:rsidR="00703714" w:rsidRPr="00553A8A" w:rsidRDefault="00703714"/>
    <w:p w14:paraId="3F252943" w14:textId="0FACC822" w:rsidR="00553A8A" w:rsidRDefault="00553A8A">
      <w:pPr>
        <w:rPr>
          <w:lang w:val="x-none"/>
        </w:rPr>
      </w:pPr>
    </w:p>
    <w:p w14:paraId="72867D31" w14:textId="77777777" w:rsidR="00553A8A" w:rsidRPr="00553A8A" w:rsidRDefault="00553A8A">
      <w:pPr>
        <w:rPr>
          <w:rFonts w:hint="eastAsia"/>
          <w:lang w:val="x-none"/>
        </w:rPr>
      </w:pPr>
    </w:p>
    <w:sectPr w:rsidR="00553A8A" w:rsidRPr="00553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1DD05" w14:textId="77777777" w:rsidR="005527E8" w:rsidRDefault="005527E8" w:rsidP="00553A8A">
      <w:r>
        <w:separator/>
      </w:r>
    </w:p>
  </w:endnote>
  <w:endnote w:type="continuationSeparator" w:id="0">
    <w:p w14:paraId="1E0F3FFE" w14:textId="77777777" w:rsidR="005527E8" w:rsidRDefault="005527E8" w:rsidP="00553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2A5BD" w14:textId="77777777" w:rsidR="005527E8" w:rsidRDefault="005527E8" w:rsidP="00553A8A">
      <w:r>
        <w:separator/>
      </w:r>
    </w:p>
  </w:footnote>
  <w:footnote w:type="continuationSeparator" w:id="0">
    <w:p w14:paraId="1FE0F1D7" w14:textId="77777777" w:rsidR="005527E8" w:rsidRDefault="005527E8" w:rsidP="00553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B0FB6"/>
    <w:multiLevelType w:val="hybridMultilevel"/>
    <w:tmpl w:val="CFD23FD0"/>
    <w:lvl w:ilvl="0" w:tplc="731672BA">
      <w:start w:val="1"/>
      <w:numFmt w:val="japaneseCounting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96709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0E"/>
    <w:rsid w:val="005527E8"/>
    <w:rsid w:val="00553A8A"/>
    <w:rsid w:val="00703714"/>
    <w:rsid w:val="00CF3520"/>
    <w:rsid w:val="00D87F22"/>
    <w:rsid w:val="00E07A42"/>
    <w:rsid w:val="00E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818EA"/>
  <w15:chartTrackingRefBased/>
  <w15:docId w15:val="{20F36FDB-043A-455A-8153-021CA356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3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3A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3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3A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萃希</dc:creator>
  <cp:keywords/>
  <dc:description/>
  <cp:lastModifiedBy>唐 萃希</cp:lastModifiedBy>
  <cp:revision>2</cp:revision>
  <dcterms:created xsi:type="dcterms:W3CDTF">2023-04-01T10:44:00Z</dcterms:created>
  <dcterms:modified xsi:type="dcterms:W3CDTF">2023-04-01T10:44:00Z</dcterms:modified>
</cp:coreProperties>
</file>