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76F7" w14:textId="511C6AC4" w:rsidR="00F31F45" w:rsidRDefault="00F31F45" w:rsidP="00BE63F6">
      <w:pPr>
        <w:spacing w:line="276" w:lineRule="auto"/>
        <w:jc w:val="left"/>
        <w:rPr>
          <w:rFonts w:ascii="Arial" w:hAnsi="Arial" w:cs="Arial"/>
          <w:b/>
          <w:bCs/>
          <w:sz w:val="14"/>
          <w:szCs w:val="14"/>
        </w:rPr>
      </w:pPr>
      <w:r>
        <w:rPr>
          <w:rFonts w:ascii="Arial" w:hAnsi="Arial" w:cs="Arial"/>
          <w:b/>
          <w:bCs/>
          <w:noProof/>
          <w:sz w:val="14"/>
          <w:szCs w:val="14"/>
        </w:rPr>
        <w:drawing>
          <wp:anchor distT="0" distB="0" distL="114300" distR="114300" simplePos="0" relativeHeight="251663360" behindDoc="0" locked="0" layoutInCell="1" allowOverlap="1" wp14:anchorId="72D4061E" wp14:editId="1B85CD27">
            <wp:simplePos x="0" y="0"/>
            <wp:positionH relativeFrom="column">
              <wp:posOffset>-914400</wp:posOffset>
            </wp:positionH>
            <wp:positionV relativeFrom="paragraph">
              <wp:posOffset>0</wp:posOffset>
            </wp:positionV>
            <wp:extent cx="7558405" cy="10683875"/>
            <wp:effectExtent l="0" t="0" r="4445" b="3175"/>
            <wp:wrapSquare wrapText="bothSides"/>
            <wp:docPr id="21026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0342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558405" cy="10683875"/>
                    </a:xfrm>
                    <a:prstGeom prst="rect">
                      <a:avLst/>
                    </a:prstGeom>
                  </pic:spPr>
                </pic:pic>
              </a:graphicData>
            </a:graphic>
            <wp14:sizeRelH relativeFrom="page">
              <wp14:pctWidth>0</wp14:pctWidth>
            </wp14:sizeRelH>
            <wp14:sizeRelV relativeFrom="page">
              <wp14:pctHeight>0</wp14:pctHeight>
            </wp14:sizeRelV>
          </wp:anchor>
        </w:drawing>
      </w:r>
    </w:p>
    <w:p w14:paraId="478D72A4" w14:textId="77777777" w:rsidR="00C42882" w:rsidRDefault="00C42882" w:rsidP="0050326C">
      <w:pPr>
        <w:jc w:val="right"/>
        <w:rPr>
          <w:rFonts w:ascii="Arial" w:hAnsi="Arial" w:cs="Arial"/>
          <w:sz w:val="24"/>
          <w:szCs w:val="24"/>
        </w:rPr>
      </w:pPr>
    </w:p>
    <w:p w14:paraId="0DF22E9C" w14:textId="77777777" w:rsidR="0050326C" w:rsidRDefault="0050326C" w:rsidP="0050326C">
      <w:pPr>
        <w:jc w:val="right"/>
        <w:rPr>
          <w:rFonts w:ascii="Arial" w:hAnsi="Arial" w:cs="Arial"/>
          <w:b/>
          <w:bCs/>
          <w:sz w:val="20"/>
          <w:szCs w:val="20"/>
        </w:rPr>
      </w:pPr>
    </w:p>
    <w:p w14:paraId="36AE81E4" w14:textId="77777777" w:rsidR="00CA47E9" w:rsidRPr="007B541F" w:rsidRDefault="00CA47E9" w:rsidP="0050326C">
      <w:pPr>
        <w:jc w:val="right"/>
        <w:rPr>
          <w:rFonts w:ascii="Arial" w:hAnsi="Arial" w:cs="Arial"/>
          <w:b/>
          <w:bCs/>
          <w:color w:val="FF0000"/>
          <w:sz w:val="20"/>
          <w:szCs w:val="20"/>
        </w:rPr>
      </w:pPr>
    </w:p>
    <w:p w14:paraId="7583F7C9" w14:textId="77777777" w:rsidR="00CA47E9" w:rsidRPr="007B541F" w:rsidRDefault="00CA47E9" w:rsidP="0050326C">
      <w:pPr>
        <w:jc w:val="right"/>
        <w:rPr>
          <w:rFonts w:ascii="Arial" w:hAnsi="Arial" w:cs="Arial"/>
          <w:b/>
          <w:bCs/>
          <w:color w:val="FF0000"/>
          <w:sz w:val="20"/>
          <w:szCs w:val="20"/>
        </w:rPr>
      </w:pPr>
    </w:p>
    <w:p w14:paraId="134C4C54" w14:textId="42BE1D2C" w:rsidR="007B541F" w:rsidRPr="00E72CAC" w:rsidRDefault="007B541F" w:rsidP="007B541F">
      <w:pPr>
        <w:rPr>
          <w:rFonts w:ascii="Arial" w:hAnsi="Arial" w:cs="Arial"/>
          <w:sz w:val="22"/>
          <w:highlight w:val="yellow"/>
        </w:rPr>
      </w:pPr>
      <w:r w:rsidRPr="007B541F">
        <w:rPr>
          <w:rFonts w:ascii="Arial" w:hAnsi="Arial" w:cs="Arial"/>
          <w:sz w:val="22"/>
          <w:highlight w:val="yellow"/>
        </w:rPr>
        <w:t xml:space="preserve">Established by 130 WTO members in September 2020, the Informal Working Group on Trade and Gender (IWG) has advanced discussions and initiatives aimed at increasing women’s participation in trade. At the WTO’s 14th Ministerial Conference in </w:t>
      </w:r>
      <w:r w:rsidR="0044293B" w:rsidRPr="00E72CAC">
        <w:rPr>
          <w:rFonts w:ascii="Arial" w:hAnsi="Arial" w:cs="Arial"/>
          <w:sz w:val="22"/>
          <w:highlight w:val="yellow"/>
        </w:rPr>
        <w:t xml:space="preserve">Yaoundé, </w:t>
      </w:r>
      <w:r w:rsidRPr="007B541F">
        <w:rPr>
          <w:rFonts w:ascii="Arial" w:hAnsi="Arial" w:cs="Arial"/>
          <w:sz w:val="22"/>
          <w:highlight w:val="yellow"/>
        </w:rPr>
        <w:t xml:space="preserve">Cameroon, the Group released its </w:t>
      </w:r>
      <w:r w:rsidRPr="007B541F">
        <w:rPr>
          <w:rFonts w:ascii="Arial" w:hAnsi="Arial" w:cs="Arial"/>
          <w:b/>
          <w:bCs/>
          <w:i/>
          <w:iCs/>
          <w:sz w:val="22"/>
          <w:highlight w:val="yellow"/>
        </w:rPr>
        <w:t>Achievements Tracking Compendium</w:t>
      </w:r>
      <w:r w:rsidRPr="007B541F">
        <w:rPr>
          <w:rFonts w:ascii="Arial" w:hAnsi="Arial" w:cs="Arial"/>
          <w:sz w:val="22"/>
          <w:highlight w:val="yellow"/>
        </w:rPr>
        <w:t>, which maps and categorizes its activities over the past five years, including consolidated information on gender-responsive trade policy initiatives.</w:t>
      </w:r>
    </w:p>
    <w:p w14:paraId="3FE2634C" w14:textId="77777777" w:rsidR="007B541F" w:rsidRPr="007B541F" w:rsidRDefault="007B541F" w:rsidP="007B541F">
      <w:pPr>
        <w:rPr>
          <w:rFonts w:ascii="Arial" w:hAnsi="Arial" w:cs="Arial"/>
          <w:sz w:val="22"/>
          <w:highlight w:val="yellow"/>
        </w:rPr>
      </w:pPr>
    </w:p>
    <w:p w14:paraId="1A881592" w14:textId="3B2078F2" w:rsidR="00E72CAC" w:rsidRDefault="007B541F" w:rsidP="007B541F">
      <w:pPr>
        <w:rPr>
          <w:rFonts w:ascii="Arial" w:hAnsi="Arial" w:cs="Arial"/>
          <w:sz w:val="22"/>
        </w:rPr>
      </w:pPr>
      <w:r w:rsidRPr="007B541F">
        <w:rPr>
          <w:rFonts w:ascii="Arial" w:hAnsi="Arial" w:cs="Arial"/>
          <w:sz w:val="22"/>
          <w:highlight w:val="yellow"/>
        </w:rPr>
        <w:t>While the Compendium’s overview report provides detailed analysis and practical guidance on how to navigate its content, this factsheet offers a concise snapshot of the main findings and highlights. It presents the key themes, milestones, leadership contributions and policy initiatives that have shaped the IWG’s efforts since its establishment.</w:t>
      </w:r>
    </w:p>
    <w:p w14:paraId="3EA57E85" w14:textId="54A10301" w:rsidR="007B541F" w:rsidRPr="007B541F" w:rsidRDefault="007B541F" w:rsidP="007B541F">
      <w:pPr>
        <w:rPr>
          <w:rFonts w:ascii="Arial" w:hAnsi="Arial" w:cs="Arial"/>
          <w:sz w:val="22"/>
        </w:rPr>
      </w:pPr>
      <w:commentRangeStart w:id="0"/>
      <w:r>
        <w:rPr>
          <w:noProof/>
        </w:rPr>
        <mc:AlternateContent>
          <mc:Choice Requires="wpg">
            <w:drawing>
              <wp:anchor distT="0" distB="0" distL="114300" distR="114300" simplePos="0" relativeHeight="251681792" behindDoc="0" locked="0" layoutInCell="1" allowOverlap="1" wp14:anchorId="556B7294" wp14:editId="178F18C7">
                <wp:simplePos x="0" y="0"/>
                <wp:positionH relativeFrom="column">
                  <wp:posOffset>-563880</wp:posOffset>
                </wp:positionH>
                <wp:positionV relativeFrom="paragraph">
                  <wp:posOffset>301625</wp:posOffset>
                </wp:positionV>
                <wp:extent cx="6882130" cy="5343525"/>
                <wp:effectExtent l="0" t="0" r="13970" b="28575"/>
                <wp:wrapSquare wrapText="bothSides"/>
                <wp:docPr id="801958525" name="Group 10"/>
                <wp:cNvGraphicFramePr/>
                <a:graphic xmlns:a="http://schemas.openxmlformats.org/drawingml/2006/main">
                  <a:graphicData uri="http://schemas.microsoft.com/office/word/2010/wordprocessingGroup">
                    <wpg:wgp>
                      <wpg:cNvGrpSpPr/>
                      <wpg:grpSpPr>
                        <a:xfrm>
                          <a:off x="0" y="0"/>
                          <a:ext cx="6882130" cy="5343525"/>
                          <a:chOff x="0" y="0"/>
                          <a:chExt cx="6957060" cy="5891309"/>
                        </a:xfrm>
                      </wpg:grpSpPr>
                      <wpg:grpSp>
                        <wpg:cNvPr id="415392644" name="Group 9"/>
                        <wpg:cNvGrpSpPr/>
                        <wpg:grpSpPr>
                          <a:xfrm>
                            <a:off x="0" y="0"/>
                            <a:ext cx="6957060" cy="5891309"/>
                            <a:chOff x="0" y="0"/>
                            <a:chExt cx="6957060" cy="5891309"/>
                          </a:xfrm>
                        </wpg:grpSpPr>
                        <wps:wsp>
                          <wps:cNvPr id="126320966" name="Rectangle 6"/>
                          <wps:cNvSpPr/>
                          <wps:spPr>
                            <a:xfrm>
                              <a:off x="0" y="0"/>
                              <a:ext cx="6957060" cy="5891309"/>
                            </a:xfrm>
                            <a:prstGeom prst="rect">
                              <a:avLst/>
                            </a:prstGeom>
                            <a:solidFill>
                              <a:srgbClr val="4F81BD"/>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312144" name="Rectangle 1"/>
                          <wps:cNvSpPr/>
                          <wps:spPr>
                            <a:xfrm>
                              <a:off x="516565" y="697318"/>
                              <a:ext cx="5988703" cy="4500997"/>
                            </a:xfrm>
                            <a:prstGeom prst="rect">
                              <a:avLst/>
                            </a:prstGeom>
                            <a:solidFill>
                              <a:sysClr val="window" lastClr="FFFFFF"/>
                            </a:solidFill>
                            <a:ln w="76200" cap="flat" cmpd="sng" algn="ctr">
                              <a:solidFill>
                                <a:srgbClr val="4F81BD">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09534" name="Rectangle 2"/>
                          <wps:cNvSpPr/>
                          <wps:spPr>
                            <a:xfrm>
                              <a:off x="2902688" y="563525"/>
                              <a:ext cx="1160836" cy="290009"/>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193591" name="Rectangle 2"/>
                          <wps:cNvSpPr/>
                          <wps:spPr>
                            <a:xfrm>
                              <a:off x="2902688" y="5061097"/>
                              <a:ext cx="1160836" cy="290009"/>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625798" name="Graphic 4" descr="Quotes with solid fill"/>
                            <pic:cNvPicPr>
                              <a:picLocks noChangeAspect="1"/>
                            </pic:cNvPicPr>
                          </pic:nvPicPr>
                          <pic:blipFill rotWithShape="1">
                            <a:blip r:embed="rId10">
                              <a:extLst>
                                <a:ext uri="{96DAC541-7B7A-43D3-8B79-37D633B846F1}">
                                  <asvg:svgBlip xmlns:asvg="http://schemas.microsoft.com/office/drawing/2016/SVG/main" r:embed="rId11"/>
                                </a:ext>
                              </a:extLst>
                            </a:blip>
                            <a:srcRect t="49565"/>
                            <a:stretch>
                              <a:fillRect/>
                            </a:stretch>
                          </pic:blipFill>
                          <pic:spPr bwMode="auto">
                            <a:xfrm>
                              <a:off x="3136604" y="318976"/>
                              <a:ext cx="1071245" cy="5626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1136993" name="Graphic 5" descr="Quotes with solid fill"/>
                            <pic:cNvPicPr>
                              <a:picLocks noChangeAspect="1"/>
                            </pic:cNvPicPr>
                          </pic:nvPicPr>
                          <pic:blipFill rotWithShape="1">
                            <a:blip r:embed="rId10">
                              <a:extLst>
                                <a:ext uri="{96DAC541-7B7A-43D3-8B79-37D633B846F1}">
                                  <asvg:svgBlip xmlns:asvg="http://schemas.microsoft.com/office/drawing/2016/SVG/main" r:embed="rId11"/>
                                </a:ext>
                              </a:extLst>
                            </a:blip>
                            <a:srcRect b="45218"/>
                            <a:stretch>
                              <a:fillRect/>
                            </a:stretch>
                          </pic:blipFill>
                          <pic:spPr bwMode="auto">
                            <a:xfrm>
                              <a:off x="2806995" y="5039832"/>
                              <a:ext cx="1029335" cy="588010"/>
                            </a:xfrm>
                            <a:prstGeom prst="rect">
                              <a:avLst/>
                            </a:prstGeom>
                            <a:ln>
                              <a:noFill/>
                            </a:ln>
                            <a:extLst>
                              <a:ext uri="{53640926-AAD7-44D8-BBD7-CCE9431645EC}">
                                <a14:shadowObscured xmlns:a14="http://schemas.microsoft.com/office/drawing/2010/main"/>
                              </a:ext>
                            </a:extLst>
                          </pic:spPr>
                        </pic:pic>
                      </wpg:grpSp>
                      <wps:wsp>
                        <wps:cNvPr id="2048795467" name="Rectangle 3"/>
                        <wps:cNvSpPr/>
                        <wps:spPr>
                          <a:xfrm>
                            <a:off x="723014" y="882502"/>
                            <a:ext cx="5524500" cy="4086420"/>
                          </a:xfrm>
                          <a:prstGeom prst="rect">
                            <a:avLst/>
                          </a:prstGeom>
                          <a:solidFill>
                            <a:sysClr val="window" lastClr="FFFFFF"/>
                          </a:solidFill>
                          <a:ln w="25400" cap="flat" cmpd="sng" algn="ctr">
                            <a:solidFill>
                              <a:sysClr val="window" lastClr="FFFFFF"/>
                            </a:solidFill>
                            <a:prstDash val="solid"/>
                          </a:ln>
                          <a:effectLst/>
                        </wps:spPr>
                        <wps:txbx>
                          <w:txbxContent>
                            <w:p w14:paraId="277869AD" w14:textId="0AE38078"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When women can equally engage in trade, they do more than export, they fuel growth and expand what's possible. Investing in women is a risk-free undertaking</w:t>
                              </w:r>
                              <w:r w:rsidR="00994177">
                                <w:rPr>
                                  <w:rFonts w:ascii="Arial" w:hAnsi="Arial" w:cs="Arial"/>
                                  <w:color w:val="000000" w:themeColor="text1"/>
                                  <w:sz w:val="22"/>
                                  <w:szCs w:val="28"/>
                                </w:rPr>
                                <w:t>! O</w:t>
                              </w:r>
                              <w:r w:rsidRPr="008806C6">
                                <w:rPr>
                                  <w:rFonts w:ascii="Arial" w:hAnsi="Arial" w:cs="Arial"/>
                                  <w:color w:val="000000" w:themeColor="text1"/>
                                  <w:sz w:val="22"/>
                                  <w:szCs w:val="28"/>
                                </w:rPr>
                                <w:t xml:space="preserve">pen markets to them, and trade becomes a catalyst for development. This is the course we have set with the WTO Informal Working Group on Trade and Gender (IWG). </w:t>
                              </w:r>
                            </w:p>
                            <w:p w14:paraId="517AD7AE" w14:textId="77777777" w:rsidR="00DA14B6" w:rsidRPr="008806C6" w:rsidRDefault="00DA14B6" w:rsidP="00DA14B6">
                              <w:pPr>
                                <w:rPr>
                                  <w:rFonts w:ascii="Arial" w:hAnsi="Arial" w:cs="Arial"/>
                                  <w:color w:val="000000" w:themeColor="text1"/>
                                  <w:sz w:val="22"/>
                                  <w:szCs w:val="28"/>
                                </w:rPr>
                              </w:pPr>
                            </w:p>
                            <w:p w14:paraId="70B11323" w14:textId="77777777"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Over the last five years, the IWG has reshaped the conversation on gender equality in trade and has achieved measurable impact. The compendium marks a critical milestone in the IWG work, providing a clear, organized overview of ongoing initiatives, projects, and priorities. By methodically compiling this information, the compendium enhances transparency and advocacy, supports strategic policy making decisions, transfers knowledge, and strengthens the WTO. It also highlights the vital role women play in shaping fair and inclusive trade systems.</w:t>
                              </w:r>
                            </w:p>
                            <w:p w14:paraId="54381941" w14:textId="77777777" w:rsidR="00DA14B6" w:rsidRPr="008806C6" w:rsidRDefault="00DA14B6" w:rsidP="00DA14B6">
                              <w:pPr>
                                <w:rPr>
                                  <w:rFonts w:ascii="Arial" w:hAnsi="Arial" w:cs="Arial"/>
                                  <w:color w:val="000000" w:themeColor="text1"/>
                                  <w:sz w:val="22"/>
                                  <w:szCs w:val="28"/>
                                </w:rPr>
                              </w:pPr>
                            </w:p>
                            <w:p w14:paraId="072DB00D" w14:textId="77777777"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 xml:space="preserve">We are proud to lead this Group. By highlighting these achievements and recognizing these inspiring changemakers in the compendium, we hope to inspire continued progress toward a gender equality in trade, reshaping trade for the benefits of all. </w:t>
                              </w:r>
                            </w:p>
                            <w:p w14:paraId="7EC7A99A" w14:textId="77777777" w:rsidR="00DA14B6" w:rsidRPr="008806C6" w:rsidRDefault="00DA14B6" w:rsidP="00DA14B6">
                              <w:pPr>
                                <w:jc w:val="left"/>
                                <w:rPr>
                                  <w:rFonts w:ascii="Arial" w:hAnsi="Arial" w:cs="Arial"/>
                                  <w:color w:val="000000" w:themeColor="text1"/>
                                  <w:sz w:val="22"/>
                                  <w:szCs w:val="28"/>
                                </w:rPr>
                              </w:pPr>
                            </w:p>
                            <w:p w14:paraId="5AB743AC" w14:textId="77777777" w:rsidR="00DA14B6" w:rsidRPr="008806C6" w:rsidRDefault="00DA14B6" w:rsidP="00DA14B6">
                              <w:pPr>
                                <w:jc w:val="left"/>
                                <w:rPr>
                                  <w:rFonts w:ascii="Arial" w:hAnsi="Arial" w:cs="Arial"/>
                                  <w:color w:val="000000" w:themeColor="text1"/>
                                  <w:sz w:val="22"/>
                                  <w:szCs w:val="28"/>
                                  <w:lang w:val="es-ES_tradnl"/>
                                </w:rPr>
                              </w:pPr>
                              <w:r w:rsidRPr="008806C6">
                                <w:rPr>
                                  <w:rFonts w:ascii="Arial" w:hAnsi="Arial" w:cs="Arial"/>
                                  <w:color w:val="000000" w:themeColor="text1"/>
                                  <w:sz w:val="22"/>
                                  <w:szCs w:val="28"/>
                                  <w:lang w:val="es-ES_tradnl"/>
                                </w:rPr>
                                <w:t>Ambassador Baxter, Australia</w:t>
                              </w:r>
                            </w:p>
                            <w:p w14:paraId="43AC06FC" w14:textId="77777777" w:rsidR="00DA14B6" w:rsidRPr="008806C6" w:rsidRDefault="00DA14B6" w:rsidP="00DA14B6">
                              <w:pPr>
                                <w:jc w:val="left"/>
                                <w:rPr>
                                  <w:rFonts w:ascii="Arial" w:hAnsi="Arial" w:cs="Arial"/>
                                  <w:color w:val="000000" w:themeColor="text1"/>
                                  <w:sz w:val="22"/>
                                  <w:szCs w:val="28"/>
                                  <w:lang w:val="es-ES_tradnl"/>
                                </w:rPr>
                              </w:pPr>
                              <w:r w:rsidRPr="008806C6">
                                <w:rPr>
                                  <w:rFonts w:ascii="Arial" w:hAnsi="Arial" w:cs="Arial"/>
                                  <w:color w:val="000000" w:themeColor="text1"/>
                                  <w:sz w:val="22"/>
                                  <w:szCs w:val="28"/>
                                  <w:lang w:val="es-ES_tradnl"/>
                                </w:rPr>
                                <w:t>Ambassador Delgado, Cabo Verde</w:t>
                              </w:r>
                            </w:p>
                            <w:p w14:paraId="3994C1CC" w14:textId="77777777" w:rsidR="00DA14B6" w:rsidRPr="008806C6" w:rsidRDefault="00DA14B6" w:rsidP="00DA14B6">
                              <w:pPr>
                                <w:jc w:val="left"/>
                                <w:rPr>
                                  <w:rFonts w:ascii="Arial" w:hAnsi="Arial" w:cs="Arial"/>
                                  <w:color w:val="000000" w:themeColor="text1"/>
                                  <w:sz w:val="22"/>
                                  <w:szCs w:val="28"/>
                                </w:rPr>
                              </w:pPr>
                              <w:r w:rsidRPr="008806C6">
                                <w:rPr>
                                  <w:rFonts w:ascii="Arial" w:hAnsi="Arial" w:cs="Arial"/>
                                  <w:color w:val="000000" w:themeColor="text1"/>
                                  <w:sz w:val="22"/>
                                  <w:szCs w:val="28"/>
                                </w:rPr>
                                <w:t>Ambassador Benedetti, El Salvador</w:t>
                              </w:r>
                            </w:p>
                            <w:p w14:paraId="1ADB7731" w14:textId="54C42A6C" w:rsidR="00DA14B6" w:rsidRDefault="00DA14B6" w:rsidP="00DA14B6">
                              <w:pPr>
                                <w:jc w:val="left"/>
                                <w:rPr>
                                  <w:rFonts w:ascii="Arial" w:hAnsi="Arial" w:cs="Arial"/>
                                  <w:color w:val="000000" w:themeColor="text1"/>
                                  <w:sz w:val="22"/>
                                  <w:szCs w:val="28"/>
                                </w:rPr>
                              </w:pPr>
                              <w:r w:rsidRPr="008806C6">
                                <w:rPr>
                                  <w:rFonts w:ascii="Arial" w:hAnsi="Arial" w:cs="Arial"/>
                                  <w:color w:val="000000" w:themeColor="text1"/>
                                  <w:sz w:val="22"/>
                                  <w:szCs w:val="28"/>
                                </w:rPr>
                                <w:t xml:space="preserve">Co-Chairs of the Informal Working Group on Trade and Gender </w:t>
                              </w:r>
                            </w:p>
                            <w:p w14:paraId="42921937" w14:textId="0163C845" w:rsidR="00572292" w:rsidRPr="00572292" w:rsidRDefault="00572292" w:rsidP="00572292">
                              <w:pPr>
                                <w:jc w:val="left"/>
                                <w:rPr>
                                  <w:rFonts w:ascii="Arial" w:hAnsi="Arial" w:cs="Arial"/>
                                  <w:color w:val="000000" w:themeColor="text1"/>
                                  <w:sz w:val="22"/>
                                  <w:szCs w:val="28"/>
                                </w:rPr>
                              </w:pPr>
                              <w:r w:rsidRPr="00572292">
                                <w:rPr>
                                  <w:rFonts w:ascii="Arial" w:hAnsi="Arial" w:cs="Arial"/>
                                  <w:color w:val="000000" w:themeColor="text1"/>
                                  <w:sz w:val="22"/>
                                  <w:szCs w:val="28"/>
                                </w:rPr>
                                <w:t>25 March 2026, WTO 14</w:t>
                              </w:r>
                              <w:r w:rsidRPr="00572292">
                                <w:rPr>
                                  <w:rFonts w:ascii="Arial" w:hAnsi="Arial" w:cs="Arial"/>
                                  <w:color w:val="000000" w:themeColor="text1"/>
                                  <w:sz w:val="22"/>
                                  <w:szCs w:val="28"/>
                                  <w:vertAlign w:val="superscript"/>
                                </w:rPr>
                                <w:t>th</w:t>
                              </w:r>
                              <w:r w:rsidRPr="00572292">
                                <w:rPr>
                                  <w:rFonts w:ascii="Arial" w:hAnsi="Arial" w:cs="Arial"/>
                                  <w:color w:val="000000" w:themeColor="text1"/>
                                  <w:sz w:val="22"/>
                                  <w:szCs w:val="28"/>
                                </w:rPr>
                                <w:t xml:space="preserve"> Ministerial Conference</w:t>
                              </w:r>
                              <w:r>
                                <w:rPr>
                                  <w:rFonts w:ascii="Arial" w:hAnsi="Arial" w:cs="Arial"/>
                                  <w:color w:val="000000" w:themeColor="text1"/>
                                  <w:sz w:val="22"/>
                                  <w:szCs w:val="28"/>
                                </w:rPr>
                                <w:t xml:space="preserve">, </w:t>
                              </w:r>
                              <w:r w:rsidRPr="00572292">
                                <w:rPr>
                                  <w:rFonts w:ascii="Arial" w:hAnsi="Arial" w:cs="Arial"/>
                                  <w:color w:val="000000" w:themeColor="text1"/>
                                  <w:sz w:val="22"/>
                                  <w:szCs w:val="28"/>
                                </w:rPr>
                                <w:t>Yaoundé, Cameroon</w:t>
                              </w:r>
                            </w:p>
                            <w:p w14:paraId="32C9040E" w14:textId="77777777" w:rsidR="00572292" w:rsidRPr="008806C6" w:rsidRDefault="00572292" w:rsidP="00DA14B6">
                              <w:pPr>
                                <w:jc w:val="left"/>
                                <w:rPr>
                                  <w:rFonts w:ascii="Arial" w:hAnsi="Arial" w:cs="Arial"/>
                                  <w:color w:val="000000" w:themeColor="text1"/>
                                  <w:sz w:val="22"/>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6B7294" id="Group 10" o:spid="_x0000_s1026" style="position:absolute;left:0;text-align:left;margin-left:-44.4pt;margin-top:23.75pt;width:541.9pt;height:420.75pt;z-index:251681792;mso-width-relative:margin;mso-height-relative:margin" coordsize="69570,589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">
                <v:group id="Group 9" o:spid="_x0000_s1027" style="position:absolute;width:69570;height:58913" coordsize="69570,58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">
                  <v:rect id="Rectangle 6" o:spid="_x0000_s1028" style="position:absolute;width:69570;height:58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" fillcolor="#4f81bd" strokecolor="window" strokeweight="2pt"/>
                  <v:rect id="Rectangle 1" o:spid="_x0000_s1029" style="position:absolute;left:5165;top:6973;width:59887;height:45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" fillcolor="window" strokecolor="#376092" strokeweight="6pt"/>
                  <v:rect id="Rectangle 2" o:spid="_x0000_s1030" style="position:absolute;left:29026;top:5635;width:11609;height:2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" fillcolor="window" strokecolor="window" strokeweight="2pt"/>
                  <v:rect id="Rectangle 2" o:spid="_x0000_s1031" style="position:absolute;left:29026;top:50610;width:11609;height:2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" fillcolor="window" strokecolor="window"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 o:spid="_x0000_s1032" type="#_x0000_t75" alt="Quotes with solid fill" style="position:absolute;left:31366;top:3189;width:10712;height:5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">
                    <v:imagedata r:id="rId12" o:title="Quotes with solid fill" croptop="32483f"/>
                  </v:shape>
                  <v:shape id="Graphic 5" o:spid="_x0000_s1033" type="#_x0000_t75" alt="Quotes with solid fill" style="position:absolute;left:28069;top:50398;width:10294;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">
                    <v:imagedata r:id="rId12" o:title="Quotes with solid fill" cropbottom="29634f"/>
                  </v:shape>
                </v:group>
                <v:rect id="Rectangle 3" o:spid="_x0000_s1034" style="position:absolute;left:7230;top:8825;width:55245;height:40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" fillcolor="window" strokecolor="window" strokeweight="2pt">
                  <v:textbox>
                    <w:txbxContent>
                      <w:p w14:paraId="277869AD" w14:textId="0AE38078"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When women can equally engage in trade, they do more than export, they fuel growth and expand what's possible. Investing in women is a risk-free undertaking</w:t>
                        </w:r>
                        <w:r w:rsidR="00994177">
                          <w:rPr>
                            <w:rFonts w:ascii="Arial" w:hAnsi="Arial" w:cs="Arial"/>
                            <w:color w:val="000000" w:themeColor="text1"/>
                            <w:sz w:val="22"/>
                            <w:szCs w:val="28"/>
                          </w:rPr>
                          <w:t>! O</w:t>
                        </w:r>
                        <w:r w:rsidRPr="008806C6">
                          <w:rPr>
                            <w:rFonts w:ascii="Arial" w:hAnsi="Arial" w:cs="Arial"/>
                            <w:color w:val="000000" w:themeColor="text1"/>
                            <w:sz w:val="22"/>
                            <w:szCs w:val="28"/>
                          </w:rPr>
                          <w:t xml:space="preserve">pen markets to them, and trade becomes a catalyst for development. This is the course we have set with the WTO Informal Working Group on Trade and Gender (IWG). </w:t>
                        </w:r>
                      </w:p>
                      <w:p w14:paraId="517AD7AE" w14:textId="77777777" w:rsidR="00DA14B6" w:rsidRPr="008806C6" w:rsidRDefault="00DA14B6" w:rsidP="00DA14B6">
                        <w:pPr>
                          <w:rPr>
                            <w:rFonts w:ascii="Arial" w:hAnsi="Arial" w:cs="Arial"/>
                            <w:color w:val="000000" w:themeColor="text1"/>
                            <w:sz w:val="22"/>
                            <w:szCs w:val="28"/>
                          </w:rPr>
                        </w:pPr>
                      </w:p>
                      <w:p w14:paraId="70B11323" w14:textId="77777777"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Over the last five years, the IWG has reshaped the conversation on gender equality in trade and has achieved measurable impact. The compendium marks a critical milestone in the IWG work, providing a clear, organized overview of ongoing initiatives, projects, and priorities. By methodically compiling this information, the compendium enhances transparency and advocacy, supports strategic policy making decisions, transfers knowledge, and strengthens the WTO. It also highlights the vital role women play in shaping fair and inclusive trade systems.</w:t>
                        </w:r>
                      </w:p>
                      <w:p w14:paraId="54381941" w14:textId="77777777" w:rsidR="00DA14B6" w:rsidRPr="008806C6" w:rsidRDefault="00DA14B6" w:rsidP="00DA14B6">
                        <w:pPr>
                          <w:rPr>
                            <w:rFonts w:ascii="Arial" w:hAnsi="Arial" w:cs="Arial"/>
                            <w:color w:val="000000" w:themeColor="text1"/>
                            <w:sz w:val="22"/>
                            <w:szCs w:val="28"/>
                          </w:rPr>
                        </w:pPr>
                      </w:p>
                      <w:p w14:paraId="072DB00D" w14:textId="77777777" w:rsidR="00DA14B6" w:rsidRPr="008806C6" w:rsidRDefault="00DA14B6" w:rsidP="00DA14B6">
                        <w:pPr>
                          <w:rPr>
                            <w:rFonts w:ascii="Arial" w:hAnsi="Arial" w:cs="Arial"/>
                            <w:color w:val="000000" w:themeColor="text1"/>
                            <w:sz w:val="22"/>
                            <w:szCs w:val="28"/>
                          </w:rPr>
                        </w:pPr>
                        <w:r w:rsidRPr="008806C6">
                          <w:rPr>
                            <w:rFonts w:ascii="Arial" w:hAnsi="Arial" w:cs="Arial"/>
                            <w:color w:val="000000" w:themeColor="text1"/>
                            <w:sz w:val="22"/>
                            <w:szCs w:val="28"/>
                          </w:rPr>
                          <w:t xml:space="preserve">We are proud to lead this Group. By highlighting these achievements and recognizing these inspiring changemakers in the compendium, we hope to inspire continued progress toward a gender equality in trade, reshaping trade for the benefits of all. </w:t>
                        </w:r>
                      </w:p>
                      <w:p w14:paraId="7EC7A99A" w14:textId="77777777" w:rsidR="00DA14B6" w:rsidRPr="008806C6" w:rsidRDefault="00DA14B6" w:rsidP="00DA14B6">
                        <w:pPr>
                          <w:jc w:val="left"/>
                          <w:rPr>
                            <w:rFonts w:ascii="Arial" w:hAnsi="Arial" w:cs="Arial"/>
                            <w:color w:val="000000" w:themeColor="text1"/>
                            <w:sz w:val="22"/>
                            <w:szCs w:val="28"/>
                          </w:rPr>
                        </w:pPr>
                      </w:p>
                      <w:p w14:paraId="5AB743AC" w14:textId="77777777" w:rsidR="00DA14B6" w:rsidRPr="008806C6" w:rsidRDefault="00DA14B6" w:rsidP="00DA14B6">
                        <w:pPr>
                          <w:jc w:val="left"/>
                          <w:rPr>
                            <w:rFonts w:ascii="Arial" w:hAnsi="Arial" w:cs="Arial"/>
                            <w:color w:val="000000" w:themeColor="text1"/>
                            <w:sz w:val="22"/>
                            <w:szCs w:val="28"/>
                            <w:lang w:val="es-ES_tradnl"/>
                          </w:rPr>
                        </w:pPr>
                        <w:r w:rsidRPr="008806C6">
                          <w:rPr>
                            <w:rFonts w:ascii="Arial" w:hAnsi="Arial" w:cs="Arial"/>
                            <w:color w:val="000000" w:themeColor="text1"/>
                            <w:sz w:val="22"/>
                            <w:szCs w:val="28"/>
                            <w:lang w:val="es-ES_tradnl"/>
                          </w:rPr>
                          <w:t>Ambassador Baxter, Australia</w:t>
                        </w:r>
                      </w:p>
                      <w:p w14:paraId="43AC06FC" w14:textId="77777777" w:rsidR="00DA14B6" w:rsidRPr="008806C6" w:rsidRDefault="00DA14B6" w:rsidP="00DA14B6">
                        <w:pPr>
                          <w:jc w:val="left"/>
                          <w:rPr>
                            <w:rFonts w:ascii="Arial" w:hAnsi="Arial" w:cs="Arial"/>
                            <w:color w:val="000000" w:themeColor="text1"/>
                            <w:sz w:val="22"/>
                            <w:szCs w:val="28"/>
                            <w:lang w:val="es-ES_tradnl"/>
                          </w:rPr>
                        </w:pPr>
                        <w:r w:rsidRPr="008806C6">
                          <w:rPr>
                            <w:rFonts w:ascii="Arial" w:hAnsi="Arial" w:cs="Arial"/>
                            <w:color w:val="000000" w:themeColor="text1"/>
                            <w:sz w:val="22"/>
                            <w:szCs w:val="28"/>
                            <w:lang w:val="es-ES_tradnl"/>
                          </w:rPr>
                          <w:t>Ambassador Delgado, Cabo Verde</w:t>
                        </w:r>
                      </w:p>
                      <w:p w14:paraId="3994C1CC" w14:textId="77777777" w:rsidR="00DA14B6" w:rsidRPr="008806C6" w:rsidRDefault="00DA14B6" w:rsidP="00DA14B6">
                        <w:pPr>
                          <w:jc w:val="left"/>
                          <w:rPr>
                            <w:rFonts w:ascii="Arial" w:hAnsi="Arial" w:cs="Arial"/>
                            <w:color w:val="000000" w:themeColor="text1"/>
                            <w:sz w:val="22"/>
                            <w:szCs w:val="28"/>
                          </w:rPr>
                        </w:pPr>
                        <w:r w:rsidRPr="008806C6">
                          <w:rPr>
                            <w:rFonts w:ascii="Arial" w:hAnsi="Arial" w:cs="Arial"/>
                            <w:color w:val="000000" w:themeColor="text1"/>
                            <w:sz w:val="22"/>
                            <w:szCs w:val="28"/>
                          </w:rPr>
                          <w:t>Ambassador Benedetti, El Salvador</w:t>
                        </w:r>
                      </w:p>
                      <w:p w14:paraId="1ADB7731" w14:textId="54C42A6C" w:rsidR="00DA14B6" w:rsidRDefault="00DA14B6" w:rsidP="00DA14B6">
                        <w:pPr>
                          <w:jc w:val="left"/>
                          <w:rPr>
                            <w:rFonts w:ascii="Arial" w:hAnsi="Arial" w:cs="Arial"/>
                            <w:color w:val="000000" w:themeColor="text1"/>
                            <w:sz w:val="22"/>
                            <w:szCs w:val="28"/>
                          </w:rPr>
                        </w:pPr>
                        <w:r w:rsidRPr="008806C6">
                          <w:rPr>
                            <w:rFonts w:ascii="Arial" w:hAnsi="Arial" w:cs="Arial"/>
                            <w:color w:val="000000" w:themeColor="text1"/>
                            <w:sz w:val="22"/>
                            <w:szCs w:val="28"/>
                          </w:rPr>
                          <w:t xml:space="preserve">Co-Chairs of the Informal Working Group on Trade and Gender </w:t>
                        </w:r>
                      </w:p>
                      <w:p w14:paraId="42921937" w14:textId="0163C845" w:rsidR="00572292" w:rsidRPr="00572292" w:rsidRDefault="00572292" w:rsidP="00572292">
                        <w:pPr>
                          <w:jc w:val="left"/>
                          <w:rPr>
                            <w:rFonts w:ascii="Arial" w:hAnsi="Arial" w:cs="Arial"/>
                            <w:color w:val="000000" w:themeColor="text1"/>
                            <w:sz w:val="22"/>
                            <w:szCs w:val="28"/>
                          </w:rPr>
                        </w:pPr>
                        <w:r w:rsidRPr="00572292">
                          <w:rPr>
                            <w:rFonts w:ascii="Arial" w:hAnsi="Arial" w:cs="Arial"/>
                            <w:color w:val="000000" w:themeColor="text1"/>
                            <w:sz w:val="22"/>
                            <w:szCs w:val="28"/>
                          </w:rPr>
                          <w:t>25 March 2026, WTO 14</w:t>
                        </w:r>
                        <w:r w:rsidRPr="00572292">
                          <w:rPr>
                            <w:rFonts w:ascii="Arial" w:hAnsi="Arial" w:cs="Arial"/>
                            <w:color w:val="000000" w:themeColor="text1"/>
                            <w:sz w:val="22"/>
                            <w:szCs w:val="28"/>
                            <w:vertAlign w:val="superscript"/>
                          </w:rPr>
                          <w:t>th</w:t>
                        </w:r>
                        <w:r w:rsidRPr="00572292">
                          <w:rPr>
                            <w:rFonts w:ascii="Arial" w:hAnsi="Arial" w:cs="Arial"/>
                            <w:color w:val="000000" w:themeColor="text1"/>
                            <w:sz w:val="22"/>
                            <w:szCs w:val="28"/>
                          </w:rPr>
                          <w:t xml:space="preserve"> Ministerial Conference</w:t>
                        </w:r>
                        <w:r>
                          <w:rPr>
                            <w:rFonts w:ascii="Arial" w:hAnsi="Arial" w:cs="Arial"/>
                            <w:color w:val="000000" w:themeColor="text1"/>
                            <w:sz w:val="22"/>
                            <w:szCs w:val="28"/>
                          </w:rPr>
                          <w:t xml:space="preserve">, </w:t>
                        </w:r>
                        <w:r w:rsidRPr="00572292">
                          <w:rPr>
                            <w:rFonts w:ascii="Arial" w:hAnsi="Arial" w:cs="Arial"/>
                            <w:color w:val="000000" w:themeColor="text1"/>
                            <w:sz w:val="22"/>
                            <w:szCs w:val="28"/>
                          </w:rPr>
                          <w:t>Yaoundé, Cameroon</w:t>
                        </w:r>
                      </w:p>
                      <w:p w14:paraId="32C9040E" w14:textId="77777777" w:rsidR="00572292" w:rsidRPr="008806C6" w:rsidRDefault="00572292" w:rsidP="00DA14B6">
                        <w:pPr>
                          <w:jc w:val="left"/>
                          <w:rPr>
                            <w:rFonts w:ascii="Arial" w:hAnsi="Arial" w:cs="Arial"/>
                            <w:color w:val="000000" w:themeColor="text1"/>
                            <w:sz w:val="22"/>
                            <w:szCs w:val="28"/>
                          </w:rPr>
                        </w:pPr>
                      </w:p>
                    </w:txbxContent>
                  </v:textbox>
                </v:rect>
                <w10:wrap type="square"/>
              </v:group>
            </w:pict>
          </mc:Fallback>
        </mc:AlternateContent>
      </w:r>
      <w:commentRangeEnd w:id="0"/>
      <w:r w:rsidR="00226FC0">
        <w:rPr>
          <w:rStyle w:val="CommentReference"/>
        </w:rPr>
        <w:commentReference w:id="0"/>
      </w:r>
    </w:p>
    <w:p w14:paraId="695EAAD3" w14:textId="77777777" w:rsidR="007B541F" w:rsidRDefault="007B541F" w:rsidP="00520E8D">
      <w:pPr>
        <w:spacing w:after="200" w:line="276" w:lineRule="auto"/>
        <w:jc w:val="center"/>
        <w:rPr>
          <w:rFonts w:ascii="Arial" w:hAnsi="Arial" w:cs="Arial"/>
          <w:b/>
          <w:bCs/>
          <w:sz w:val="22"/>
        </w:rPr>
      </w:pPr>
    </w:p>
    <w:p w14:paraId="4F8DA998" w14:textId="1CB51120" w:rsidR="00591546" w:rsidRPr="009D7AA1" w:rsidRDefault="00173085" w:rsidP="00520E8D">
      <w:pPr>
        <w:spacing w:after="200" w:line="276" w:lineRule="auto"/>
        <w:jc w:val="center"/>
        <w:rPr>
          <w:rFonts w:ascii="Arial" w:hAnsi="Arial" w:cs="Arial"/>
          <w:b/>
          <w:bCs/>
          <w:sz w:val="22"/>
        </w:rPr>
      </w:pPr>
      <w:r>
        <w:rPr>
          <w:rFonts w:ascii="Arial" w:hAnsi="Arial" w:cs="Arial"/>
          <w:b/>
          <w:bCs/>
          <w:sz w:val="22"/>
        </w:rPr>
        <w:t>I</w:t>
      </w:r>
      <w:r w:rsidR="00A879D6" w:rsidRPr="00A879D6">
        <w:rPr>
          <w:rFonts w:ascii="Arial" w:hAnsi="Arial" w:cs="Arial"/>
          <w:b/>
          <w:bCs/>
          <w:sz w:val="22"/>
        </w:rPr>
        <w:t>nformal Working Group on Trade and Gender Co-Chairs since 2020</w:t>
      </w:r>
    </w:p>
    <w:p w14:paraId="46C96A9A" w14:textId="2061B932" w:rsidR="00BE63F6" w:rsidRDefault="00591546" w:rsidP="00BE63F6">
      <w:pPr>
        <w:spacing w:line="276" w:lineRule="auto"/>
        <w:jc w:val="center"/>
        <w:rPr>
          <w:rFonts w:ascii="Arial" w:hAnsi="Arial" w:cs="Arial"/>
          <w:sz w:val="22"/>
        </w:rPr>
      </w:pPr>
      <w:r>
        <w:rPr>
          <w:rFonts w:ascii="Arial" w:hAnsi="Arial" w:cs="Arial"/>
          <w:noProof/>
          <w:sz w:val="22"/>
        </w:rPr>
        <w:drawing>
          <wp:inline distT="0" distB="0" distL="0" distR="0" wp14:anchorId="6E0D0879" wp14:editId="24449F53">
            <wp:extent cx="3269091" cy="1634546"/>
            <wp:effectExtent l="0" t="0" r="7620" b="3810"/>
            <wp:docPr id="1075516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6777" name="Picture 10755167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1693" cy="1665847"/>
                    </a:xfrm>
                    <a:prstGeom prst="rect">
                      <a:avLst/>
                    </a:prstGeom>
                  </pic:spPr>
                </pic:pic>
              </a:graphicData>
            </a:graphic>
          </wp:inline>
        </w:drawing>
      </w:r>
    </w:p>
    <w:p w14:paraId="35D45950" w14:textId="692BD4AA" w:rsidR="00BE63F6" w:rsidRDefault="00BE63F6" w:rsidP="00BE63F6">
      <w:pPr>
        <w:spacing w:line="276" w:lineRule="auto"/>
        <w:jc w:val="left"/>
        <w:rPr>
          <w:rFonts w:ascii="Arial" w:hAnsi="Arial" w:cs="Arial"/>
          <w:i/>
          <w:iCs/>
          <w:sz w:val="20"/>
          <w:szCs w:val="20"/>
        </w:rPr>
      </w:pPr>
    </w:p>
    <w:p w14:paraId="2461CB1E" w14:textId="77777777" w:rsidR="00520E8D" w:rsidRPr="005A3178" w:rsidRDefault="00520E8D" w:rsidP="00BE63F6">
      <w:pPr>
        <w:spacing w:line="276" w:lineRule="auto"/>
        <w:jc w:val="left"/>
        <w:rPr>
          <w:rFonts w:ascii="Arial" w:hAnsi="Arial" w:cs="Arial"/>
          <w:i/>
          <w:iCs/>
          <w:strike/>
          <w:sz w:val="24"/>
          <w:szCs w:val="24"/>
        </w:rPr>
      </w:pPr>
    </w:p>
    <w:p w14:paraId="44D50397" w14:textId="4586AA9B" w:rsidR="00616FE4" w:rsidRPr="00E72CAC" w:rsidRDefault="00616FE4" w:rsidP="00BE63F6">
      <w:pPr>
        <w:spacing w:line="276" w:lineRule="auto"/>
        <w:jc w:val="center"/>
        <w:rPr>
          <w:rFonts w:ascii="Arial" w:hAnsi="Arial" w:cs="Arial"/>
          <w:sz w:val="22"/>
        </w:rPr>
      </w:pPr>
    </w:p>
    <w:p w14:paraId="530D62C5" w14:textId="0D60F1A4" w:rsidR="00173085" w:rsidRPr="00E72CAC" w:rsidRDefault="00E72CAC" w:rsidP="00E72CAC">
      <w:pPr>
        <w:spacing w:line="276" w:lineRule="auto"/>
        <w:jc w:val="left"/>
        <w:rPr>
          <w:rFonts w:ascii="Arial" w:hAnsi="Arial" w:cs="Arial"/>
          <w:sz w:val="22"/>
        </w:rPr>
      </w:pPr>
      <w:r w:rsidRPr="00E72CAC">
        <w:rPr>
          <w:rFonts w:ascii="Arial" w:hAnsi="Arial" w:cs="Arial"/>
          <w:sz w:val="22"/>
          <w:highlight w:val="yellow"/>
        </w:rPr>
        <w:t>The following infographic provides a snapshot of the IWG’s engagement and outputs since 2020, highlighting participation levels, regional contributions and key policy themes addressed through its work.</w:t>
      </w:r>
    </w:p>
    <w:p w14:paraId="59B931AF" w14:textId="654DF6D6" w:rsidR="00275C2F" w:rsidRDefault="00B13A96" w:rsidP="00BE63F6">
      <w:pPr>
        <w:spacing w:line="276" w:lineRule="auto"/>
        <w:jc w:val="left"/>
        <w:rPr>
          <w:rFonts w:ascii="Arial" w:hAnsi="Arial" w:cs="Arial"/>
          <w:b/>
          <w:bCs/>
          <w:sz w:val="22"/>
          <w:highlight w:val="yellow"/>
        </w:rPr>
      </w:pPr>
      <w:commentRangeStart w:id="1"/>
      <w:r>
        <w:rPr>
          <w:rFonts w:ascii="Arial" w:hAnsi="Arial" w:cs="Arial"/>
          <w:noProof/>
          <w:sz w:val="22"/>
        </w:rPr>
        <w:drawing>
          <wp:anchor distT="0" distB="0" distL="114300" distR="114300" simplePos="0" relativeHeight="251679744" behindDoc="0" locked="0" layoutInCell="1" allowOverlap="1" wp14:anchorId="5C465315" wp14:editId="26154CCB">
            <wp:simplePos x="0" y="0"/>
            <wp:positionH relativeFrom="column">
              <wp:posOffset>0</wp:posOffset>
            </wp:positionH>
            <wp:positionV relativeFrom="paragraph">
              <wp:posOffset>342738</wp:posOffset>
            </wp:positionV>
            <wp:extent cx="5731510" cy="7164705"/>
            <wp:effectExtent l="0" t="0" r="2540" b="0"/>
            <wp:wrapSquare wrapText="bothSides"/>
            <wp:docPr id="11633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0104" name="Picture 1163301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164705"/>
                    </a:xfrm>
                    <a:prstGeom prst="rect">
                      <a:avLst/>
                    </a:prstGeom>
                  </pic:spPr>
                </pic:pic>
              </a:graphicData>
            </a:graphic>
            <wp14:sizeRelH relativeFrom="page">
              <wp14:pctWidth>0</wp14:pctWidth>
            </wp14:sizeRelH>
            <wp14:sizeRelV relativeFrom="page">
              <wp14:pctHeight>0</wp14:pctHeight>
            </wp14:sizeRelV>
          </wp:anchor>
        </w:drawing>
      </w:r>
      <w:commentRangeEnd w:id="1"/>
      <w:r w:rsidR="00C20063">
        <w:rPr>
          <w:rStyle w:val="CommentReference"/>
        </w:rPr>
        <w:commentReference w:id="1"/>
      </w:r>
    </w:p>
    <w:p w14:paraId="53F7E9B3" w14:textId="77777777" w:rsidR="007D6E44" w:rsidRDefault="007D6E44" w:rsidP="00BE63F6">
      <w:pPr>
        <w:spacing w:line="276" w:lineRule="auto"/>
        <w:jc w:val="left"/>
        <w:rPr>
          <w:rFonts w:ascii="Arial" w:hAnsi="Arial" w:cs="Arial"/>
          <w:b/>
          <w:bCs/>
          <w:sz w:val="22"/>
          <w:highlight w:val="yellow"/>
        </w:rPr>
      </w:pPr>
    </w:p>
    <w:p w14:paraId="490796F6" w14:textId="74E954F8" w:rsidR="00F80227" w:rsidRPr="00B13A96" w:rsidRDefault="00F80227" w:rsidP="00BE63F6">
      <w:pPr>
        <w:spacing w:line="276" w:lineRule="auto"/>
        <w:jc w:val="left"/>
        <w:rPr>
          <w:rFonts w:ascii="Arial" w:hAnsi="Arial" w:cs="Arial"/>
          <w:sz w:val="24"/>
          <w:szCs w:val="24"/>
        </w:rPr>
      </w:pPr>
    </w:p>
    <w:p w14:paraId="36D24FFA" w14:textId="77777777" w:rsidR="00923B68" w:rsidRDefault="00923B68" w:rsidP="00BE63F6">
      <w:pPr>
        <w:rPr>
          <w:rFonts w:ascii="Arial" w:hAnsi="Arial" w:cs="Arial"/>
          <w:sz w:val="28"/>
          <w:szCs w:val="28"/>
        </w:rPr>
      </w:pPr>
    </w:p>
    <w:p w14:paraId="4F372372" w14:textId="77777777" w:rsidR="00923B68" w:rsidRPr="000D45F6" w:rsidRDefault="00923B68" w:rsidP="00BE63F6">
      <w:pPr>
        <w:rPr>
          <w:rFonts w:ascii="Arial" w:hAnsi="Arial" w:cs="Arial"/>
          <w:sz w:val="24"/>
          <w:szCs w:val="24"/>
        </w:rPr>
      </w:pPr>
    </w:p>
    <w:p w14:paraId="6FBDD9A4" w14:textId="77777777" w:rsidR="004A727D" w:rsidRPr="000D45F6" w:rsidRDefault="004A727D" w:rsidP="00BE63F6">
      <w:pPr>
        <w:rPr>
          <w:rFonts w:ascii="Arial" w:hAnsi="Arial" w:cs="Arial"/>
          <w:sz w:val="24"/>
          <w:szCs w:val="24"/>
        </w:rPr>
      </w:pPr>
    </w:p>
    <w:p w14:paraId="270460E6" w14:textId="77777777" w:rsidR="00923B68" w:rsidRDefault="00923B68" w:rsidP="00BE63F6">
      <w:pPr>
        <w:rPr>
          <w:rFonts w:ascii="Arial" w:hAnsi="Arial" w:cs="Arial"/>
          <w:sz w:val="24"/>
          <w:szCs w:val="24"/>
        </w:rPr>
      </w:pPr>
    </w:p>
    <w:p w14:paraId="3CA5246D" w14:textId="77777777" w:rsidR="00923B68" w:rsidRPr="000D45F6" w:rsidRDefault="00923B68" w:rsidP="00BE63F6">
      <w:pPr>
        <w:rPr>
          <w:rFonts w:ascii="Arial" w:hAnsi="Arial" w:cs="Arial"/>
          <w:sz w:val="24"/>
          <w:szCs w:val="24"/>
        </w:rPr>
      </w:pPr>
    </w:p>
    <w:p w14:paraId="43B3C94B" w14:textId="77777777" w:rsidR="005A3178" w:rsidRDefault="005A3178" w:rsidP="00BE63F6">
      <w:pPr>
        <w:rPr>
          <w:rFonts w:ascii="Arial" w:hAnsi="Arial" w:cs="Arial"/>
          <w:sz w:val="24"/>
          <w:szCs w:val="24"/>
        </w:rPr>
      </w:pPr>
    </w:p>
    <w:p w14:paraId="63718B03" w14:textId="77777777" w:rsidR="005A3178" w:rsidRDefault="005A3178" w:rsidP="00BE63F6">
      <w:pPr>
        <w:rPr>
          <w:rFonts w:ascii="Arial" w:hAnsi="Arial" w:cs="Arial"/>
          <w:sz w:val="24"/>
          <w:szCs w:val="24"/>
        </w:rPr>
      </w:pPr>
    </w:p>
    <w:p w14:paraId="028BB7D8" w14:textId="77777777" w:rsidR="007B541F" w:rsidRDefault="007B541F" w:rsidP="00BE63F6">
      <w:pPr>
        <w:rPr>
          <w:rFonts w:ascii="Arial" w:hAnsi="Arial" w:cs="Arial"/>
          <w:sz w:val="24"/>
          <w:szCs w:val="24"/>
        </w:rPr>
      </w:pPr>
    </w:p>
    <w:p w14:paraId="5B48618D" w14:textId="77777777" w:rsidR="007B541F" w:rsidRDefault="007B541F" w:rsidP="00BE63F6">
      <w:pPr>
        <w:rPr>
          <w:rFonts w:ascii="Arial" w:hAnsi="Arial" w:cs="Arial"/>
          <w:sz w:val="24"/>
          <w:szCs w:val="24"/>
        </w:rPr>
      </w:pPr>
    </w:p>
    <w:p w14:paraId="081D3817" w14:textId="77777777" w:rsidR="005A3178" w:rsidRPr="000D45F6" w:rsidRDefault="005A3178" w:rsidP="00BE63F6">
      <w:pPr>
        <w:rPr>
          <w:rFonts w:ascii="Arial" w:hAnsi="Arial" w:cs="Arial"/>
          <w:sz w:val="24"/>
          <w:szCs w:val="24"/>
        </w:rPr>
      </w:pPr>
    </w:p>
    <w:p w14:paraId="6736D1F5" w14:textId="6D9D9E83" w:rsidR="009F38C9" w:rsidRDefault="009F38C9" w:rsidP="009F38C9">
      <w:pPr>
        <w:shd w:val="clear" w:color="auto" w:fill="31849B" w:themeFill="accent5" w:themeFillShade="BF"/>
        <w:jc w:val="center"/>
        <w:rPr>
          <w:rFonts w:ascii="Arial" w:hAnsi="Arial" w:cs="Arial"/>
          <w:b/>
          <w:bCs/>
          <w:color w:val="B6DDE8" w:themeColor="accent5" w:themeTint="66"/>
          <w:sz w:val="28"/>
          <w:szCs w:val="28"/>
        </w:rPr>
      </w:pPr>
    </w:p>
    <w:p w14:paraId="4B71A25B" w14:textId="616E4EF4" w:rsidR="008E5D97" w:rsidRPr="008E5D97" w:rsidRDefault="000D45F6" w:rsidP="008E5D97">
      <w:pPr>
        <w:shd w:val="clear" w:color="auto" w:fill="31849B" w:themeFill="accent5" w:themeFillShade="BF"/>
        <w:jc w:val="center"/>
        <w:rPr>
          <w:rFonts w:ascii="Arial" w:hAnsi="Arial" w:cs="Arial"/>
          <w:b/>
          <w:bCs/>
          <w:color w:val="FFFFFF" w:themeColor="background1"/>
          <w:sz w:val="28"/>
          <w:szCs w:val="28"/>
        </w:rPr>
      </w:pPr>
      <w:r>
        <w:rPr>
          <w:rFonts w:ascii="Arial" w:hAnsi="Arial" w:cs="Arial"/>
          <w:b/>
          <w:bCs/>
          <w:color w:val="FFFFFF" w:themeColor="background1"/>
          <w:sz w:val="28"/>
          <w:szCs w:val="28"/>
        </w:rPr>
        <w:t>Major m</w:t>
      </w:r>
      <w:r w:rsidR="006400D4" w:rsidRPr="00173085">
        <w:rPr>
          <w:rFonts w:ascii="Arial" w:hAnsi="Arial" w:cs="Arial"/>
          <w:b/>
          <w:bCs/>
          <w:color w:val="FFFFFF" w:themeColor="background1"/>
          <w:sz w:val="28"/>
          <w:szCs w:val="28"/>
        </w:rPr>
        <w:t>ilestones</w:t>
      </w:r>
    </w:p>
    <w:p w14:paraId="3F9AA5FB" w14:textId="77777777" w:rsidR="00493F3A" w:rsidRDefault="00493F3A" w:rsidP="00BE63F6">
      <w:pPr>
        <w:rPr>
          <w:rFonts w:ascii="Arial" w:hAnsi="Arial" w:cs="Arial"/>
          <w:sz w:val="22"/>
        </w:rPr>
      </w:pPr>
    </w:p>
    <w:p w14:paraId="7610BD0C" w14:textId="7B4FCDE4" w:rsidR="008E5D97" w:rsidRDefault="00493F3A" w:rsidP="00BE63F6">
      <w:pPr>
        <w:rPr>
          <w:rFonts w:ascii="Arial" w:hAnsi="Arial" w:cs="Arial"/>
          <w:sz w:val="22"/>
        </w:rPr>
      </w:pPr>
      <w:r w:rsidRPr="00493F3A">
        <w:rPr>
          <w:rFonts w:ascii="Arial" w:hAnsi="Arial" w:cs="Arial"/>
          <w:sz w:val="22"/>
          <w:highlight w:val="yellow"/>
        </w:rPr>
        <w:t>Since 2017, gender considerations have been progressively integrated into the work of the WTO through political commitments, technical policy discussions, work plans, research initiatives, capacity-building activities and the development of practical trade policy tools. The timeline below highlights key milestones that have shaped the evolution of this agenda within the WTO.</w:t>
      </w:r>
    </w:p>
    <w:p w14:paraId="184DC413" w14:textId="77777777" w:rsidR="00226FC0" w:rsidRDefault="00226FC0" w:rsidP="00BE63F6">
      <w:pPr>
        <w:rPr>
          <w:rFonts w:ascii="Arial" w:hAnsi="Arial" w:cs="Arial"/>
          <w:sz w:val="22"/>
        </w:rPr>
      </w:pPr>
    </w:p>
    <w:p w14:paraId="214A4478" w14:textId="14555BAC" w:rsidR="009F38C9" w:rsidRPr="004B1AA4" w:rsidRDefault="0033519E" w:rsidP="00BE63F6">
      <w:pPr>
        <w:rPr>
          <w:rFonts w:ascii="Arial" w:hAnsi="Arial" w:cs="Arial"/>
          <w:sz w:val="22"/>
        </w:rPr>
      </w:pPr>
      <w:r>
        <w:rPr>
          <w:rFonts w:ascii="Arial" w:hAnsi="Arial" w:cs="Arial"/>
          <w:noProof/>
          <w:sz w:val="22"/>
        </w:rPr>
        <w:drawing>
          <wp:anchor distT="0" distB="0" distL="114300" distR="114300" simplePos="0" relativeHeight="251670528" behindDoc="0" locked="0" layoutInCell="1" allowOverlap="1" wp14:anchorId="5333D811" wp14:editId="6CCE8E7C">
            <wp:simplePos x="0" y="0"/>
            <wp:positionH relativeFrom="column">
              <wp:posOffset>160020</wp:posOffset>
            </wp:positionH>
            <wp:positionV relativeFrom="paragraph">
              <wp:posOffset>186690</wp:posOffset>
            </wp:positionV>
            <wp:extent cx="5528310" cy="6910070"/>
            <wp:effectExtent l="0" t="0" r="0" b="0"/>
            <wp:wrapSquare wrapText="bothSides"/>
            <wp:docPr id="2012578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8178"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8310" cy="6910070"/>
                    </a:xfrm>
                    <a:prstGeom prst="rect">
                      <a:avLst/>
                    </a:prstGeom>
                  </pic:spPr>
                </pic:pic>
              </a:graphicData>
            </a:graphic>
            <wp14:sizeRelH relativeFrom="page">
              <wp14:pctWidth>0</wp14:pctWidth>
            </wp14:sizeRelH>
            <wp14:sizeRelV relativeFrom="page">
              <wp14:pctHeight>0</wp14:pctHeight>
            </wp14:sizeRelV>
          </wp:anchor>
        </w:drawing>
      </w:r>
    </w:p>
    <w:p w14:paraId="3D486298" w14:textId="6336DE65" w:rsidR="00562222" w:rsidRPr="004B1AA4" w:rsidRDefault="00562222" w:rsidP="00BE63F6">
      <w:pPr>
        <w:spacing w:line="276" w:lineRule="auto"/>
        <w:jc w:val="center"/>
        <w:rPr>
          <w:rFonts w:ascii="Arial" w:hAnsi="Arial" w:cs="Arial"/>
          <w:sz w:val="22"/>
        </w:rPr>
      </w:pPr>
    </w:p>
    <w:p w14:paraId="529C79BB" w14:textId="32FBAE9D" w:rsidR="00562222" w:rsidRPr="004B1AA4" w:rsidRDefault="00562222" w:rsidP="00BE63F6">
      <w:pPr>
        <w:spacing w:line="276" w:lineRule="auto"/>
        <w:jc w:val="left"/>
        <w:rPr>
          <w:rFonts w:ascii="Arial" w:hAnsi="Arial" w:cs="Arial"/>
          <w:sz w:val="22"/>
        </w:rPr>
      </w:pPr>
      <w:r w:rsidRPr="004B1AA4">
        <w:rPr>
          <w:rFonts w:ascii="Arial" w:hAnsi="Arial" w:cs="Arial"/>
          <w:sz w:val="22"/>
        </w:rPr>
        <w:br w:type="page"/>
      </w:r>
    </w:p>
    <w:p w14:paraId="3B4BB019" w14:textId="50310315" w:rsidR="005B491E" w:rsidRPr="00B13A96" w:rsidRDefault="005B491E" w:rsidP="00BE63F6">
      <w:pPr>
        <w:rPr>
          <w:rFonts w:ascii="Arial" w:hAnsi="Arial" w:cs="Arial"/>
          <w:noProof/>
          <w:sz w:val="24"/>
          <w:szCs w:val="24"/>
        </w:rPr>
      </w:pPr>
    </w:p>
    <w:p w14:paraId="1D06CB46" w14:textId="77777777" w:rsidR="009F38C9" w:rsidRPr="00B13A96" w:rsidRDefault="009F38C9" w:rsidP="00BE63F6">
      <w:pPr>
        <w:rPr>
          <w:rFonts w:ascii="Arial" w:hAnsi="Arial" w:cs="Arial"/>
          <w:noProof/>
          <w:sz w:val="24"/>
          <w:szCs w:val="24"/>
        </w:rPr>
      </w:pPr>
    </w:p>
    <w:p w14:paraId="5E11EE91" w14:textId="77777777" w:rsidR="009F38C9" w:rsidRPr="00B13A96" w:rsidRDefault="009F38C9" w:rsidP="00BE63F6">
      <w:pPr>
        <w:rPr>
          <w:rFonts w:ascii="Arial" w:hAnsi="Arial" w:cs="Arial"/>
          <w:noProof/>
          <w:sz w:val="24"/>
          <w:szCs w:val="24"/>
        </w:rPr>
      </w:pPr>
    </w:p>
    <w:p w14:paraId="343D4546" w14:textId="77777777" w:rsidR="0051417E" w:rsidRPr="00B13A96" w:rsidRDefault="0051417E" w:rsidP="00BE63F6">
      <w:pPr>
        <w:rPr>
          <w:rFonts w:ascii="Arial" w:hAnsi="Arial" w:cs="Arial"/>
          <w:noProof/>
          <w:sz w:val="24"/>
          <w:szCs w:val="24"/>
        </w:rPr>
      </w:pPr>
    </w:p>
    <w:p w14:paraId="78F836A1" w14:textId="77777777" w:rsidR="00173085" w:rsidRPr="00B13A96" w:rsidRDefault="00173085" w:rsidP="00BE63F6">
      <w:pPr>
        <w:rPr>
          <w:rFonts w:ascii="Arial" w:hAnsi="Arial" w:cs="Arial"/>
          <w:noProof/>
          <w:sz w:val="24"/>
          <w:szCs w:val="24"/>
        </w:rPr>
      </w:pPr>
    </w:p>
    <w:p w14:paraId="7DF72C53" w14:textId="77777777" w:rsidR="0051417E" w:rsidRPr="006400D4" w:rsidRDefault="0051417E" w:rsidP="006400D4">
      <w:pPr>
        <w:shd w:val="clear" w:color="auto" w:fill="31849B" w:themeFill="accent5" w:themeFillShade="BF"/>
        <w:jc w:val="center"/>
        <w:rPr>
          <w:rFonts w:ascii="Arial" w:hAnsi="Arial" w:cs="Arial"/>
          <w:b/>
          <w:bCs/>
          <w:i/>
          <w:iCs/>
          <w:color w:val="31849B" w:themeColor="accent5" w:themeShade="BF"/>
          <w:sz w:val="28"/>
          <w:szCs w:val="28"/>
        </w:rPr>
      </w:pPr>
      <w:bookmarkStart w:id="2" w:name="_Hlk224054889"/>
    </w:p>
    <w:p w14:paraId="4AB3E07B" w14:textId="50EC7A98" w:rsidR="009F38C9" w:rsidRPr="007D6E44" w:rsidRDefault="006400D4" w:rsidP="006400D4">
      <w:pPr>
        <w:shd w:val="clear" w:color="auto" w:fill="31849B" w:themeFill="accent5" w:themeFillShade="BF"/>
        <w:jc w:val="center"/>
        <w:rPr>
          <w:rFonts w:ascii="Arial" w:hAnsi="Arial" w:cs="Arial"/>
          <w:b/>
          <w:bCs/>
          <w:color w:val="31849B" w:themeColor="accent5" w:themeShade="BF"/>
          <w:sz w:val="28"/>
          <w:szCs w:val="28"/>
        </w:rPr>
      </w:pPr>
      <w:r w:rsidRPr="007D6E44">
        <w:rPr>
          <w:rFonts w:ascii="Arial" w:hAnsi="Arial" w:cs="Arial"/>
          <w:b/>
          <w:bCs/>
          <w:color w:val="FFFFFF" w:themeColor="background1"/>
          <w:sz w:val="28"/>
          <w:szCs w:val="28"/>
        </w:rPr>
        <w:t>17 core themes</w:t>
      </w:r>
      <w:r w:rsidR="009F38C9" w:rsidRPr="007D6E44">
        <w:rPr>
          <w:rFonts w:ascii="Arial" w:hAnsi="Arial" w:cs="Arial"/>
          <w:b/>
          <w:bCs/>
          <w:color w:val="FFFFFF" w:themeColor="background1"/>
          <w:sz w:val="28"/>
          <w:szCs w:val="28"/>
        </w:rPr>
        <w:t xml:space="preserve"> </w:t>
      </w:r>
    </w:p>
    <w:p w14:paraId="2DE2CA13" w14:textId="77777777" w:rsidR="0051417E" w:rsidRPr="009F38C9" w:rsidRDefault="0051417E" w:rsidP="006400D4">
      <w:pPr>
        <w:shd w:val="clear" w:color="auto" w:fill="31849B" w:themeFill="accent5" w:themeFillShade="BF"/>
        <w:jc w:val="center"/>
        <w:rPr>
          <w:rFonts w:ascii="Arial" w:hAnsi="Arial" w:cs="Arial"/>
          <w:b/>
          <w:bCs/>
          <w:color w:val="31849B" w:themeColor="accent5" w:themeShade="BF"/>
          <w:sz w:val="28"/>
          <w:szCs w:val="28"/>
        </w:rPr>
      </w:pPr>
    </w:p>
    <w:bookmarkEnd w:id="2"/>
    <w:p w14:paraId="630E8ED4" w14:textId="77777777" w:rsidR="00E72CAC" w:rsidRDefault="00E72CAC" w:rsidP="00BE63F6">
      <w:pPr>
        <w:rPr>
          <w:rFonts w:ascii="Arial" w:hAnsi="Arial" w:cs="Arial"/>
          <w:sz w:val="22"/>
        </w:rPr>
      </w:pPr>
    </w:p>
    <w:p w14:paraId="15CF080C" w14:textId="2AB50E9E" w:rsidR="00E72CAC" w:rsidRDefault="00E72CAC" w:rsidP="00BE63F6">
      <w:pPr>
        <w:rPr>
          <w:rFonts w:ascii="Arial" w:hAnsi="Arial" w:cs="Arial"/>
          <w:sz w:val="22"/>
        </w:rPr>
      </w:pPr>
      <w:r w:rsidRPr="00E72CAC">
        <w:rPr>
          <w:rFonts w:ascii="Arial" w:hAnsi="Arial" w:cs="Arial"/>
          <w:sz w:val="22"/>
          <w:highlight w:val="yellow"/>
        </w:rPr>
        <w:t>The IWG’s work has addressed a broad range of themes, reflecting the multifaceted links between trade and gender. These include sector-specific development initiatives, gender integration in trade policies and agreements, research and data collection, women’s economic empowerment, as well as the effects of major global events affecting trade, including the COVID-19 pandemi</w:t>
      </w:r>
      <w:r w:rsidRPr="00E72CAC">
        <w:rPr>
          <w:rFonts w:ascii="Arial" w:hAnsi="Arial" w:cs="Arial"/>
          <w:sz w:val="22"/>
          <w:highlight w:val="yellow"/>
        </w:rPr>
        <w:t>c.</w:t>
      </w:r>
      <w:r>
        <w:rPr>
          <w:rFonts w:ascii="Arial" w:hAnsi="Arial" w:cs="Arial"/>
          <w:sz w:val="22"/>
        </w:rPr>
        <w:t xml:space="preserve"> </w:t>
      </w:r>
    </w:p>
    <w:p w14:paraId="439B333D" w14:textId="1E27BD30" w:rsidR="006400D4" w:rsidRDefault="00A84CC8" w:rsidP="00BE63F6">
      <w:pPr>
        <w:rPr>
          <w:rFonts w:ascii="Arial" w:hAnsi="Arial" w:cs="Arial"/>
          <w:sz w:val="22"/>
        </w:rPr>
      </w:pPr>
      <w:commentRangeStart w:id="3"/>
      <w:r>
        <w:rPr>
          <w:rFonts w:ascii="Arial" w:hAnsi="Arial" w:cs="Arial"/>
          <w:noProof/>
          <w:sz w:val="22"/>
        </w:rPr>
        <w:drawing>
          <wp:anchor distT="0" distB="0" distL="114300" distR="114300" simplePos="0" relativeHeight="251677696" behindDoc="0" locked="0" layoutInCell="1" allowOverlap="1" wp14:anchorId="69E9EF7C" wp14:editId="466A2E27">
            <wp:simplePos x="0" y="0"/>
            <wp:positionH relativeFrom="column">
              <wp:posOffset>-399415</wp:posOffset>
            </wp:positionH>
            <wp:positionV relativeFrom="paragraph">
              <wp:posOffset>311747</wp:posOffset>
            </wp:positionV>
            <wp:extent cx="6687185" cy="3610610"/>
            <wp:effectExtent l="0" t="0" r="0" b="8890"/>
            <wp:wrapSquare wrapText="bothSides"/>
            <wp:docPr id="204026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87185" cy="3610610"/>
                    </a:xfrm>
                    <a:prstGeom prst="rect">
                      <a:avLst/>
                    </a:prstGeom>
                    <a:noFill/>
                  </pic:spPr>
                </pic:pic>
              </a:graphicData>
            </a:graphic>
            <wp14:sizeRelH relativeFrom="page">
              <wp14:pctWidth>0</wp14:pctWidth>
            </wp14:sizeRelH>
            <wp14:sizeRelV relativeFrom="page">
              <wp14:pctHeight>0</wp14:pctHeight>
            </wp14:sizeRelV>
          </wp:anchor>
        </w:drawing>
      </w:r>
      <w:commentRangeEnd w:id="3"/>
      <w:r w:rsidR="00C20063">
        <w:rPr>
          <w:rStyle w:val="CommentReference"/>
        </w:rPr>
        <w:commentReference w:id="3"/>
      </w:r>
    </w:p>
    <w:p w14:paraId="1532DE09" w14:textId="0089B2D8" w:rsidR="0051417E" w:rsidRDefault="0051417E" w:rsidP="00BE63F6">
      <w:pPr>
        <w:rPr>
          <w:rFonts w:ascii="Arial" w:hAnsi="Arial" w:cs="Arial"/>
          <w:sz w:val="22"/>
        </w:rPr>
      </w:pPr>
    </w:p>
    <w:p w14:paraId="5B3B0B8A" w14:textId="3D9EAA7D" w:rsidR="0051417E" w:rsidRDefault="00A84CC8" w:rsidP="00BE63F6">
      <w:pPr>
        <w:rPr>
          <w:rFonts w:ascii="Arial" w:hAnsi="Arial" w:cs="Arial"/>
          <w:sz w:val="22"/>
        </w:rPr>
      </w:pPr>
      <w:r w:rsidRPr="004B1AA4">
        <w:rPr>
          <w:noProof/>
        </w:rPr>
        <mc:AlternateContent>
          <mc:Choice Requires="wps">
            <w:drawing>
              <wp:anchor distT="0" distB="0" distL="114300" distR="114300" simplePos="0" relativeHeight="251659264" behindDoc="0" locked="0" layoutInCell="1" allowOverlap="1" wp14:anchorId="70A08AB4" wp14:editId="7DAF72D1">
                <wp:simplePos x="0" y="0"/>
                <wp:positionH relativeFrom="column">
                  <wp:posOffset>1294130</wp:posOffset>
                </wp:positionH>
                <wp:positionV relativeFrom="paragraph">
                  <wp:posOffset>29210</wp:posOffset>
                </wp:positionV>
                <wp:extent cx="3203575" cy="242570"/>
                <wp:effectExtent l="0" t="0" r="0" b="5080"/>
                <wp:wrapNone/>
                <wp:docPr id="4" name="TextBox 3">
                  <a:extLst xmlns:a="http://schemas.openxmlformats.org/drawingml/2006/main">
                    <a:ext uri="{FF2B5EF4-FFF2-40B4-BE49-F238E27FC236}">
                      <a16:creationId xmlns:a16="http://schemas.microsoft.com/office/drawing/2014/main" id="{2DF3484B-C1D6-2655-CC45-BF1D38C36BCC}"/>
                    </a:ext>
                  </a:extLst>
                </wp:docPr>
                <wp:cNvGraphicFramePr/>
                <a:graphic xmlns:a="http://schemas.openxmlformats.org/drawingml/2006/main">
                  <a:graphicData uri="http://schemas.microsoft.com/office/word/2010/wordprocessingShape">
                    <wps:wsp>
                      <wps:cNvSpPr txBox="1"/>
                      <wps:spPr>
                        <a:xfrm>
                          <a:off x="0" y="0"/>
                          <a:ext cx="3203575" cy="242570"/>
                        </a:xfrm>
                        <a:prstGeom prst="rect">
                          <a:avLst/>
                        </a:prstGeom>
                        <a:solidFill>
                          <a:sysClr val="window" lastClr="FFFFFF"/>
                        </a:solidFill>
                        <a:ln w="9525" cmpd="sng">
                          <a:noFill/>
                        </a:ln>
                        <a:effectLst/>
                      </wps:spPr>
                      <wps:txbx>
                        <w:txbxContent>
                          <w:p w14:paraId="08704C97" w14:textId="6F5192FE" w:rsidR="00FB4E79" w:rsidRPr="00D1549A" w:rsidRDefault="00591546" w:rsidP="00FB4E79">
                            <w:pPr>
                              <w:jc w:val="center"/>
                              <w:textAlignment w:val="baseline"/>
                              <w:rPr>
                                <w:rFonts w:ascii="Arial" w:eastAsia="+mn-ea" w:hAnsi="Arial" w:cs="Arial"/>
                                <w:b/>
                                <w:bCs/>
                                <w:i/>
                                <w:iCs/>
                                <w:color w:val="0070C0"/>
                                <w:sz w:val="20"/>
                                <w:szCs w:val="20"/>
                              </w:rPr>
                            </w:pPr>
                            <w:r w:rsidRPr="00D1549A">
                              <w:rPr>
                                <w:rFonts w:ascii="Arial" w:eastAsia="+mn-ea" w:hAnsi="Arial" w:cs="Arial"/>
                                <w:b/>
                                <w:bCs/>
                                <w:i/>
                                <w:iCs/>
                                <w:color w:val="0070C0"/>
                                <w:sz w:val="20"/>
                                <w:szCs w:val="20"/>
                              </w:rPr>
                              <w:t>I</w:t>
                            </w:r>
                            <w:r w:rsidR="00FB4E79" w:rsidRPr="00D1549A">
                              <w:rPr>
                                <w:rFonts w:ascii="Arial" w:eastAsia="+mn-ea" w:hAnsi="Arial" w:cs="Arial"/>
                                <w:b/>
                                <w:bCs/>
                                <w:i/>
                                <w:iCs/>
                                <w:color w:val="0070C0"/>
                                <w:sz w:val="20"/>
                                <w:szCs w:val="20"/>
                              </w:rPr>
                              <w:t>n % of total IWG presentations</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70A08AB4" id="_x0000_t202" coordsize="21600,21600" o:spt="202" path="m,l,21600r21600,l21600,xe">
                <v:stroke joinstyle="miter"/>
                <v:path gradientshapeok="t" o:connecttype="rect"/>
              </v:shapetype>
              <v:shape id="TextBox 3" o:spid="_x0000_s1035" type="#_x0000_t202" style="position:absolute;left:0;text-align:left;margin-left:101.9pt;margin-top:2.3pt;width:252.25pt;height:1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" fillcolor="window" stroked="f">
                <v:textbox>
                  <w:txbxContent>
                    <w:p w14:paraId="08704C97" w14:textId="6F5192FE" w:rsidR="00FB4E79" w:rsidRPr="00D1549A" w:rsidRDefault="00591546" w:rsidP="00FB4E79">
                      <w:pPr>
                        <w:jc w:val="center"/>
                        <w:textAlignment w:val="baseline"/>
                        <w:rPr>
                          <w:rFonts w:ascii="Arial" w:eastAsia="+mn-ea" w:hAnsi="Arial" w:cs="Arial"/>
                          <w:b/>
                          <w:bCs/>
                          <w:i/>
                          <w:iCs/>
                          <w:color w:val="0070C0"/>
                          <w:sz w:val="20"/>
                          <w:szCs w:val="20"/>
                        </w:rPr>
                      </w:pPr>
                      <w:r w:rsidRPr="00D1549A">
                        <w:rPr>
                          <w:rFonts w:ascii="Arial" w:eastAsia="+mn-ea" w:hAnsi="Arial" w:cs="Arial"/>
                          <w:b/>
                          <w:bCs/>
                          <w:i/>
                          <w:iCs/>
                          <w:color w:val="0070C0"/>
                          <w:sz w:val="20"/>
                          <w:szCs w:val="20"/>
                        </w:rPr>
                        <w:t>I</w:t>
                      </w:r>
                      <w:r w:rsidR="00FB4E79" w:rsidRPr="00D1549A">
                        <w:rPr>
                          <w:rFonts w:ascii="Arial" w:eastAsia="+mn-ea" w:hAnsi="Arial" w:cs="Arial"/>
                          <w:b/>
                          <w:bCs/>
                          <w:i/>
                          <w:iCs/>
                          <w:color w:val="0070C0"/>
                          <w:sz w:val="20"/>
                          <w:szCs w:val="20"/>
                        </w:rPr>
                        <w:t>n % of total IWG presentations</w:t>
                      </w:r>
                    </w:p>
                  </w:txbxContent>
                </v:textbox>
              </v:shape>
            </w:pict>
          </mc:Fallback>
        </mc:AlternateContent>
      </w:r>
    </w:p>
    <w:p w14:paraId="5E7489A9" w14:textId="2802788E" w:rsidR="0051417E" w:rsidRDefault="0051417E" w:rsidP="00BE63F6">
      <w:pPr>
        <w:rPr>
          <w:rFonts w:ascii="Arial" w:hAnsi="Arial" w:cs="Arial"/>
          <w:sz w:val="22"/>
        </w:rPr>
      </w:pPr>
    </w:p>
    <w:p w14:paraId="6FCB6FAD" w14:textId="58B195E1" w:rsidR="008A0C15" w:rsidRDefault="008A0C15" w:rsidP="00BE63F6">
      <w:pPr>
        <w:rPr>
          <w:rFonts w:ascii="Arial" w:hAnsi="Arial" w:cs="Arial"/>
          <w:sz w:val="22"/>
        </w:rPr>
      </w:pPr>
    </w:p>
    <w:p w14:paraId="75851540" w14:textId="68063DEA" w:rsidR="00FB4E79" w:rsidRPr="004B1AA4" w:rsidRDefault="00FB4E79" w:rsidP="00BE63F6">
      <w:pPr>
        <w:rPr>
          <w:noProof/>
        </w:rPr>
      </w:pPr>
    </w:p>
    <w:p w14:paraId="0C943036" w14:textId="291E5DA6" w:rsidR="00FB4E79" w:rsidRPr="004B1AA4" w:rsidRDefault="00FB4E79" w:rsidP="00BE63F6">
      <w:pPr>
        <w:rPr>
          <w:noProof/>
        </w:rPr>
      </w:pPr>
    </w:p>
    <w:p w14:paraId="526F66A8" w14:textId="571AF0E6" w:rsidR="0051417E" w:rsidRDefault="0051417E">
      <w:pPr>
        <w:spacing w:after="200" w:line="276" w:lineRule="auto"/>
        <w:jc w:val="left"/>
        <w:rPr>
          <w:rFonts w:ascii="Arial" w:hAnsi="Arial" w:cs="Arial"/>
          <w:i/>
          <w:iCs/>
          <w:sz w:val="20"/>
          <w:szCs w:val="20"/>
        </w:rPr>
      </w:pPr>
      <w:r>
        <w:rPr>
          <w:rFonts w:ascii="Arial" w:hAnsi="Arial" w:cs="Arial"/>
          <w:i/>
          <w:iCs/>
          <w:sz w:val="20"/>
          <w:szCs w:val="20"/>
        </w:rPr>
        <w:br w:type="page"/>
      </w:r>
    </w:p>
    <w:p w14:paraId="4A8A4FB7" w14:textId="716C1701" w:rsidR="00D82AE6" w:rsidRPr="00B13A96" w:rsidRDefault="00D82AE6" w:rsidP="00B13A96">
      <w:pPr>
        <w:jc w:val="center"/>
        <w:rPr>
          <w:rFonts w:ascii="Arial" w:hAnsi="Arial" w:cs="Arial"/>
          <w:sz w:val="24"/>
          <w:szCs w:val="24"/>
        </w:rPr>
      </w:pPr>
    </w:p>
    <w:p w14:paraId="2CB16866" w14:textId="6A6F4887" w:rsidR="0051417E" w:rsidRPr="00B13A96" w:rsidRDefault="0051417E" w:rsidP="009F38C9">
      <w:pPr>
        <w:spacing w:line="276" w:lineRule="auto"/>
        <w:jc w:val="center"/>
        <w:rPr>
          <w:rFonts w:ascii="Arial" w:hAnsi="Arial" w:cs="Arial"/>
          <w:b/>
          <w:bCs/>
          <w:sz w:val="24"/>
          <w:szCs w:val="24"/>
        </w:rPr>
      </w:pPr>
    </w:p>
    <w:p w14:paraId="4CAB8A05" w14:textId="77777777" w:rsidR="00B13A96" w:rsidRPr="00B13A96" w:rsidRDefault="00B13A96" w:rsidP="009F38C9">
      <w:pPr>
        <w:spacing w:line="276" w:lineRule="auto"/>
        <w:jc w:val="center"/>
        <w:rPr>
          <w:rFonts w:ascii="Arial" w:hAnsi="Arial" w:cs="Arial"/>
          <w:b/>
          <w:bCs/>
          <w:sz w:val="24"/>
          <w:szCs w:val="24"/>
        </w:rPr>
      </w:pPr>
    </w:p>
    <w:p w14:paraId="50BB3AD6" w14:textId="6A6BA447" w:rsidR="0051417E" w:rsidRPr="00B13A96" w:rsidRDefault="0051417E" w:rsidP="009F38C9">
      <w:pPr>
        <w:spacing w:line="276" w:lineRule="auto"/>
        <w:jc w:val="center"/>
        <w:rPr>
          <w:rFonts w:ascii="Arial" w:hAnsi="Arial" w:cs="Arial"/>
          <w:b/>
          <w:bCs/>
          <w:sz w:val="24"/>
          <w:szCs w:val="24"/>
        </w:rPr>
      </w:pPr>
    </w:p>
    <w:p w14:paraId="39CCF57D" w14:textId="64C3FEB2" w:rsidR="0051417E" w:rsidRPr="006400D4" w:rsidRDefault="0051417E" w:rsidP="006400D4">
      <w:pPr>
        <w:shd w:val="clear" w:color="auto" w:fill="31849B" w:themeFill="accent5" w:themeFillShade="BF"/>
        <w:jc w:val="center"/>
        <w:rPr>
          <w:rFonts w:ascii="Arial" w:hAnsi="Arial" w:cs="Arial"/>
          <w:b/>
          <w:bCs/>
          <w:color w:val="FFFFFF" w:themeColor="background1"/>
          <w:sz w:val="28"/>
          <w:szCs w:val="28"/>
        </w:rPr>
      </w:pPr>
    </w:p>
    <w:p w14:paraId="06F29CC6" w14:textId="30827A26" w:rsidR="0051417E" w:rsidRPr="007D6E44" w:rsidRDefault="0051417E" w:rsidP="006400D4">
      <w:pPr>
        <w:shd w:val="clear" w:color="auto" w:fill="31849B" w:themeFill="accent5" w:themeFillShade="BF"/>
        <w:jc w:val="center"/>
        <w:rPr>
          <w:rFonts w:ascii="Arial" w:hAnsi="Arial" w:cs="Arial"/>
          <w:b/>
          <w:bCs/>
          <w:color w:val="FFFFFF" w:themeColor="background1"/>
          <w:sz w:val="28"/>
          <w:szCs w:val="28"/>
        </w:rPr>
      </w:pPr>
      <w:r w:rsidRPr="007D6E44">
        <w:rPr>
          <w:rFonts w:ascii="Arial" w:hAnsi="Arial" w:cs="Arial"/>
          <w:b/>
          <w:bCs/>
          <w:color w:val="FFFFFF" w:themeColor="background1"/>
          <w:sz w:val="28"/>
          <w:szCs w:val="28"/>
        </w:rPr>
        <w:t>33</w:t>
      </w:r>
      <w:r w:rsidR="006400D4" w:rsidRPr="007D6E44">
        <w:rPr>
          <w:rFonts w:ascii="Arial" w:hAnsi="Arial" w:cs="Arial"/>
          <w:b/>
          <w:bCs/>
          <w:color w:val="FFFFFF" w:themeColor="background1"/>
          <w:sz w:val="28"/>
          <w:szCs w:val="28"/>
        </w:rPr>
        <w:t xml:space="preserve"> </w:t>
      </w:r>
      <w:r w:rsidR="005703CF">
        <w:rPr>
          <w:rFonts w:ascii="Arial" w:hAnsi="Arial" w:cs="Arial"/>
          <w:b/>
          <w:bCs/>
          <w:color w:val="FFFFFF" w:themeColor="background1"/>
          <w:sz w:val="28"/>
          <w:szCs w:val="28"/>
        </w:rPr>
        <w:t xml:space="preserve">types of </w:t>
      </w:r>
      <w:r w:rsidR="006400D4" w:rsidRPr="007D6E44">
        <w:rPr>
          <w:rFonts w:ascii="Arial" w:hAnsi="Arial" w:cs="Arial"/>
          <w:b/>
          <w:bCs/>
          <w:color w:val="FFFFFF" w:themeColor="background1"/>
          <w:sz w:val="28"/>
          <w:szCs w:val="28"/>
        </w:rPr>
        <w:t xml:space="preserve">policy </w:t>
      </w:r>
      <w:r w:rsidR="005703CF">
        <w:rPr>
          <w:rFonts w:ascii="Arial" w:hAnsi="Arial" w:cs="Arial"/>
          <w:b/>
          <w:bCs/>
          <w:color w:val="FFFFFF" w:themeColor="background1"/>
          <w:sz w:val="28"/>
          <w:szCs w:val="28"/>
        </w:rPr>
        <w:t>measures</w:t>
      </w:r>
    </w:p>
    <w:p w14:paraId="2474FBAC" w14:textId="0A91FE81" w:rsidR="0051417E" w:rsidRPr="00D1549A" w:rsidRDefault="0051417E" w:rsidP="006400D4">
      <w:pPr>
        <w:shd w:val="clear" w:color="auto" w:fill="31849B" w:themeFill="accent5" w:themeFillShade="BF"/>
        <w:jc w:val="center"/>
        <w:rPr>
          <w:rFonts w:ascii="Arial" w:hAnsi="Arial" w:cs="Arial"/>
          <w:b/>
          <w:bCs/>
          <w:sz w:val="28"/>
          <w:szCs w:val="28"/>
        </w:rPr>
      </w:pPr>
    </w:p>
    <w:p w14:paraId="11CA4DCE" w14:textId="77777777" w:rsidR="00E72CAC" w:rsidRDefault="00E72CAC" w:rsidP="00E72CAC">
      <w:pPr>
        <w:tabs>
          <w:tab w:val="left" w:pos="1068"/>
        </w:tabs>
        <w:spacing w:after="200" w:line="276" w:lineRule="auto"/>
        <w:jc w:val="left"/>
        <w:rPr>
          <w:rFonts w:ascii="Arial" w:hAnsi="Arial" w:cs="Arial"/>
          <w:b/>
          <w:bCs/>
          <w:noProof/>
          <w:sz w:val="24"/>
          <w:szCs w:val="24"/>
        </w:rPr>
      </w:pPr>
    </w:p>
    <w:p w14:paraId="371D92E9" w14:textId="20335F09" w:rsidR="00E72CAC" w:rsidRPr="004852C1" w:rsidRDefault="004852C1" w:rsidP="00E72CAC">
      <w:pPr>
        <w:tabs>
          <w:tab w:val="left" w:pos="1068"/>
        </w:tabs>
        <w:spacing w:after="200" w:line="276" w:lineRule="auto"/>
        <w:jc w:val="left"/>
        <w:rPr>
          <w:rFonts w:ascii="Arial" w:hAnsi="Arial" w:cs="Arial"/>
          <w:noProof/>
          <w:sz w:val="22"/>
        </w:rPr>
      </w:pPr>
      <w:r w:rsidRPr="004852C1">
        <w:rPr>
          <w:rFonts w:ascii="Arial" w:hAnsi="Arial" w:cs="Arial"/>
          <w:noProof/>
          <w:sz w:val="22"/>
          <w:highlight w:val="yellow"/>
        </w:rPr>
        <w:t>Over the past five years, the IWG has discussed a wide range of policy measures aimed at advancing gender-responsive trade policies and increasing women’s participation in trade. These measures span strategic commitments and high-level policy dialogues, cooperation platforms, capacity-building programmes, legal and regulatory instruments, dedicated initiatives for women entrepreneurs, and research and data-related initiatives.</w:t>
      </w:r>
    </w:p>
    <w:p w14:paraId="6A3113D0" w14:textId="20494D0C" w:rsidR="00D1549A" w:rsidRDefault="005703CF" w:rsidP="00E72CAC">
      <w:pPr>
        <w:tabs>
          <w:tab w:val="left" w:pos="1068"/>
        </w:tabs>
        <w:spacing w:after="200" w:line="276" w:lineRule="auto"/>
        <w:jc w:val="left"/>
        <w:rPr>
          <w:rFonts w:ascii="Arial" w:hAnsi="Arial" w:cs="Arial"/>
          <w:b/>
          <w:bCs/>
          <w:sz w:val="24"/>
          <w:szCs w:val="24"/>
        </w:rPr>
      </w:pPr>
      <w:commentRangeStart w:id="4"/>
      <w:r w:rsidRPr="00C20063">
        <w:rPr>
          <w:rFonts w:ascii="Arial" w:hAnsi="Arial" w:cs="Arial"/>
          <w:b/>
          <w:bCs/>
          <w:noProof/>
          <w:sz w:val="24"/>
          <w:szCs w:val="24"/>
        </w:rPr>
        <w:drawing>
          <wp:anchor distT="0" distB="0" distL="114300" distR="114300" simplePos="0" relativeHeight="251678720" behindDoc="0" locked="0" layoutInCell="1" allowOverlap="1" wp14:anchorId="16081D15" wp14:editId="5B22DA20">
            <wp:simplePos x="0" y="0"/>
            <wp:positionH relativeFrom="column">
              <wp:posOffset>-668655</wp:posOffset>
            </wp:positionH>
            <wp:positionV relativeFrom="paragraph">
              <wp:posOffset>476250</wp:posOffset>
            </wp:positionV>
            <wp:extent cx="7120890" cy="4055110"/>
            <wp:effectExtent l="0" t="0" r="3810" b="2540"/>
            <wp:wrapSquare wrapText="bothSides"/>
            <wp:docPr id="939337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20890" cy="4055110"/>
                    </a:xfrm>
                    <a:prstGeom prst="rect">
                      <a:avLst/>
                    </a:prstGeom>
                    <a:noFill/>
                  </pic:spPr>
                </pic:pic>
              </a:graphicData>
            </a:graphic>
            <wp14:sizeRelH relativeFrom="page">
              <wp14:pctWidth>0</wp14:pctWidth>
            </wp14:sizeRelH>
            <wp14:sizeRelV relativeFrom="page">
              <wp14:pctHeight>0</wp14:pctHeight>
            </wp14:sizeRelV>
          </wp:anchor>
        </w:drawing>
      </w:r>
      <w:commentRangeEnd w:id="4"/>
      <w:r w:rsidR="00C20063" w:rsidRPr="00C20063">
        <w:rPr>
          <w:rStyle w:val="CommentReference"/>
          <w:b/>
          <w:bCs/>
        </w:rPr>
        <w:commentReference w:id="4"/>
      </w:r>
      <w:r w:rsidR="00B13A96" w:rsidRPr="00C20063">
        <w:rPr>
          <w:rFonts w:ascii="Arial" w:hAnsi="Arial" w:cs="Arial"/>
          <w:b/>
          <w:bCs/>
          <w:noProof/>
          <w:sz w:val="22"/>
          <w:highlight w:val="cyan"/>
        </w:rPr>
        <mc:AlternateContent>
          <mc:Choice Requires="wps">
            <w:drawing>
              <wp:anchor distT="45720" distB="45720" distL="114300" distR="114300" simplePos="0" relativeHeight="251676672" behindDoc="0" locked="0" layoutInCell="1" allowOverlap="1" wp14:anchorId="61BB7FCA" wp14:editId="4B108806">
                <wp:simplePos x="0" y="0"/>
                <wp:positionH relativeFrom="column">
                  <wp:posOffset>1378585</wp:posOffset>
                </wp:positionH>
                <wp:positionV relativeFrom="paragraph">
                  <wp:posOffset>4661858</wp:posOffset>
                </wp:positionV>
                <wp:extent cx="2912110" cy="1404620"/>
                <wp:effectExtent l="0" t="0" r="254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110" cy="1404620"/>
                        </a:xfrm>
                        <a:prstGeom prst="rect">
                          <a:avLst/>
                        </a:prstGeom>
                        <a:solidFill>
                          <a:srgbClr val="FFFFFF"/>
                        </a:solidFill>
                        <a:ln w="9525">
                          <a:noFill/>
                          <a:miter lim="800000"/>
                          <a:headEnd/>
                          <a:tailEnd/>
                        </a:ln>
                      </wps:spPr>
                      <wps:txbx>
                        <w:txbxContent>
                          <w:p w14:paraId="243E7B78" w14:textId="77777777" w:rsidR="00D1549A" w:rsidRPr="00B13A96" w:rsidRDefault="00D1549A" w:rsidP="00D1549A">
                            <w:pPr>
                              <w:jc w:val="center"/>
                              <w:rPr>
                                <w:rFonts w:ascii="Arial" w:hAnsi="Arial" w:cs="Arial"/>
                                <w:b/>
                                <w:bCs/>
                                <w:i/>
                                <w:iCs/>
                                <w:color w:val="FF9966"/>
                                <w:sz w:val="20"/>
                                <w:szCs w:val="20"/>
                              </w:rPr>
                            </w:pPr>
                            <w:r w:rsidRPr="00B13A96">
                              <w:rPr>
                                <w:rFonts w:ascii="Arial" w:hAnsi="Arial" w:cs="Arial"/>
                                <w:b/>
                                <w:bCs/>
                                <w:i/>
                                <w:iCs/>
                                <w:color w:val="FF9966"/>
                                <w:sz w:val="20"/>
                                <w:szCs w:val="20"/>
                              </w:rPr>
                              <w:t>In % of total IWG presentations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B7FCA" id="Text Box 2" o:spid="_x0000_s1036" type="#_x0000_t202" style="position:absolute;margin-left:108.55pt;margin-top:367.1pt;width:229.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" stroked="f">
                <v:textbox style="mso-fit-shape-to-text:t">
                  <w:txbxContent>
                    <w:p w14:paraId="243E7B78" w14:textId="77777777" w:rsidR="00D1549A" w:rsidRPr="00B13A96" w:rsidRDefault="00D1549A" w:rsidP="00D1549A">
                      <w:pPr>
                        <w:jc w:val="center"/>
                        <w:rPr>
                          <w:rFonts w:ascii="Arial" w:hAnsi="Arial" w:cs="Arial"/>
                          <w:b/>
                          <w:bCs/>
                          <w:i/>
                          <w:iCs/>
                          <w:color w:val="FF9966"/>
                          <w:sz w:val="20"/>
                          <w:szCs w:val="20"/>
                        </w:rPr>
                      </w:pPr>
                      <w:r w:rsidRPr="00B13A96">
                        <w:rPr>
                          <w:rFonts w:ascii="Arial" w:hAnsi="Arial" w:cs="Arial"/>
                          <w:b/>
                          <w:bCs/>
                          <w:i/>
                          <w:iCs/>
                          <w:color w:val="FF9966"/>
                          <w:sz w:val="20"/>
                          <w:szCs w:val="20"/>
                        </w:rPr>
                        <w:t>In % of total IWG presentations</w:t>
                      </w:r>
                    </w:p>
                  </w:txbxContent>
                </v:textbox>
                <w10:wrap type="square"/>
              </v:shape>
            </w:pict>
          </mc:Fallback>
        </mc:AlternateContent>
      </w:r>
      <w:r w:rsidR="00E72CAC">
        <w:rPr>
          <w:rFonts w:ascii="Arial" w:hAnsi="Arial" w:cs="Arial"/>
          <w:b/>
          <w:bCs/>
          <w:sz w:val="24"/>
          <w:szCs w:val="24"/>
        </w:rPr>
        <w:tab/>
      </w:r>
    </w:p>
    <w:p w14:paraId="5CBF4D8F" w14:textId="77777777" w:rsidR="00E72CAC" w:rsidRPr="00C20063" w:rsidRDefault="00E72CAC" w:rsidP="00E72CAC">
      <w:pPr>
        <w:tabs>
          <w:tab w:val="left" w:pos="1068"/>
        </w:tabs>
        <w:spacing w:after="200" w:line="276" w:lineRule="auto"/>
        <w:jc w:val="left"/>
        <w:rPr>
          <w:rFonts w:ascii="Arial" w:hAnsi="Arial" w:cs="Arial"/>
          <w:b/>
          <w:bCs/>
          <w:sz w:val="24"/>
          <w:szCs w:val="24"/>
        </w:rPr>
      </w:pPr>
    </w:p>
    <w:p w14:paraId="1DB8BCDA" w14:textId="77777777" w:rsidR="00D1549A" w:rsidRPr="00B13A96" w:rsidRDefault="00D1549A">
      <w:pPr>
        <w:spacing w:after="200" w:line="276" w:lineRule="auto"/>
        <w:jc w:val="left"/>
        <w:rPr>
          <w:rFonts w:ascii="Arial" w:hAnsi="Arial" w:cs="Arial"/>
          <w:b/>
          <w:bCs/>
          <w:sz w:val="24"/>
          <w:szCs w:val="24"/>
        </w:rPr>
      </w:pPr>
    </w:p>
    <w:p w14:paraId="4011B5C6" w14:textId="77777777" w:rsidR="00D1549A" w:rsidRDefault="00D1549A">
      <w:pPr>
        <w:spacing w:after="200" w:line="276" w:lineRule="auto"/>
        <w:jc w:val="left"/>
        <w:rPr>
          <w:rFonts w:ascii="Arial" w:hAnsi="Arial" w:cs="Arial"/>
          <w:b/>
          <w:bCs/>
          <w:sz w:val="24"/>
          <w:szCs w:val="24"/>
        </w:rPr>
      </w:pPr>
    </w:p>
    <w:p w14:paraId="4A8C5242" w14:textId="77777777" w:rsidR="00226FC0" w:rsidRDefault="00226FC0">
      <w:pPr>
        <w:spacing w:after="200" w:line="276" w:lineRule="auto"/>
        <w:jc w:val="left"/>
        <w:rPr>
          <w:rFonts w:ascii="Arial" w:hAnsi="Arial" w:cs="Arial"/>
          <w:b/>
          <w:bCs/>
          <w:sz w:val="24"/>
          <w:szCs w:val="24"/>
        </w:rPr>
      </w:pPr>
    </w:p>
    <w:p w14:paraId="1EFA0835" w14:textId="77777777" w:rsidR="00226FC0" w:rsidRDefault="00226FC0">
      <w:pPr>
        <w:spacing w:after="200" w:line="276" w:lineRule="auto"/>
        <w:jc w:val="left"/>
        <w:rPr>
          <w:rFonts w:ascii="Arial" w:hAnsi="Arial" w:cs="Arial"/>
          <w:b/>
          <w:bCs/>
          <w:sz w:val="24"/>
          <w:szCs w:val="24"/>
        </w:rPr>
      </w:pPr>
    </w:p>
    <w:p w14:paraId="65B42288" w14:textId="77777777" w:rsidR="00226FC0" w:rsidRDefault="00226FC0">
      <w:pPr>
        <w:spacing w:after="200" w:line="276" w:lineRule="auto"/>
        <w:jc w:val="left"/>
        <w:rPr>
          <w:rFonts w:ascii="Arial" w:hAnsi="Arial" w:cs="Arial"/>
          <w:b/>
          <w:bCs/>
          <w:sz w:val="24"/>
          <w:szCs w:val="24"/>
        </w:rPr>
      </w:pPr>
    </w:p>
    <w:p w14:paraId="1F1F2DC3" w14:textId="77777777" w:rsidR="00226FC0" w:rsidRDefault="00226FC0">
      <w:pPr>
        <w:spacing w:after="200" w:line="276" w:lineRule="auto"/>
        <w:jc w:val="left"/>
        <w:rPr>
          <w:rFonts w:ascii="Arial" w:hAnsi="Arial" w:cs="Arial"/>
          <w:b/>
          <w:bCs/>
          <w:sz w:val="24"/>
          <w:szCs w:val="24"/>
        </w:rPr>
      </w:pPr>
    </w:p>
    <w:p w14:paraId="3AC9B22F" w14:textId="77777777" w:rsidR="00226FC0" w:rsidRDefault="00226FC0">
      <w:pPr>
        <w:spacing w:after="200" w:line="276" w:lineRule="auto"/>
        <w:jc w:val="left"/>
        <w:rPr>
          <w:rFonts w:ascii="Arial" w:hAnsi="Arial" w:cs="Arial"/>
          <w:b/>
          <w:bCs/>
          <w:sz w:val="24"/>
          <w:szCs w:val="24"/>
        </w:rPr>
      </w:pPr>
    </w:p>
    <w:p w14:paraId="40D81D69" w14:textId="77777777" w:rsidR="00226FC0" w:rsidRDefault="00226FC0">
      <w:pPr>
        <w:spacing w:after="200" w:line="276" w:lineRule="auto"/>
        <w:jc w:val="left"/>
        <w:rPr>
          <w:rFonts w:ascii="Arial" w:hAnsi="Arial" w:cs="Arial"/>
          <w:b/>
          <w:bCs/>
          <w:sz w:val="24"/>
          <w:szCs w:val="24"/>
        </w:rPr>
      </w:pPr>
    </w:p>
    <w:p w14:paraId="49E4DC96" w14:textId="77777777" w:rsidR="00226FC0" w:rsidRDefault="00226FC0">
      <w:pPr>
        <w:spacing w:after="200" w:line="276" w:lineRule="auto"/>
        <w:jc w:val="left"/>
        <w:rPr>
          <w:rFonts w:ascii="Arial" w:hAnsi="Arial" w:cs="Arial"/>
          <w:b/>
          <w:bCs/>
          <w:sz w:val="24"/>
          <w:szCs w:val="24"/>
        </w:rPr>
      </w:pPr>
    </w:p>
    <w:p w14:paraId="52CEE235" w14:textId="77777777" w:rsidR="00226FC0" w:rsidRDefault="00226FC0">
      <w:pPr>
        <w:spacing w:after="200" w:line="276" w:lineRule="auto"/>
        <w:jc w:val="left"/>
        <w:rPr>
          <w:rFonts w:ascii="Arial" w:hAnsi="Arial" w:cs="Arial"/>
          <w:b/>
          <w:bCs/>
          <w:sz w:val="24"/>
          <w:szCs w:val="24"/>
        </w:rPr>
      </w:pPr>
    </w:p>
    <w:p w14:paraId="68E1062E" w14:textId="77777777" w:rsidR="00226FC0" w:rsidRDefault="00226FC0">
      <w:pPr>
        <w:spacing w:after="200" w:line="276" w:lineRule="auto"/>
        <w:jc w:val="left"/>
        <w:rPr>
          <w:rFonts w:ascii="Arial" w:hAnsi="Arial" w:cs="Arial"/>
          <w:b/>
          <w:bCs/>
          <w:sz w:val="24"/>
          <w:szCs w:val="24"/>
        </w:rPr>
      </w:pPr>
    </w:p>
    <w:p w14:paraId="55BFD652" w14:textId="77777777" w:rsidR="00226FC0" w:rsidRDefault="00226FC0">
      <w:pPr>
        <w:spacing w:after="200" w:line="276" w:lineRule="auto"/>
        <w:jc w:val="left"/>
        <w:rPr>
          <w:rFonts w:ascii="Arial" w:hAnsi="Arial" w:cs="Arial"/>
          <w:b/>
          <w:bCs/>
          <w:sz w:val="24"/>
          <w:szCs w:val="24"/>
        </w:rPr>
      </w:pPr>
    </w:p>
    <w:p w14:paraId="506888E1" w14:textId="5C15D3FA" w:rsidR="00226FC0" w:rsidRPr="00226FC0" w:rsidRDefault="00226FC0">
      <w:pPr>
        <w:spacing w:after="200" w:line="276" w:lineRule="auto"/>
        <w:jc w:val="left"/>
        <w:rPr>
          <w:rFonts w:ascii="Arial" w:hAnsi="Arial" w:cs="Arial"/>
          <w:sz w:val="22"/>
        </w:rPr>
      </w:pPr>
      <w:r w:rsidRPr="00226FC0">
        <w:rPr>
          <w:rFonts w:ascii="Arial" w:hAnsi="Arial" w:cs="Arial"/>
          <w:sz w:val="22"/>
          <w:highlight w:val="yellow"/>
        </w:rPr>
        <w:t xml:space="preserve">For further information on the gender-related outcomes of the WTO’s 14th Ministerial Conference, including the IWG’s </w:t>
      </w:r>
      <w:r w:rsidRPr="00226FC0">
        <w:rPr>
          <w:rFonts w:ascii="Arial" w:hAnsi="Arial" w:cs="Arial"/>
          <w:i/>
          <w:iCs/>
          <w:sz w:val="22"/>
          <w:highlight w:val="yellow"/>
        </w:rPr>
        <w:t>Achievements Tracking Compendium</w:t>
      </w:r>
      <w:r w:rsidRPr="00226FC0">
        <w:rPr>
          <w:rFonts w:ascii="Arial" w:hAnsi="Arial" w:cs="Arial"/>
          <w:sz w:val="22"/>
          <w:highlight w:val="yellow"/>
        </w:rPr>
        <w:t xml:space="preserve"> and related joint initiatives, scan the QR code below.</w:t>
      </w:r>
    </w:p>
    <w:p w14:paraId="4194C6E2" w14:textId="77777777" w:rsidR="009F38C9" w:rsidRPr="00B13A96" w:rsidRDefault="009F38C9" w:rsidP="009F38C9">
      <w:pPr>
        <w:spacing w:line="276" w:lineRule="auto"/>
        <w:jc w:val="center"/>
        <w:rPr>
          <w:rFonts w:ascii="Arial" w:hAnsi="Arial" w:cs="Arial"/>
          <w:b/>
          <w:bCs/>
          <w:sz w:val="24"/>
          <w:szCs w:val="24"/>
        </w:rPr>
      </w:pPr>
    </w:p>
    <w:p w14:paraId="19E0E249" w14:textId="44760DA2" w:rsidR="009F38C9" w:rsidRDefault="009F38C9" w:rsidP="009F38C9">
      <w:pPr>
        <w:jc w:val="left"/>
        <w:rPr>
          <w:rFonts w:ascii="Arial" w:hAnsi="Arial" w:cs="Arial"/>
          <w:i/>
          <w:iCs/>
          <w:color w:val="365F91" w:themeColor="accent1" w:themeShade="BF"/>
          <w:sz w:val="22"/>
          <w:highlight w:val="yellow"/>
        </w:rPr>
      </w:pPr>
    </w:p>
    <w:p w14:paraId="7A51AF23" w14:textId="77777777" w:rsidR="00226FC0" w:rsidRDefault="00226FC0" w:rsidP="00C20063">
      <w:pPr>
        <w:jc w:val="center"/>
        <w:rPr>
          <w:rFonts w:ascii="Arial" w:hAnsi="Arial" w:cs="Arial"/>
          <w:i/>
          <w:iCs/>
          <w:noProof/>
          <w:color w:val="365F91" w:themeColor="accent1" w:themeShade="BF"/>
          <w:sz w:val="22"/>
        </w:rPr>
      </w:pPr>
    </w:p>
    <w:p w14:paraId="109627E5" w14:textId="77777777" w:rsidR="00226FC0" w:rsidRDefault="00226FC0" w:rsidP="00C20063">
      <w:pPr>
        <w:jc w:val="center"/>
        <w:rPr>
          <w:rFonts w:ascii="Arial" w:hAnsi="Arial" w:cs="Arial"/>
          <w:i/>
          <w:iCs/>
          <w:noProof/>
          <w:color w:val="365F91" w:themeColor="accent1" w:themeShade="BF"/>
          <w:sz w:val="22"/>
        </w:rPr>
      </w:pPr>
    </w:p>
    <w:p w14:paraId="360DE076" w14:textId="77777777" w:rsidR="00226FC0" w:rsidRDefault="00226FC0" w:rsidP="00C20063">
      <w:pPr>
        <w:jc w:val="center"/>
        <w:rPr>
          <w:rFonts w:ascii="Arial" w:hAnsi="Arial" w:cs="Arial"/>
          <w:i/>
          <w:iCs/>
          <w:noProof/>
          <w:color w:val="365F91" w:themeColor="accent1" w:themeShade="BF"/>
          <w:sz w:val="22"/>
        </w:rPr>
      </w:pPr>
    </w:p>
    <w:p w14:paraId="6789B9CB" w14:textId="6C8499D1" w:rsidR="00B13A96" w:rsidRPr="00C20063" w:rsidRDefault="00414C10" w:rsidP="00C20063">
      <w:pPr>
        <w:jc w:val="center"/>
        <w:rPr>
          <w:rFonts w:ascii="Arial" w:hAnsi="Arial" w:cs="Arial"/>
          <w:i/>
          <w:iCs/>
          <w:color w:val="365F91" w:themeColor="accent1" w:themeShade="BF"/>
          <w:sz w:val="22"/>
          <w:highlight w:val="yellow"/>
        </w:rPr>
      </w:pPr>
      <w:commentRangeStart w:id="5"/>
      <w:r>
        <w:rPr>
          <w:rFonts w:ascii="Arial" w:hAnsi="Arial" w:cs="Arial"/>
          <w:i/>
          <w:iCs/>
          <w:noProof/>
          <w:color w:val="365F91" w:themeColor="accent1" w:themeShade="BF"/>
          <w:sz w:val="22"/>
        </w:rPr>
        <w:drawing>
          <wp:inline distT="0" distB="0" distL="0" distR="0" wp14:anchorId="408EFB6A" wp14:editId="569A3C0E">
            <wp:extent cx="2519174" cy="3281680"/>
            <wp:effectExtent l="0" t="0" r="0" b="0"/>
            <wp:docPr id="3503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9095" name="Picture 3503790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0792" cy="3283788"/>
                    </a:xfrm>
                    <a:prstGeom prst="rect">
                      <a:avLst/>
                    </a:prstGeom>
                  </pic:spPr>
                </pic:pic>
              </a:graphicData>
            </a:graphic>
          </wp:inline>
        </w:drawing>
      </w:r>
      <w:commentRangeEnd w:id="5"/>
      <w:r w:rsidR="00C20063">
        <w:rPr>
          <w:rStyle w:val="CommentReference"/>
        </w:rPr>
        <w:commentReference w:id="5"/>
      </w:r>
    </w:p>
    <w:p w14:paraId="6948D633" w14:textId="77777777" w:rsidR="00B13A96" w:rsidRDefault="00B13A96" w:rsidP="009F38C9">
      <w:pPr>
        <w:jc w:val="left"/>
        <w:rPr>
          <w:rFonts w:ascii="Arial" w:hAnsi="Arial" w:cs="Arial"/>
          <w:i/>
          <w:iCs/>
          <w:color w:val="365F91" w:themeColor="accent1" w:themeShade="BF"/>
          <w:sz w:val="22"/>
        </w:rPr>
      </w:pPr>
    </w:p>
    <w:p w14:paraId="1B009F30" w14:textId="77777777" w:rsidR="00B13A96" w:rsidRDefault="00B13A96" w:rsidP="009F38C9">
      <w:pPr>
        <w:jc w:val="left"/>
        <w:rPr>
          <w:rFonts w:ascii="Arial" w:hAnsi="Arial" w:cs="Arial"/>
          <w:i/>
          <w:iCs/>
          <w:color w:val="365F91" w:themeColor="accent1" w:themeShade="BF"/>
          <w:sz w:val="22"/>
        </w:rPr>
      </w:pPr>
    </w:p>
    <w:p w14:paraId="30AB5BF7" w14:textId="77777777" w:rsidR="00B13A96" w:rsidRDefault="00B13A96" w:rsidP="009F38C9">
      <w:pPr>
        <w:jc w:val="left"/>
        <w:rPr>
          <w:rFonts w:ascii="Arial" w:hAnsi="Arial" w:cs="Arial"/>
          <w:i/>
          <w:iCs/>
          <w:color w:val="365F91" w:themeColor="accent1" w:themeShade="BF"/>
          <w:sz w:val="22"/>
        </w:rPr>
      </w:pPr>
    </w:p>
    <w:p w14:paraId="7C9755F3" w14:textId="77777777" w:rsidR="00B13A96" w:rsidRDefault="00B13A96" w:rsidP="009F38C9">
      <w:pPr>
        <w:jc w:val="left"/>
        <w:rPr>
          <w:rFonts w:ascii="Arial" w:hAnsi="Arial" w:cs="Arial"/>
          <w:i/>
          <w:iCs/>
          <w:color w:val="365F91" w:themeColor="accent1" w:themeShade="BF"/>
          <w:sz w:val="22"/>
        </w:rPr>
      </w:pPr>
    </w:p>
    <w:p w14:paraId="4FF82FF2" w14:textId="77777777" w:rsidR="009F38C9" w:rsidRPr="009F38C9" w:rsidRDefault="009F38C9" w:rsidP="009F38C9">
      <w:pPr>
        <w:jc w:val="center"/>
        <w:rPr>
          <w:rFonts w:ascii="Arial" w:hAnsi="Arial" w:cs="Arial"/>
          <w:b/>
          <w:bCs/>
          <w:color w:val="365F91" w:themeColor="accent1" w:themeShade="BF"/>
          <w:sz w:val="22"/>
          <w:highlight w:val="green"/>
        </w:rPr>
      </w:pPr>
    </w:p>
    <w:p w14:paraId="52738913" w14:textId="77777777" w:rsidR="00D74012" w:rsidRPr="004B1AA4" w:rsidRDefault="00D74012" w:rsidP="00BE63F6">
      <w:pPr>
        <w:rPr>
          <w:rFonts w:ascii="Arial" w:hAnsi="Arial" w:cs="Arial"/>
          <w:b/>
          <w:bCs/>
          <w:sz w:val="22"/>
          <w:highlight w:val="green"/>
        </w:rPr>
      </w:pPr>
    </w:p>
    <w:p w14:paraId="55320A75" w14:textId="34493C9B" w:rsidR="00D74012" w:rsidRPr="004B1AA4" w:rsidRDefault="00D74012" w:rsidP="00BE63F6">
      <w:pPr>
        <w:spacing w:line="276" w:lineRule="auto"/>
        <w:jc w:val="left"/>
        <w:rPr>
          <w:rFonts w:ascii="Arial" w:hAnsi="Arial" w:cs="Arial"/>
          <w:b/>
          <w:bCs/>
          <w:sz w:val="22"/>
          <w:highlight w:val="green"/>
        </w:rPr>
      </w:pPr>
    </w:p>
    <w:sectPr w:rsidR="00D74012" w:rsidRPr="004B1AA4" w:rsidSect="005A3178">
      <w:footerReference w:type="default" r:id="rId23"/>
      <w:pgSz w:w="11906" w:h="16838" w:code="9"/>
      <w:pgMar w:top="0" w:right="1440" w:bottom="567" w:left="1440" w:header="425" w:footer="1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denne, Sandra" w:date="2026-05-06T15:48:00Z" w:initials="SD">
    <w:p w14:paraId="7A83B762" w14:textId="77777777" w:rsidR="00694398" w:rsidRDefault="00226FC0" w:rsidP="00694398">
      <w:pPr>
        <w:pStyle w:val="CommentText"/>
        <w:jc w:val="left"/>
      </w:pPr>
      <w:r>
        <w:rPr>
          <w:rStyle w:val="CommentReference"/>
        </w:rPr>
        <w:annotationRef/>
      </w:r>
      <w:r w:rsidR="00694398">
        <w:t xml:space="preserve">This quote section can be illustrated with the Co-chairs photo (ND1A6001.JPG) in </w:t>
      </w:r>
      <w:hyperlink r:id="rId1" w:history="1">
        <w:r w:rsidR="00694398" w:rsidRPr="00BF5080">
          <w:rPr>
            <w:rStyle w:val="Hyperlink"/>
          </w:rPr>
          <w:t>L:\Common\_Development\Gender\For PMO</w:t>
        </w:r>
      </w:hyperlink>
    </w:p>
    <w:p w14:paraId="7A67836D" w14:textId="77777777" w:rsidR="00694398" w:rsidRDefault="00694398" w:rsidP="00694398">
      <w:pPr>
        <w:pStyle w:val="CommentText"/>
        <w:jc w:val="left"/>
      </w:pPr>
      <w:r>
        <w:t xml:space="preserve"> It could be nice as well to add photos of women somewhere - our Shutterstock collection is in the same folder</w:t>
      </w:r>
    </w:p>
  </w:comment>
  <w:comment w:id="1" w:author="Dondenne, Sandra" w:date="2026-05-06T14:45:00Z" w:initials="SD">
    <w:p w14:paraId="7C55840F" w14:textId="078F0009" w:rsidR="00C20063" w:rsidRDefault="00C20063" w:rsidP="00C20063">
      <w:pPr>
        <w:pStyle w:val="CommentText"/>
        <w:jc w:val="left"/>
      </w:pPr>
      <w:r>
        <w:rPr>
          <w:rStyle w:val="CommentReference"/>
        </w:rPr>
        <w:annotationRef/>
      </w:r>
      <w:r>
        <w:t>Data for the Themes chart: Women entrepreneurs = 27%; Data for inclusive trade = 11%; Free Trade Agreements = 11%; COVID 19 = 4% Digitalisation = 4%; Aid for Trade = 3% ; Standards = 2%</w:t>
      </w:r>
    </w:p>
  </w:comment>
  <w:comment w:id="3" w:author="Dondenne, Sandra" w:date="2026-05-06T14:46:00Z" w:initials="SD">
    <w:p w14:paraId="69078720" w14:textId="77777777" w:rsidR="00C20063" w:rsidRDefault="00C20063" w:rsidP="00C20063">
      <w:pPr>
        <w:pStyle w:val="CommentText"/>
        <w:jc w:val="left"/>
      </w:pPr>
      <w:r>
        <w:rPr>
          <w:rStyle w:val="CommentReference"/>
        </w:rPr>
        <w:annotationRef/>
      </w:r>
      <w:r>
        <w:t>Data for this chart; see Data Excel Sheets - “Policy types” tab</w:t>
      </w:r>
    </w:p>
  </w:comment>
  <w:comment w:id="4" w:author="Dondenne, Sandra" w:date="2026-05-06T14:47:00Z" w:initials="SD">
    <w:p w14:paraId="734FF74E" w14:textId="77777777" w:rsidR="00C20063" w:rsidRDefault="00C20063" w:rsidP="00C20063">
      <w:pPr>
        <w:pStyle w:val="CommentText"/>
        <w:jc w:val="left"/>
      </w:pPr>
      <w:r>
        <w:rPr>
          <w:rStyle w:val="CommentReference"/>
        </w:rPr>
        <w:annotationRef/>
      </w:r>
      <w:r>
        <w:t>Data for this chart; see Data Excel Sheets - “Themes” tab</w:t>
      </w:r>
    </w:p>
  </w:comment>
  <w:comment w:id="5" w:author="Dondenne, Sandra" w:date="2026-05-06T14:47:00Z" w:initials="SD">
    <w:p w14:paraId="57963DFA" w14:textId="422CDB95" w:rsidR="00C20063" w:rsidRDefault="00C20063" w:rsidP="00C20063">
      <w:pPr>
        <w:pStyle w:val="CommentText"/>
        <w:jc w:val="left"/>
      </w:pPr>
      <w:r>
        <w:rPr>
          <w:rStyle w:val="CommentReference"/>
        </w:rPr>
        <w:annotationRef/>
      </w:r>
      <w:r>
        <w:t xml:space="preserve">We are building a new webpage, a new QR code will be provided in a few days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67836D" w15:done="0"/>
  <w15:commentEx w15:paraId="7C55840F" w15:done="0"/>
  <w15:commentEx w15:paraId="69078720" w15:done="0"/>
  <w15:commentEx w15:paraId="734FF74E" w15:done="0"/>
  <w15:commentEx w15:paraId="57963D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ED18E6" w16cex:dateUtc="2026-05-06T13:48:00Z"/>
  <w16cex:commentExtensible w16cex:durableId="7FDF8260" w16cex:dateUtc="2026-05-06T12:45:00Z"/>
  <w16cex:commentExtensible w16cex:durableId="5779AE26" w16cex:dateUtc="2026-05-06T12:46:00Z"/>
  <w16cex:commentExtensible w16cex:durableId="31507985" w16cex:dateUtc="2026-05-06T12:47:00Z"/>
  <w16cex:commentExtensible w16cex:durableId="37E2F6B3" w16cex:dateUtc="2026-05-06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67836D" w16cid:durableId="23ED18E6"/>
  <w16cid:commentId w16cid:paraId="7C55840F" w16cid:durableId="7FDF8260"/>
  <w16cid:commentId w16cid:paraId="69078720" w16cid:durableId="5779AE26"/>
  <w16cid:commentId w16cid:paraId="734FF74E" w16cid:durableId="31507985"/>
  <w16cid:commentId w16cid:paraId="57963DFA" w16cid:durableId="37E2F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E6399" w14:textId="77777777" w:rsidR="000336F3" w:rsidRDefault="000336F3" w:rsidP="00ED54E0">
      <w:r>
        <w:separator/>
      </w:r>
    </w:p>
  </w:endnote>
  <w:endnote w:type="continuationSeparator" w:id="0">
    <w:p w14:paraId="51B40E43" w14:textId="77777777" w:rsidR="000336F3" w:rsidRDefault="000336F3" w:rsidP="00ED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954824"/>
      <w:docPartObj>
        <w:docPartGallery w:val="Page Numbers (Bottom of Page)"/>
        <w:docPartUnique/>
      </w:docPartObj>
    </w:sdtPr>
    <w:sdtEndPr>
      <w:rPr>
        <w:rFonts w:ascii="Arial" w:hAnsi="Arial" w:cs="Arial"/>
        <w:noProof/>
        <w:sz w:val="16"/>
        <w:szCs w:val="16"/>
      </w:rPr>
    </w:sdtEndPr>
    <w:sdtContent>
      <w:p w14:paraId="753B34E5" w14:textId="77E83559" w:rsidR="00741F69" w:rsidRPr="00741F69" w:rsidRDefault="00741F69">
        <w:pPr>
          <w:pStyle w:val="Footer"/>
          <w:jc w:val="center"/>
          <w:rPr>
            <w:rFonts w:ascii="Arial" w:hAnsi="Arial" w:cs="Arial"/>
            <w:sz w:val="16"/>
            <w:szCs w:val="16"/>
          </w:rPr>
        </w:pPr>
        <w:r w:rsidRPr="00741F69">
          <w:rPr>
            <w:rFonts w:ascii="Arial" w:hAnsi="Arial" w:cs="Arial"/>
            <w:sz w:val="16"/>
            <w:szCs w:val="16"/>
          </w:rPr>
          <w:fldChar w:fldCharType="begin"/>
        </w:r>
        <w:r w:rsidRPr="00741F69">
          <w:rPr>
            <w:rFonts w:ascii="Arial" w:hAnsi="Arial" w:cs="Arial"/>
            <w:sz w:val="16"/>
            <w:szCs w:val="16"/>
          </w:rPr>
          <w:instrText xml:space="preserve"> PAGE   \* MERGEFORMAT </w:instrText>
        </w:r>
        <w:r w:rsidRPr="00741F69">
          <w:rPr>
            <w:rFonts w:ascii="Arial" w:hAnsi="Arial" w:cs="Arial"/>
            <w:sz w:val="16"/>
            <w:szCs w:val="16"/>
          </w:rPr>
          <w:fldChar w:fldCharType="separate"/>
        </w:r>
        <w:r w:rsidRPr="00741F69">
          <w:rPr>
            <w:rFonts w:ascii="Arial" w:hAnsi="Arial" w:cs="Arial"/>
            <w:noProof/>
            <w:sz w:val="16"/>
            <w:szCs w:val="16"/>
          </w:rPr>
          <w:t>2</w:t>
        </w:r>
        <w:r w:rsidRPr="00741F69">
          <w:rPr>
            <w:rFonts w:ascii="Arial" w:hAnsi="Arial" w:cs="Arial"/>
            <w:noProof/>
            <w:sz w:val="16"/>
            <w:szCs w:val="16"/>
          </w:rPr>
          <w:fldChar w:fldCharType="end"/>
        </w:r>
      </w:p>
    </w:sdtContent>
  </w:sdt>
  <w:p w14:paraId="4BEDAD4A" w14:textId="77777777" w:rsidR="00741F69" w:rsidRDefault="00741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CDA8" w14:textId="77777777" w:rsidR="000336F3" w:rsidRDefault="000336F3" w:rsidP="00ED54E0">
      <w:r>
        <w:separator/>
      </w:r>
    </w:p>
  </w:footnote>
  <w:footnote w:type="continuationSeparator" w:id="0">
    <w:p w14:paraId="4E0A2ADD" w14:textId="77777777" w:rsidR="000336F3" w:rsidRDefault="000336F3" w:rsidP="00ED5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F8A9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621F8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B001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482682A"/>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348A12F8"/>
    <w:lvl w:ilvl="0">
      <w:start w:val="1"/>
      <w:numFmt w:val="decimal"/>
      <w:pStyle w:val="ListNumber"/>
      <w:lvlText w:val="%1."/>
      <w:lvlJc w:val="left"/>
      <w:pPr>
        <w:tabs>
          <w:tab w:val="num" w:pos="360"/>
        </w:tabs>
        <w:ind w:left="360" w:hanging="360"/>
      </w:pPr>
    </w:lvl>
  </w:abstractNum>
  <w:abstractNum w:abstractNumId="5" w15:restartNumberingAfterBreak="0">
    <w:nsid w:val="138C1C7B"/>
    <w:multiLevelType w:val="multilevel"/>
    <w:tmpl w:val="55F629E2"/>
    <w:lvl w:ilvl="0">
      <w:start w:val="1"/>
      <w:numFmt w:val="decimal"/>
      <w:pStyle w:val="Query"/>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3E948C5"/>
    <w:multiLevelType w:val="multilevel"/>
    <w:tmpl w:val="30B050F8"/>
    <w:styleLink w:val="ListBullets"/>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color w:val="auto"/>
      </w:rPr>
    </w:lvl>
    <w:lvl w:ilvl="2">
      <w:start w:val="1"/>
      <w:numFmt w:val="bullet"/>
      <w:pStyle w:val="ListBullet3"/>
      <w:lvlText w:val=""/>
      <w:lvlJc w:val="left"/>
      <w:pPr>
        <w:tabs>
          <w:tab w:val="num" w:pos="1701"/>
        </w:tabs>
        <w:ind w:left="1701" w:hanging="567"/>
      </w:pPr>
      <w:rPr>
        <w:rFonts w:ascii="Symbol" w:hAnsi="Symbol" w:hint="default"/>
        <w:color w:val="auto"/>
      </w:rPr>
    </w:lvl>
    <w:lvl w:ilvl="3">
      <w:start w:val="1"/>
      <w:numFmt w:val="bullet"/>
      <w:pStyle w:val="ListBullet4"/>
      <w:lvlText w:val=""/>
      <w:lvlJc w:val="left"/>
      <w:pPr>
        <w:tabs>
          <w:tab w:val="num" w:pos="1588"/>
        </w:tabs>
        <w:ind w:left="1588" w:hanging="341"/>
      </w:pPr>
      <w:rPr>
        <w:rFonts w:ascii="Symbol" w:hAnsi="Symbol" w:hint="default"/>
      </w:rPr>
    </w:lvl>
    <w:lvl w:ilvl="4">
      <w:start w:val="1"/>
      <w:numFmt w:val="bullet"/>
      <w:pStyle w:val="ListBullet5"/>
      <w:lvlText w:val=""/>
      <w:lvlJc w:val="left"/>
      <w:pPr>
        <w:tabs>
          <w:tab w:val="num" w:pos="1928"/>
        </w:tabs>
        <w:ind w:left="1928" w:hanging="340"/>
      </w:pPr>
      <w:rPr>
        <w:rFonts w:ascii="Symbol" w:hAnsi="Symbol" w:hint="default"/>
      </w:rPr>
    </w:lvl>
    <w:lvl w:ilvl="5">
      <w:start w:val="1"/>
      <w:numFmt w:val="bullet"/>
      <w:lvlText w:val=""/>
      <w:lvlJc w:val="left"/>
      <w:pPr>
        <w:tabs>
          <w:tab w:val="num" w:pos="2268"/>
        </w:tabs>
        <w:ind w:left="2268" w:hanging="340"/>
      </w:pPr>
      <w:rPr>
        <w:rFonts w:ascii="Symbol" w:hAnsi="Symbol"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
      <w:lvlJc w:val="left"/>
      <w:pPr>
        <w:tabs>
          <w:tab w:val="num" w:pos="2948"/>
        </w:tabs>
        <w:ind w:left="2948" w:hanging="340"/>
      </w:pPr>
      <w:rPr>
        <w:rFonts w:ascii="Symbol" w:hAnsi="Symbol" w:hint="default"/>
      </w:rPr>
    </w:lvl>
    <w:lvl w:ilvl="8">
      <w:start w:val="1"/>
      <w:numFmt w:val="bullet"/>
      <w:lvlText w:val=""/>
      <w:lvlJc w:val="left"/>
      <w:pPr>
        <w:tabs>
          <w:tab w:val="num" w:pos="3289"/>
        </w:tabs>
        <w:ind w:left="3289" w:hanging="341"/>
      </w:pPr>
      <w:rPr>
        <w:rFonts w:ascii="Symbol" w:hAnsi="Symbol" w:hint="default"/>
      </w:rPr>
    </w:lvl>
  </w:abstractNum>
  <w:abstractNum w:abstractNumId="7" w15:restartNumberingAfterBreak="0">
    <w:nsid w:val="57551E12"/>
    <w:multiLevelType w:val="multilevel"/>
    <w:tmpl w:val="CC52177C"/>
    <w:styleLink w:val="LegalHeadings"/>
    <w:lvl w:ilvl="0">
      <w:start w:val="1"/>
      <w:numFmt w:val="decimal"/>
      <w:pStyle w:val="Heading1"/>
      <w:isLgl/>
      <w:suff w:val="nothing"/>
      <w:lvlText w:val="%1  "/>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pStyle w:val="Heading4"/>
      <w:isLgl/>
      <w:suff w:val="nothing"/>
      <w:lvlText w:val="%1.%2.%3.%4  "/>
      <w:lvlJc w:val="left"/>
      <w:pPr>
        <w:ind w:left="0" w:firstLine="0"/>
      </w:pPr>
      <w:rPr>
        <w:rFonts w:hint="default"/>
      </w:rPr>
    </w:lvl>
    <w:lvl w:ilvl="4">
      <w:start w:val="1"/>
      <w:numFmt w:val="decimal"/>
      <w:pStyle w:val="Heading5"/>
      <w:isLgl/>
      <w:suff w:val="nothing"/>
      <w:lvlText w:val="%1.%2.%3.%4.%5  "/>
      <w:lvlJc w:val="left"/>
      <w:pPr>
        <w:ind w:left="0" w:firstLine="0"/>
      </w:pPr>
      <w:rPr>
        <w:rFonts w:hint="default"/>
      </w:rPr>
    </w:lvl>
    <w:lvl w:ilvl="5">
      <w:start w:val="1"/>
      <w:numFmt w:val="decimal"/>
      <w:pStyle w:val="Heading6"/>
      <w:isLgl/>
      <w:suff w:val="nothing"/>
      <w:lvlText w:val="%1.%2.%3.%4.%5.%6  "/>
      <w:lvlJc w:val="left"/>
      <w:pPr>
        <w:ind w:left="0" w:firstLine="0"/>
      </w:pPr>
      <w:rPr>
        <w:rFonts w:hint="default"/>
      </w:rPr>
    </w:lvl>
    <w:lvl w:ilvl="6">
      <w:start w:val="1"/>
      <w:numFmt w:val="decimal"/>
      <w:lvlRestart w:val="1"/>
      <w:pStyle w:val="BodyText"/>
      <w:isLgl/>
      <w:suff w:val="nothing"/>
      <w:lvlText w:val="%1.%7.  "/>
      <w:lvlJc w:val="left"/>
      <w:pPr>
        <w:ind w:left="0" w:firstLine="0"/>
      </w:pPr>
      <w:rPr>
        <w:rFonts w:hint="default"/>
      </w:rPr>
    </w:lvl>
    <w:lvl w:ilvl="7">
      <w:start w:val="1"/>
      <w:numFmt w:val="lowerLetter"/>
      <w:pStyle w:val="BodyText2"/>
      <w:lvlText w:val="%8."/>
      <w:lvlJc w:val="left"/>
      <w:pPr>
        <w:tabs>
          <w:tab w:val="num" w:pos="1134"/>
        </w:tabs>
        <w:ind w:left="1134" w:hanging="567"/>
      </w:pPr>
      <w:rPr>
        <w:rFonts w:hint="default"/>
      </w:rPr>
    </w:lvl>
    <w:lvl w:ilvl="8">
      <w:start w:val="1"/>
      <w:numFmt w:val="lowerRoman"/>
      <w:pStyle w:val="BodyText3"/>
      <w:lvlText w:val="%9."/>
      <w:lvlJc w:val="left"/>
      <w:pPr>
        <w:tabs>
          <w:tab w:val="num" w:pos="1701"/>
        </w:tabs>
        <w:ind w:left="1701" w:hanging="567"/>
      </w:pPr>
      <w:rPr>
        <w:rFonts w:hint="default"/>
      </w:rPr>
    </w:lvl>
  </w:abstractNum>
  <w:abstractNum w:abstractNumId="8" w15:restartNumberingAfterBreak="0">
    <w:nsid w:val="63D526BA"/>
    <w:multiLevelType w:val="hybridMultilevel"/>
    <w:tmpl w:val="5CB60482"/>
    <w:lvl w:ilvl="0" w:tplc="513E3446">
      <w:start w:val="1"/>
      <w:numFmt w:val="decimal"/>
      <w:pStyle w:val="SummaryText"/>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82205225">
    <w:abstractNumId w:val="7"/>
  </w:num>
  <w:num w:numId="2" w16cid:durableId="805586851">
    <w:abstractNumId w:val="6"/>
  </w:num>
  <w:num w:numId="3" w16cid:durableId="424542413">
    <w:abstractNumId w:val="8"/>
  </w:num>
  <w:num w:numId="4" w16cid:durableId="11810538">
    <w:abstractNumId w:val="4"/>
  </w:num>
  <w:num w:numId="5" w16cid:durableId="238757986">
    <w:abstractNumId w:val="3"/>
  </w:num>
  <w:num w:numId="6" w16cid:durableId="1398743854">
    <w:abstractNumId w:val="2"/>
  </w:num>
  <w:num w:numId="7" w16cid:durableId="1204097025">
    <w:abstractNumId w:val="1"/>
  </w:num>
  <w:num w:numId="8" w16cid:durableId="270822767">
    <w:abstractNumId w:val="0"/>
  </w:num>
  <w:num w:numId="9" w16cid:durableId="984817311">
    <w:abstractNumId w:val="6"/>
  </w:num>
  <w:num w:numId="10" w16cid:durableId="10776746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denne, Sandra">
    <w15:presenceInfo w15:providerId="AD" w15:userId="S::sandra.dondenne@wto.org::c8a68581-e6c3-4d92-b75f-b323578b3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82"/>
    <w:rsid w:val="00003D3F"/>
    <w:rsid w:val="000058E6"/>
    <w:rsid w:val="000106E0"/>
    <w:rsid w:val="000111BB"/>
    <w:rsid w:val="00022C0F"/>
    <w:rsid w:val="000272F6"/>
    <w:rsid w:val="000336F3"/>
    <w:rsid w:val="00037AC4"/>
    <w:rsid w:val="000423BF"/>
    <w:rsid w:val="0007480E"/>
    <w:rsid w:val="00076B84"/>
    <w:rsid w:val="0008162A"/>
    <w:rsid w:val="0009403E"/>
    <w:rsid w:val="000A2C60"/>
    <w:rsid w:val="000A4945"/>
    <w:rsid w:val="000B1A3F"/>
    <w:rsid w:val="000B31E1"/>
    <w:rsid w:val="000B78D4"/>
    <w:rsid w:val="000D3BFC"/>
    <w:rsid w:val="000D45F6"/>
    <w:rsid w:val="000D5375"/>
    <w:rsid w:val="0011215E"/>
    <w:rsid w:val="0011356B"/>
    <w:rsid w:val="00117FD1"/>
    <w:rsid w:val="00133047"/>
    <w:rsid w:val="0013337F"/>
    <w:rsid w:val="00146064"/>
    <w:rsid w:val="0014686C"/>
    <w:rsid w:val="00155135"/>
    <w:rsid w:val="00162A46"/>
    <w:rsid w:val="00173085"/>
    <w:rsid w:val="00182A75"/>
    <w:rsid w:val="00182B84"/>
    <w:rsid w:val="001946F2"/>
    <w:rsid w:val="001A37DD"/>
    <w:rsid w:val="001D0F5C"/>
    <w:rsid w:val="001E04E8"/>
    <w:rsid w:val="001E25E1"/>
    <w:rsid w:val="001E291F"/>
    <w:rsid w:val="002054AA"/>
    <w:rsid w:val="00205835"/>
    <w:rsid w:val="00217632"/>
    <w:rsid w:val="00226FC0"/>
    <w:rsid w:val="00233408"/>
    <w:rsid w:val="002344B5"/>
    <w:rsid w:val="00237417"/>
    <w:rsid w:val="00246AE6"/>
    <w:rsid w:val="00257F09"/>
    <w:rsid w:val="00262313"/>
    <w:rsid w:val="002650F1"/>
    <w:rsid w:val="00266B0C"/>
    <w:rsid w:val="0027067B"/>
    <w:rsid w:val="00275C2F"/>
    <w:rsid w:val="002870B3"/>
    <w:rsid w:val="0029330E"/>
    <w:rsid w:val="00296039"/>
    <w:rsid w:val="002A15FB"/>
    <w:rsid w:val="002A262D"/>
    <w:rsid w:val="002A6940"/>
    <w:rsid w:val="002B1F84"/>
    <w:rsid w:val="002C3515"/>
    <w:rsid w:val="002C54B9"/>
    <w:rsid w:val="002E2181"/>
    <w:rsid w:val="002E249B"/>
    <w:rsid w:val="002E4868"/>
    <w:rsid w:val="002F5CE8"/>
    <w:rsid w:val="00304385"/>
    <w:rsid w:val="00311BE2"/>
    <w:rsid w:val="00320249"/>
    <w:rsid w:val="0033519E"/>
    <w:rsid w:val="00346FE6"/>
    <w:rsid w:val="003572B4"/>
    <w:rsid w:val="00357CE0"/>
    <w:rsid w:val="003616BF"/>
    <w:rsid w:val="00362831"/>
    <w:rsid w:val="003663A1"/>
    <w:rsid w:val="00371F2B"/>
    <w:rsid w:val="003835CB"/>
    <w:rsid w:val="00383F10"/>
    <w:rsid w:val="003C0233"/>
    <w:rsid w:val="003D4855"/>
    <w:rsid w:val="003E298A"/>
    <w:rsid w:val="003F3C65"/>
    <w:rsid w:val="003F5889"/>
    <w:rsid w:val="00413034"/>
    <w:rsid w:val="00414C10"/>
    <w:rsid w:val="004200D9"/>
    <w:rsid w:val="00440ABF"/>
    <w:rsid w:val="0044293B"/>
    <w:rsid w:val="004551EC"/>
    <w:rsid w:val="00467032"/>
    <w:rsid w:val="0046754A"/>
    <w:rsid w:val="00472FB0"/>
    <w:rsid w:val="00483398"/>
    <w:rsid w:val="004852C1"/>
    <w:rsid w:val="00493F3A"/>
    <w:rsid w:val="004A31FF"/>
    <w:rsid w:val="004A727D"/>
    <w:rsid w:val="004B1AA4"/>
    <w:rsid w:val="004C3794"/>
    <w:rsid w:val="004C7240"/>
    <w:rsid w:val="004E2743"/>
    <w:rsid w:val="004F16E1"/>
    <w:rsid w:val="004F203A"/>
    <w:rsid w:val="0050326C"/>
    <w:rsid w:val="00512FF5"/>
    <w:rsid w:val="0051417E"/>
    <w:rsid w:val="00520E8D"/>
    <w:rsid w:val="0052677A"/>
    <w:rsid w:val="005332E9"/>
    <w:rsid w:val="005336B8"/>
    <w:rsid w:val="00537A55"/>
    <w:rsid w:val="00550318"/>
    <w:rsid w:val="00554187"/>
    <w:rsid w:val="00562222"/>
    <w:rsid w:val="005630EA"/>
    <w:rsid w:val="0056551B"/>
    <w:rsid w:val="005703CF"/>
    <w:rsid w:val="0057040B"/>
    <w:rsid w:val="00572292"/>
    <w:rsid w:val="00585C66"/>
    <w:rsid w:val="00591546"/>
    <w:rsid w:val="005917B1"/>
    <w:rsid w:val="005A3178"/>
    <w:rsid w:val="005A731F"/>
    <w:rsid w:val="005B04B9"/>
    <w:rsid w:val="005B0CAD"/>
    <w:rsid w:val="005B491E"/>
    <w:rsid w:val="005B68C7"/>
    <w:rsid w:val="005B7054"/>
    <w:rsid w:val="005C1DE3"/>
    <w:rsid w:val="005D0152"/>
    <w:rsid w:val="005D2F07"/>
    <w:rsid w:val="005D391F"/>
    <w:rsid w:val="005D5981"/>
    <w:rsid w:val="005E0ADA"/>
    <w:rsid w:val="005F30CB"/>
    <w:rsid w:val="00600E4F"/>
    <w:rsid w:val="006114B6"/>
    <w:rsid w:val="00612644"/>
    <w:rsid w:val="00616FE4"/>
    <w:rsid w:val="006400D4"/>
    <w:rsid w:val="00655AD9"/>
    <w:rsid w:val="00665650"/>
    <w:rsid w:val="00666AA2"/>
    <w:rsid w:val="00674CCD"/>
    <w:rsid w:val="0067520C"/>
    <w:rsid w:val="00682FE7"/>
    <w:rsid w:val="00694398"/>
    <w:rsid w:val="006974EF"/>
    <w:rsid w:val="006A18DC"/>
    <w:rsid w:val="006C140B"/>
    <w:rsid w:val="006C73C8"/>
    <w:rsid w:val="006D6742"/>
    <w:rsid w:val="006D79BF"/>
    <w:rsid w:val="006E3081"/>
    <w:rsid w:val="006E3654"/>
    <w:rsid w:val="006F5826"/>
    <w:rsid w:val="00700181"/>
    <w:rsid w:val="00704280"/>
    <w:rsid w:val="007070A2"/>
    <w:rsid w:val="00707A0B"/>
    <w:rsid w:val="007141CF"/>
    <w:rsid w:val="00734EE1"/>
    <w:rsid w:val="00741F69"/>
    <w:rsid w:val="00745146"/>
    <w:rsid w:val="007456A2"/>
    <w:rsid w:val="0074635B"/>
    <w:rsid w:val="00752553"/>
    <w:rsid w:val="00752EBE"/>
    <w:rsid w:val="00757695"/>
    <w:rsid w:val="007577E3"/>
    <w:rsid w:val="00760DB3"/>
    <w:rsid w:val="00763C87"/>
    <w:rsid w:val="00767204"/>
    <w:rsid w:val="00772EE9"/>
    <w:rsid w:val="00781290"/>
    <w:rsid w:val="00782933"/>
    <w:rsid w:val="007838AC"/>
    <w:rsid w:val="0079332A"/>
    <w:rsid w:val="007A0980"/>
    <w:rsid w:val="007B541F"/>
    <w:rsid w:val="007C3936"/>
    <w:rsid w:val="007C4825"/>
    <w:rsid w:val="007C79F0"/>
    <w:rsid w:val="007D6E44"/>
    <w:rsid w:val="007E6507"/>
    <w:rsid w:val="007F2B8E"/>
    <w:rsid w:val="007F2DB0"/>
    <w:rsid w:val="00801CBB"/>
    <w:rsid w:val="00807247"/>
    <w:rsid w:val="008125DC"/>
    <w:rsid w:val="0082697F"/>
    <w:rsid w:val="00836FE6"/>
    <w:rsid w:val="00840C2B"/>
    <w:rsid w:val="008452CF"/>
    <w:rsid w:val="00847FAD"/>
    <w:rsid w:val="00850889"/>
    <w:rsid w:val="00860682"/>
    <w:rsid w:val="008614EC"/>
    <w:rsid w:val="00867E76"/>
    <w:rsid w:val="00872E5D"/>
    <w:rsid w:val="008739FD"/>
    <w:rsid w:val="008871B3"/>
    <w:rsid w:val="0089425C"/>
    <w:rsid w:val="00894598"/>
    <w:rsid w:val="008A0C15"/>
    <w:rsid w:val="008A123A"/>
    <w:rsid w:val="008A3AA6"/>
    <w:rsid w:val="008A7BB6"/>
    <w:rsid w:val="008B27C5"/>
    <w:rsid w:val="008B7E05"/>
    <w:rsid w:val="008C42C8"/>
    <w:rsid w:val="008E0B3D"/>
    <w:rsid w:val="008E372C"/>
    <w:rsid w:val="008E5D97"/>
    <w:rsid w:val="00914696"/>
    <w:rsid w:val="00920FD4"/>
    <w:rsid w:val="00922E8C"/>
    <w:rsid w:val="00923B68"/>
    <w:rsid w:val="00926D25"/>
    <w:rsid w:val="00927296"/>
    <w:rsid w:val="00947C09"/>
    <w:rsid w:val="009521CD"/>
    <w:rsid w:val="009756B0"/>
    <w:rsid w:val="0099291D"/>
    <w:rsid w:val="00994177"/>
    <w:rsid w:val="009A6F54"/>
    <w:rsid w:val="009A7E67"/>
    <w:rsid w:val="009B0823"/>
    <w:rsid w:val="009B2F93"/>
    <w:rsid w:val="009D7AA1"/>
    <w:rsid w:val="009F38C9"/>
    <w:rsid w:val="009F4C79"/>
    <w:rsid w:val="00A01328"/>
    <w:rsid w:val="00A01A83"/>
    <w:rsid w:val="00A01F95"/>
    <w:rsid w:val="00A06635"/>
    <w:rsid w:val="00A14EA1"/>
    <w:rsid w:val="00A21852"/>
    <w:rsid w:val="00A37AFF"/>
    <w:rsid w:val="00A411C8"/>
    <w:rsid w:val="00A53DCE"/>
    <w:rsid w:val="00A6057A"/>
    <w:rsid w:val="00A63124"/>
    <w:rsid w:val="00A63414"/>
    <w:rsid w:val="00A6787A"/>
    <w:rsid w:val="00A74017"/>
    <w:rsid w:val="00A76976"/>
    <w:rsid w:val="00A84CC8"/>
    <w:rsid w:val="00A86A13"/>
    <w:rsid w:val="00A879D6"/>
    <w:rsid w:val="00A92119"/>
    <w:rsid w:val="00A97A1E"/>
    <w:rsid w:val="00AA332C"/>
    <w:rsid w:val="00AA5BCF"/>
    <w:rsid w:val="00AA79D7"/>
    <w:rsid w:val="00AC24C7"/>
    <w:rsid w:val="00AC27F8"/>
    <w:rsid w:val="00AD4579"/>
    <w:rsid w:val="00AD4C72"/>
    <w:rsid w:val="00AE20ED"/>
    <w:rsid w:val="00AE2AEE"/>
    <w:rsid w:val="00AE675D"/>
    <w:rsid w:val="00B1303D"/>
    <w:rsid w:val="00B1394B"/>
    <w:rsid w:val="00B13A96"/>
    <w:rsid w:val="00B230EC"/>
    <w:rsid w:val="00B27FA8"/>
    <w:rsid w:val="00B36940"/>
    <w:rsid w:val="00B415B8"/>
    <w:rsid w:val="00B50DC4"/>
    <w:rsid w:val="00B56EDC"/>
    <w:rsid w:val="00B624B9"/>
    <w:rsid w:val="00B65770"/>
    <w:rsid w:val="00B67C16"/>
    <w:rsid w:val="00B80109"/>
    <w:rsid w:val="00B81F6C"/>
    <w:rsid w:val="00BA5238"/>
    <w:rsid w:val="00BB1F84"/>
    <w:rsid w:val="00BB4632"/>
    <w:rsid w:val="00BB53A5"/>
    <w:rsid w:val="00BB54C5"/>
    <w:rsid w:val="00BD3098"/>
    <w:rsid w:val="00BE4E45"/>
    <w:rsid w:val="00BE5468"/>
    <w:rsid w:val="00BE63F6"/>
    <w:rsid w:val="00BE77EB"/>
    <w:rsid w:val="00BF3BF3"/>
    <w:rsid w:val="00C11EAC"/>
    <w:rsid w:val="00C20063"/>
    <w:rsid w:val="00C305D7"/>
    <w:rsid w:val="00C30F2A"/>
    <w:rsid w:val="00C40528"/>
    <w:rsid w:val="00C42882"/>
    <w:rsid w:val="00C43456"/>
    <w:rsid w:val="00C4708E"/>
    <w:rsid w:val="00C52147"/>
    <w:rsid w:val="00C556D9"/>
    <w:rsid w:val="00C5642E"/>
    <w:rsid w:val="00C65C0C"/>
    <w:rsid w:val="00C7290F"/>
    <w:rsid w:val="00C808FC"/>
    <w:rsid w:val="00C80CDC"/>
    <w:rsid w:val="00C84DC3"/>
    <w:rsid w:val="00C85B92"/>
    <w:rsid w:val="00C86051"/>
    <w:rsid w:val="00CA4675"/>
    <w:rsid w:val="00CA47E9"/>
    <w:rsid w:val="00CC3E93"/>
    <w:rsid w:val="00CC5DCA"/>
    <w:rsid w:val="00CD2039"/>
    <w:rsid w:val="00CD6248"/>
    <w:rsid w:val="00CD7D97"/>
    <w:rsid w:val="00CE3EE6"/>
    <w:rsid w:val="00CE4BA1"/>
    <w:rsid w:val="00D000C7"/>
    <w:rsid w:val="00D02D6C"/>
    <w:rsid w:val="00D14D0A"/>
    <w:rsid w:val="00D1549A"/>
    <w:rsid w:val="00D22EB7"/>
    <w:rsid w:val="00D23466"/>
    <w:rsid w:val="00D319CC"/>
    <w:rsid w:val="00D37BAF"/>
    <w:rsid w:val="00D52A9D"/>
    <w:rsid w:val="00D55AAD"/>
    <w:rsid w:val="00D57563"/>
    <w:rsid w:val="00D57683"/>
    <w:rsid w:val="00D62581"/>
    <w:rsid w:val="00D65A82"/>
    <w:rsid w:val="00D6633B"/>
    <w:rsid w:val="00D74012"/>
    <w:rsid w:val="00D747AE"/>
    <w:rsid w:val="00D779F7"/>
    <w:rsid w:val="00D82AE6"/>
    <w:rsid w:val="00D83EAB"/>
    <w:rsid w:val="00D872FB"/>
    <w:rsid w:val="00D87453"/>
    <w:rsid w:val="00D9226C"/>
    <w:rsid w:val="00DA14B6"/>
    <w:rsid w:val="00DA20BD"/>
    <w:rsid w:val="00DA25D6"/>
    <w:rsid w:val="00DA644E"/>
    <w:rsid w:val="00DC0AD5"/>
    <w:rsid w:val="00DC59FF"/>
    <w:rsid w:val="00DC5D29"/>
    <w:rsid w:val="00DD4E46"/>
    <w:rsid w:val="00DE50DB"/>
    <w:rsid w:val="00DE53C7"/>
    <w:rsid w:val="00DF009A"/>
    <w:rsid w:val="00DF6AE1"/>
    <w:rsid w:val="00E07BC9"/>
    <w:rsid w:val="00E13F16"/>
    <w:rsid w:val="00E15DE2"/>
    <w:rsid w:val="00E16FB8"/>
    <w:rsid w:val="00E4686B"/>
    <w:rsid w:val="00E46FD5"/>
    <w:rsid w:val="00E47EB8"/>
    <w:rsid w:val="00E544BB"/>
    <w:rsid w:val="00E56545"/>
    <w:rsid w:val="00E6275D"/>
    <w:rsid w:val="00E64CB0"/>
    <w:rsid w:val="00E7063A"/>
    <w:rsid w:val="00E72CAC"/>
    <w:rsid w:val="00E85004"/>
    <w:rsid w:val="00E90BFC"/>
    <w:rsid w:val="00EA5D4F"/>
    <w:rsid w:val="00EB6C56"/>
    <w:rsid w:val="00EB6F21"/>
    <w:rsid w:val="00ED54E0"/>
    <w:rsid w:val="00F01C13"/>
    <w:rsid w:val="00F061D6"/>
    <w:rsid w:val="00F067F5"/>
    <w:rsid w:val="00F13FFF"/>
    <w:rsid w:val="00F14632"/>
    <w:rsid w:val="00F218E8"/>
    <w:rsid w:val="00F266A9"/>
    <w:rsid w:val="00F31728"/>
    <w:rsid w:val="00F31F45"/>
    <w:rsid w:val="00F32397"/>
    <w:rsid w:val="00F33680"/>
    <w:rsid w:val="00F40595"/>
    <w:rsid w:val="00F411E2"/>
    <w:rsid w:val="00F60C51"/>
    <w:rsid w:val="00F645C1"/>
    <w:rsid w:val="00F73932"/>
    <w:rsid w:val="00F80227"/>
    <w:rsid w:val="00F83D70"/>
    <w:rsid w:val="00F915DB"/>
    <w:rsid w:val="00FA5E85"/>
    <w:rsid w:val="00FA5EBC"/>
    <w:rsid w:val="00FA6DDD"/>
    <w:rsid w:val="00FB4E79"/>
    <w:rsid w:val="00FC26C7"/>
    <w:rsid w:val="00FC385D"/>
    <w:rsid w:val="00FD224A"/>
    <w:rsid w:val="00FD65AB"/>
    <w:rsid w:val="00FD6CF3"/>
    <w:rsid w:val="00FD79BF"/>
    <w:rsid w:val="00FF4616"/>
    <w:rsid w:val="00FF4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ACA70"/>
  <w15:chartTrackingRefBased/>
  <w15:docId w15:val="{E56D873E-7A19-4B51-AD08-7AE1A754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uiPriority="2" w:qFormat="1"/>
    <w:lsdException w:name="heading 4" w:uiPriority="2" w:qFormat="1"/>
    <w:lsdException w:name="heading 5" w:uiPriority="2" w:qFormat="1"/>
    <w:lsdException w:name="heading 6" w:uiPriority="2" w:qFormat="1"/>
    <w:lsdException w:name="heading 7" w:uiPriority="2"/>
    <w:lsdException w:name="heading 8" w:uiPriority="2"/>
    <w:lsdException w:name="heading 9" w:uiPriority="2"/>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5" w:unhideWhenUsed="1"/>
    <w:lsdException w:name="annotation text" w:semiHidden="1" w:unhideWhenUsed="1"/>
    <w:lsdException w:name="header" w:semiHidden="1" w:uiPriority="3" w:unhideWhenUsed="1"/>
    <w:lsdException w:name="footer" w:semiHidden="1" w:unhideWhenUsed="1"/>
    <w:lsdException w:name="index heading" w:semiHidden="1" w:unhideWhenUsed="1"/>
    <w:lsdException w:name="caption" w:semiHidden="1" w:uiPriority="6"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iPriority="5" w:unhideWhenUsed="1"/>
    <w:lsdException w:name="annotation reference" w:semiHidden="1" w:unhideWhenUsed="1"/>
    <w:lsdException w:name="line number" w:semiHidden="1" w:unhideWhenUsed="1"/>
    <w:lsdException w:name="page number" w:semiHidden="1" w:unhideWhenUsed="1"/>
    <w:lsdException w:name="endnote reference" w:semiHidden="1" w:uiPriority="49" w:unhideWhenUsed="1"/>
    <w:lsdException w:name="endnote text" w:semiHidden="1" w:uiPriority="49" w:unhideWhenUsed="1"/>
    <w:lsdException w:name="table of authorities" w:semiHidden="1" w:uiPriority="39" w:unhideWhenUsed="1"/>
    <w:lsdException w:name="macro" w:semiHidden="1" w:unhideWhenUsed="1"/>
    <w:lsdException w:name="toa heading" w:semiHidden="1" w:uiPriority="39" w:unhideWhenUsed="1"/>
    <w:lsdException w:name="List" w:semiHidden="1" w:unhideWhenUsed="1"/>
    <w:lsdException w:name="List Bullet" w:uiPriority="1"/>
    <w:lsdException w:name="List Number" w:semiHidden="1" w:uiPriority="49"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uiPriority="1" w:qFormat="1"/>
    <w:lsdException w:name="List Bullet 4" w:uiPriority="1"/>
    <w:lsdException w:name="List Bullet 5" w:uiPriority="1"/>
    <w:lsdException w:name="List Number 2" w:semiHidden="1" w:uiPriority="49" w:unhideWhenUsed="1"/>
    <w:lsdException w:name="List Number 3" w:semiHidden="1" w:uiPriority="49" w:unhideWhenUsed="1"/>
    <w:lsdException w:name="List Number 4" w:semiHidden="1" w:uiPriority="49" w:unhideWhenUsed="1"/>
    <w:lsdException w:name="List Number 5" w:semiHidden="1" w:uiPriority="49"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qFormat="1"/>
    <w:lsdException w:name="Body Text 3" w:uiPriority="1" w:qFormat="1"/>
    <w:lsdException w:name="Body Text Indent 2" w:semiHidden="1" w:unhideWhenUsed="1"/>
    <w:lsdException w:name="Body Text Indent 3" w:semiHidden="1" w:unhideWhenUsed="1"/>
    <w:lsdException w:name="Block Text" w:semiHidden="1" w:unhideWhenUsed="1"/>
    <w:lsdException w:name="Hyperlink" w:semiHidden="1" w:uiPriority="9" w:unhideWhenUsed="1"/>
    <w:lsdException w:name="FollowedHyperlink" w:semiHidden="1" w:uiPriority="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9" w:qFormat="1"/>
    <w:lsdException w:name="Intense Quote"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uiPriority="4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A75"/>
    <w:pPr>
      <w:spacing w:after="0" w:line="240" w:lineRule="auto"/>
      <w:jc w:val="both"/>
    </w:pPr>
    <w:rPr>
      <w:rFonts w:ascii="Verdana" w:hAnsi="Verdana"/>
      <w:sz w:val="18"/>
    </w:rPr>
  </w:style>
  <w:style w:type="paragraph" w:styleId="Heading1">
    <w:name w:val="heading 1"/>
    <w:basedOn w:val="Normal"/>
    <w:next w:val="Heading2"/>
    <w:link w:val="Heading1Char"/>
    <w:uiPriority w:val="2"/>
    <w:qFormat/>
    <w:rsid w:val="00022C0F"/>
    <w:pPr>
      <w:keepNext/>
      <w:keepLines/>
      <w:numPr>
        <w:numId w:val="1"/>
      </w:numPr>
      <w:spacing w:after="240"/>
      <w:outlineLvl w:val="0"/>
    </w:pPr>
    <w:rPr>
      <w:rFonts w:eastAsiaTheme="majorEastAsia" w:cstheme="majorBidi"/>
      <w:b/>
      <w:bCs/>
      <w:caps/>
      <w:color w:val="006283"/>
      <w:szCs w:val="28"/>
    </w:rPr>
  </w:style>
  <w:style w:type="paragraph" w:styleId="Heading2">
    <w:name w:val="heading 2"/>
    <w:basedOn w:val="Normal"/>
    <w:next w:val="Heading3"/>
    <w:link w:val="Heading2Char"/>
    <w:uiPriority w:val="2"/>
    <w:qFormat/>
    <w:rsid w:val="00022C0F"/>
    <w:pPr>
      <w:keepNext/>
      <w:keepLines/>
      <w:numPr>
        <w:ilvl w:val="1"/>
        <w:numId w:val="1"/>
      </w:numPr>
      <w:spacing w:after="240"/>
      <w:outlineLvl w:val="1"/>
    </w:pPr>
    <w:rPr>
      <w:rFonts w:eastAsiaTheme="majorEastAsia" w:cstheme="majorBidi"/>
      <w:b/>
      <w:bCs/>
      <w:color w:val="006283"/>
      <w:szCs w:val="26"/>
    </w:rPr>
  </w:style>
  <w:style w:type="paragraph" w:styleId="Heading3">
    <w:name w:val="heading 3"/>
    <w:basedOn w:val="Normal"/>
    <w:next w:val="Heading4"/>
    <w:link w:val="Heading3Char"/>
    <w:uiPriority w:val="2"/>
    <w:qFormat/>
    <w:rsid w:val="00022C0F"/>
    <w:pPr>
      <w:keepNext/>
      <w:keepLines/>
      <w:numPr>
        <w:ilvl w:val="2"/>
        <w:numId w:val="1"/>
      </w:numPr>
      <w:spacing w:after="240"/>
      <w:outlineLvl w:val="2"/>
    </w:pPr>
    <w:rPr>
      <w:rFonts w:eastAsiaTheme="majorEastAsia" w:cstheme="majorBidi"/>
      <w:b/>
      <w:bCs/>
      <w:color w:val="006283"/>
    </w:rPr>
  </w:style>
  <w:style w:type="paragraph" w:styleId="Heading4">
    <w:name w:val="heading 4"/>
    <w:basedOn w:val="Normal"/>
    <w:next w:val="Heading5"/>
    <w:link w:val="Heading4Char"/>
    <w:uiPriority w:val="2"/>
    <w:qFormat/>
    <w:rsid w:val="00022C0F"/>
    <w:pPr>
      <w:keepNext/>
      <w:keepLines/>
      <w:numPr>
        <w:ilvl w:val="3"/>
        <w:numId w:val="1"/>
      </w:numPr>
      <w:spacing w:after="240"/>
      <w:outlineLvl w:val="3"/>
    </w:pPr>
    <w:rPr>
      <w:rFonts w:eastAsiaTheme="majorEastAsia" w:cstheme="majorBidi"/>
      <w:b/>
      <w:bCs/>
      <w:iCs/>
      <w:color w:val="006283"/>
    </w:rPr>
  </w:style>
  <w:style w:type="paragraph" w:styleId="Heading5">
    <w:name w:val="heading 5"/>
    <w:basedOn w:val="Normal"/>
    <w:next w:val="Heading6"/>
    <w:link w:val="Heading5Char"/>
    <w:uiPriority w:val="2"/>
    <w:qFormat/>
    <w:rsid w:val="00022C0F"/>
    <w:pPr>
      <w:keepNext/>
      <w:keepLines/>
      <w:numPr>
        <w:ilvl w:val="4"/>
        <w:numId w:val="1"/>
      </w:numPr>
      <w:spacing w:after="240"/>
      <w:outlineLvl w:val="4"/>
    </w:pPr>
    <w:rPr>
      <w:rFonts w:eastAsiaTheme="majorEastAsia" w:cstheme="majorBidi"/>
      <w:b/>
      <w:color w:val="006283"/>
    </w:rPr>
  </w:style>
  <w:style w:type="paragraph" w:styleId="Heading6">
    <w:name w:val="heading 6"/>
    <w:basedOn w:val="Normal"/>
    <w:next w:val="BodyText"/>
    <w:link w:val="Heading6Char"/>
    <w:uiPriority w:val="2"/>
    <w:qFormat/>
    <w:rsid w:val="00022C0F"/>
    <w:pPr>
      <w:keepNext/>
      <w:keepLines/>
      <w:numPr>
        <w:ilvl w:val="5"/>
        <w:numId w:val="1"/>
      </w:numPr>
      <w:spacing w:after="240"/>
      <w:outlineLvl w:val="5"/>
    </w:pPr>
    <w:rPr>
      <w:rFonts w:eastAsiaTheme="majorEastAsia" w:cstheme="majorBidi"/>
      <w:b/>
      <w:iCs/>
      <w:color w:val="006283"/>
    </w:rPr>
  </w:style>
  <w:style w:type="paragraph" w:styleId="Heading7">
    <w:name w:val="heading 7"/>
    <w:basedOn w:val="Normal"/>
    <w:next w:val="Normal"/>
    <w:link w:val="Heading7Char"/>
    <w:uiPriority w:val="2"/>
    <w:rsid w:val="00B230EC"/>
    <w:pPr>
      <w:keepNext/>
      <w:keepLines/>
      <w:spacing w:after="240"/>
      <w:outlineLvl w:val="6"/>
    </w:pPr>
    <w:rPr>
      <w:rFonts w:eastAsiaTheme="majorEastAsia" w:cstheme="majorBidi"/>
      <w:b/>
      <w:iCs/>
      <w:color w:val="006283"/>
    </w:rPr>
  </w:style>
  <w:style w:type="paragraph" w:styleId="Heading8">
    <w:name w:val="heading 8"/>
    <w:basedOn w:val="Normal"/>
    <w:next w:val="Normal"/>
    <w:link w:val="Heading8Char"/>
    <w:uiPriority w:val="2"/>
    <w:rsid w:val="00B230EC"/>
    <w:pPr>
      <w:keepNext/>
      <w:keepLines/>
      <w:spacing w:after="240"/>
      <w:outlineLvl w:val="7"/>
    </w:pPr>
    <w:rPr>
      <w:rFonts w:eastAsiaTheme="majorEastAsia" w:cstheme="majorBidi"/>
      <w:b/>
      <w:i/>
      <w:color w:val="006283"/>
      <w:szCs w:val="20"/>
    </w:rPr>
  </w:style>
  <w:style w:type="paragraph" w:styleId="Heading9">
    <w:name w:val="heading 9"/>
    <w:basedOn w:val="Normal"/>
    <w:next w:val="Normal"/>
    <w:link w:val="Heading9Char"/>
    <w:uiPriority w:val="2"/>
    <w:rsid w:val="00B230EC"/>
    <w:pPr>
      <w:keepNext/>
      <w:keepLines/>
      <w:spacing w:after="240"/>
      <w:outlineLvl w:val="8"/>
    </w:pPr>
    <w:rPr>
      <w:rFonts w:eastAsiaTheme="majorEastAsia" w:cstheme="majorBidi"/>
      <w:b/>
      <w:iCs/>
      <w:color w:val="006283"/>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230EC"/>
    <w:rPr>
      <w:rFonts w:ascii="Verdana" w:eastAsiaTheme="majorEastAsia" w:hAnsi="Verdana" w:cstheme="majorBidi"/>
      <w:b/>
      <w:bCs/>
      <w:caps/>
      <w:color w:val="006283"/>
      <w:sz w:val="18"/>
      <w:szCs w:val="28"/>
    </w:rPr>
  </w:style>
  <w:style w:type="character" w:customStyle="1" w:styleId="Heading2Char">
    <w:name w:val="Heading 2 Char"/>
    <w:basedOn w:val="DefaultParagraphFont"/>
    <w:link w:val="Heading2"/>
    <w:uiPriority w:val="2"/>
    <w:rsid w:val="00B230EC"/>
    <w:rPr>
      <w:rFonts w:ascii="Verdana" w:eastAsiaTheme="majorEastAsia" w:hAnsi="Verdana" w:cstheme="majorBidi"/>
      <w:b/>
      <w:bCs/>
      <w:color w:val="006283"/>
      <w:sz w:val="18"/>
      <w:szCs w:val="26"/>
    </w:rPr>
  </w:style>
  <w:style w:type="character" w:customStyle="1" w:styleId="Heading3Char">
    <w:name w:val="Heading 3 Char"/>
    <w:basedOn w:val="DefaultParagraphFont"/>
    <w:link w:val="Heading3"/>
    <w:uiPriority w:val="2"/>
    <w:rsid w:val="00B230EC"/>
    <w:rPr>
      <w:rFonts w:ascii="Verdana" w:eastAsiaTheme="majorEastAsia" w:hAnsi="Verdana" w:cstheme="majorBidi"/>
      <w:b/>
      <w:bCs/>
      <w:color w:val="006283"/>
      <w:sz w:val="18"/>
    </w:rPr>
  </w:style>
  <w:style w:type="character" w:customStyle="1" w:styleId="Heading4Char">
    <w:name w:val="Heading 4 Char"/>
    <w:basedOn w:val="DefaultParagraphFont"/>
    <w:link w:val="Heading4"/>
    <w:uiPriority w:val="2"/>
    <w:rsid w:val="00B230EC"/>
    <w:rPr>
      <w:rFonts w:ascii="Verdana" w:eastAsiaTheme="majorEastAsia" w:hAnsi="Verdana" w:cstheme="majorBidi"/>
      <w:b/>
      <w:bCs/>
      <w:iCs/>
      <w:color w:val="006283"/>
      <w:sz w:val="18"/>
    </w:rPr>
  </w:style>
  <w:style w:type="character" w:customStyle="1" w:styleId="Heading5Char">
    <w:name w:val="Heading 5 Char"/>
    <w:basedOn w:val="DefaultParagraphFont"/>
    <w:link w:val="Heading5"/>
    <w:uiPriority w:val="2"/>
    <w:rsid w:val="00B230EC"/>
    <w:rPr>
      <w:rFonts w:ascii="Verdana" w:eastAsiaTheme="majorEastAsia" w:hAnsi="Verdana" w:cstheme="majorBidi"/>
      <w:b/>
      <w:color w:val="006283"/>
      <w:sz w:val="18"/>
    </w:rPr>
  </w:style>
  <w:style w:type="character" w:customStyle="1" w:styleId="Heading6Char">
    <w:name w:val="Heading 6 Char"/>
    <w:basedOn w:val="DefaultParagraphFont"/>
    <w:link w:val="Heading6"/>
    <w:uiPriority w:val="2"/>
    <w:rsid w:val="00B230EC"/>
    <w:rPr>
      <w:rFonts w:ascii="Verdana" w:eastAsiaTheme="majorEastAsia" w:hAnsi="Verdana" w:cstheme="majorBidi"/>
      <w:b/>
      <w:iCs/>
      <w:color w:val="006283"/>
      <w:sz w:val="18"/>
    </w:rPr>
  </w:style>
  <w:style w:type="character" w:customStyle="1" w:styleId="Heading7Char">
    <w:name w:val="Heading 7 Char"/>
    <w:basedOn w:val="DefaultParagraphFont"/>
    <w:link w:val="Heading7"/>
    <w:uiPriority w:val="2"/>
    <w:rsid w:val="00B230EC"/>
    <w:rPr>
      <w:rFonts w:ascii="Verdana" w:eastAsiaTheme="majorEastAsia" w:hAnsi="Verdana" w:cstheme="majorBidi"/>
      <w:b/>
      <w:iCs/>
      <w:color w:val="006283"/>
      <w:sz w:val="18"/>
    </w:rPr>
  </w:style>
  <w:style w:type="character" w:customStyle="1" w:styleId="Heading8Char">
    <w:name w:val="Heading 8 Char"/>
    <w:basedOn w:val="DefaultParagraphFont"/>
    <w:link w:val="Heading8"/>
    <w:uiPriority w:val="2"/>
    <w:rsid w:val="00B230EC"/>
    <w:rPr>
      <w:rFonts w:ascii="Verdana" w:eastAsiaTheme="majorEastAsia" w:hAnsi="Verdana" w:cstheme="majorBidi"/>
      <w:b/>
      <w:i/>
      <w:color w:val="006283"/>
      <w:sz w:val="18"/>
      <w:szCs w:val="20"/>
    </w:rPr>
  </w:style>
  <w:style w:type="character" w:customStyle="1" w:styleId="Heading9Char">
    <w:name w:val="Heading 9 Char"/>
    <w:basedOn w:val="DefaultParagraphFont"/>
    <w:link w:val="Heading9"/>
    <w:uiPriority w:val="2"/>
    <w:rsid w:val="00B230EC"/>
    <w:rPr>
      <w:rFonts w:ascii="Verdana" w:eastAsiaTheme="majorEastAsia" w:hAnsi="Verdana" w:cstheme="majorBidi"/>
      <w:b/>
      <w:iCs/>
      <w:color w:val="006283"/>
      <w:sz w:val="18"/>
      <w:szCs w:val="20"/>
      <w:u w:val="single"/>
    </w:rPr>
  </w:style>
  <w:style w:type="paragraph" w:styleId="Title">
    <w:name w:val="Title"/>
    <w:basedOn w:val="Normal"/>
    <w:next w:val="Normal"/>
    <w:link w:val="TitleChar"/>
    <w:uiPriority w:val="5"/>
    <w:qFormat/>
    <w:rsid w:val="00B230EC"/>
    <w:pPr>
      <w:spacing w:before="480" w:after="240"/>
      <w:contextualSpacing/>
      <w:jc w:val="center"/>
    </w:pPr>
    <w:rPr>
      <w:rFonts w:eastAsiaTheme="majorEastAsia" w:cstheme="majorBidi"/>
      <w:b/>
      <w:caps/>
      <w:color w:val="006283"/>
      <w:kern w:val="28"/>
      <w:szCs w:val="52"/>
    </w:rPr>
  </w:style>
  <w:style w:type="character" w:customStyle="1" w:styleId="TitleChar">
    <w:name w:val="Title Char"/>
    <w:basedOn w:val="DefaultParagraphFont"/>
    <w:link w:val="Title"/>
    <w:uiPriority w:val="5"/>
    <w:rsid w:val="00B230EC"/>
    <w:rPr>
      <w:rFonts w:ascii="Verdana" w:eastAsiaTheme="majorEastAsia" w:hAnsi="Verdana" w:cstheme="majorBidi"/>
      <w:b/>
      <w:caps/>
      <w:color w:val="006283"/>
      <w:kern w:val="28"/>
      <w:sz w:val="18"/>
      <w:szCs w:val="52"/>
    </w:rPr>
  </w:style>
  <w:style w:type="paragraph" w:styleId="BodyText">
    <w:name w:val="Body Text"/>
    <w:basedOn w:val="Normal"/>
    <w:link w:val="BodyTextChar"/>
    <w:uiPriority w:val="1"/>
    <w:qFormat/>
    <w:rsid w:val="00022C0F"/>
    <w:pPr>
      <w:numPr>
        <w:ilvl w:val="6"/>
        <w:numId w:val="1"/>
      </w:numPr>
      <w:spacing w:after="240"/>
    </w:pPr>
  </w:style>
  <w:style w:type="character" w:customStyle="1" w:styleId="BodyTextChar">
    <w:name w:val="Body Text Char"/>
    <w:basedOn w:val="DefaultParagraphFont"/>
    <w:link w:val="BodyText"/>
    <w:uiPriority w:val="1"/>
    <w:rsid w:val="00D747AE"/>
    <w:rPr>
      <w:rFonts w:ascii="Verdana" w:hAnsi="Verdana"/>
      <w:sz w:val="18"/>
    </w:rPr>
  </w:style>
  <w:style w:type="paragraph" w:styleId="BodyText2">
    <w:name w:val="Body Text 2"/>
    <w:basedOn w:val="Normal"/>
    <w:link w:val="BodyText2Char"/>
    <w:uiPriority w:val="1"/>
    <w:qFormat/>
    <w:rsid w:val="006A18DC"/>
    <w:pPr>
      <w:numPr>
        <w:ilvl w:val="7"/>
        <w:numId w:val="1"/>
      </w:numPr>
      <w:tabs>
        <w:tab w:val="left" w:pos="1134"/>
      </w:tabs>
      <w:spacing w:after="240"/>
    </w:pPr>
  </w:style>
  <w:style w:type="character" w:customStyle="1" w:styleId="BodyText2Char">
    <w:name w:val="Body Text 2 Char"/>
    <w:basedOn w:val="DefaultParagraphFont"/>
    <w:link w:val="BodyText2"/>
    <w:uiPriority w:val="1"/>
    <w:rsid w:val="006A18DC"/>
    <w:rPr>
      <w:rFonts w:ascii="Verdana" w:hAnsi="Verdana"/>
      <w:sz w:val="18"/>
    </w:rPr>
  </w:style>
  <w:style w:type="paragraph" w:styleId="BodyText3">
    <w:name w:val="Body Text 3"/>
    <w:basedOn w:val="Normal"/>
    <w:link w:val="BodyText3Char"/>
    <w:uiPriority w:val="1"/>
    <w:qFormat/>
    <w:rsid w:val="00022C0F"/>
    <w:pPr>
      <w:numPr>
        <w:ilvl w:val="8"/>
        <w:numId w:val="1"/>
      </w:numPr>
      <w:spacing w:after="240"/>
    </w:pPr>
    <w:rPr>
      <w:szCs w:val="16"/>
    </w:rPr>
  </w:style>
  <w:style w:type="character" w:customStyle="1" w:styleId="BodyText3Char">
    <w:name w:val="Body Text 3 Char"/>
    <w:basedOn w:val="DefaultParagraphFont"/>
    <w:link w:val="BodyText3"/>
    <w:uiPriority w:val="1"/>
    <w:rsid w:val="00801CBB"/>
    <w:rPr>
      <w:rFonts w:ascii="Verdana" w:hAnsi="Verdana"/>
      <w:sz w:val="18"/>
      <w:szCs w:val="16"/>
    </w:rPr>
  </w:style>
  <w:style w:type="numbering" w:customStyle="1" w:styleId="LegalHeadings">
    <w:name w:val="LegalHeadings"/>
    <w:uiPriority w:val="99"/>
    <w:rsid w:val="00022C0F"/>
    <w:pPr>
      <w:numPr>
        <w:numId w:val="1"/>
      </w:numPr>
    </w:pPr>
  </w:style>
  <w:style w:type="paragraph" w:styleId="ListBullet">
    <w:name w:val="List Bullet"/>
    <w:basedOn w:val="Normal"/>
    <w:uiPriority w:val="1"/>
    <w:rsid w:val="007F2DB0"/>
    <w:pPr>
      <w:numPr>
        <w:numId w:val="9"/>
      </w:numPr>
      <w:spacing w:after="240"/>
    </w:pPr>
  </w:style>
  <w:style w:type="paragraph" w:styleId="ListBullet2">
    <w:name w:val="List Bullet 2"/>
    <w:basedOn w:val="Normal"/>
    <w:uiPriority w:val="1"/>
    <w:rsid w:val="007F2DB0"/>
    <w:pPr>
      <w:numPr>
        <w:ilvl w:val="1"/>
        <w:numId w:val="9"/>
      </w:numPr>
      <w:tabs>
        <w:tab w:val="left" w:pos="1134"/>
      </w:tabs>
      <w:spacing w:after="240"/>
    </w:pPr>
  </w:style>
  <w:style w:type="paragraph" w:styleId="ListBullet3">
    <w:name w:val="List Bullet 3"/>
    <w:basedOn w:val="Normal"/>
    <w:uiPriority w:val="1"/>
    <w:qFormat/>
    <w:rsid w:val="007F2DB0"/>
    <w:pPr>
      <w:numPr>
        <w:ilvl w:val="2"/>
        <w:numId w:val="9"/>
      </w:numPr>
      <w:tabs>
        <w:tab w:val="left" w:pos="1701"/>
      </w:tabs>
      <w:spacing w:after="240"/>
    </w:pPr>
  </w:style>
  <w:style w:type="paragraph" w:styleId="ListBullet4">
    <w:name w:val="List Bullet 4"/>
    <w:basedOn w:val="Normal"/>
    <w:uiPriority w:val="1"/>
    <w:rsid w:val="007F2DB0"/>
    <w:pPr>
      <w:numPr>
        <w:ilvl w:val="3"/>
        <w:numId w:val="9"/>
      </w:numPr>
      <w:spacing w:after="240"/>
    </w:pPr>
  </w:style>
  <w:style w:type="paragraph" w:styleId="ListBullet5">
    <w:name w:val="List Bullet 5"/>
    <w:basedOn w:val="Normal"/>
    <w:uiPriority w:val="1"/>
    <w:rsid w:val="007F2DB0"/>
    <w:pPr>
      <w:numPr>
        <w:ilvl w:val="4"/>
        <w:numId w:val="9"/>
      </w:numPr>
      <w:spacing w:after="240"/>
    </w:pPr>
  </w:style>
  <w:style w:type="numbering" w:customStyle="1" w:styleId="ListBullets">
    <w:name w:val="ListBullets"/>
    <w:uiPriority w:val="99"/>
    <w:rsid w:val="007F2DB0"/>
    <w:pPr>
      <w:numPr>
        <w:numId w:val="2"/>
      </w:numPr>
    </w:pPr>
  </w:style>
  <w:style w:type="paragraph" w:customStyle="1" w:styleId="Answer">
    <w:name w:val="Answer"/>
    <w:basedOn w:val="Normal"/>
    <w:link w:val="AnswerChar"/>
    <w:uiPriority w:val="6"/>
    <w:qFormat/>
    <w:rsid w:val="0046754A"/>
    <w:pPr>
      <w:spacing w:after="240"/>
      <w:ind w:left="1077"/>
    </w:pPr>
    <w:rPr>
      <w:rFonts w:eastAsia="Calibri" w:cs="Times New Roman"/>
    </w:rPr>
  </w:style>
  <w:style w:type="character" w:customStyle="1" w:styleId="AnswerChar">
    <w:name w:val="Answer Char"/>
    <w:link w:val="Answer"/>
    <w:uiPriority w:val="6"/>
    <w:rsid w:val="0046754A"/>
    <w:rPr>
      <w:rFonts w:ascii="Verdana" w:eastAsia="Calibri" w:hAnsi="Verdana" w:cs="Times New Roman"/>
      <w:sz w:val="18"/>
    </w:rPr>
  </w:style>
  <w:style w:type="paragraph" w:styleId="Caption">
    <w:name w:val="caption"/>
    <w:basedOn w:val="Normal"/>
    <w:next w:val="Normal"/>
    <w:uiPriority w:val="6"/>
    <w:qFormat/>
    <w:rsid w:val="00B230EC"/>
    <w:pPr>
      <w:keepNext/>
      <w:spacing w:before="120" w:after="120"/>
      <w:jc w:val="left"/>
    </w:pPr>
    <w:rPr>
      <w:rFonts w:eastAsia="Times New Roman" w:cs="Times New Roman"/>
      <w:b/>
      <w:bCs/>
      <w:color w:val="006283"/>
      <w:szCs w:val="20"/>
      <w:lang w:eastAsia="en-GB"/>
    </w:rPr>
  </w:style>
  <w:style w:type="character" w:styleId="EndnoteReference">
    <w:name w:val="endnote reference"/>
    <w:uiPriority w:val="49"/>
    <w:rsid w:val="0046754A"/>
    <w:rPr>
      <w:vertAlign w:val="superscript"/>
    </w:rPr>
  </w:style>
  <w:style w:type="paragraph" w:styleId="FootnoteText">
    <w:name w:val="footnote text"/>
    <w:basedOn w:val="Normal"/>
    <w:link w:val="FootnoteTextChar"/>
    <w:uiPriority w:val="5"/>
    <w:rsid w:val="00E56545"/>
    <w:pPr>
      <w:ind w:firstLine="567"/>
      <w:jc w:val="left"/>
    </w:pPr>
    <w:rPr>
      <w:rFonts w:eastAsia="Calibri" w:cs="Times New Roman"/>
      <w:sz w:val="16"/>
      <w:szCs w:val="18"/>
      <w:lang w:eastAsia="en-GB"/>
    </w:rPr>
  </w:style>
  <w:style w:type="character" w:customStyle="1" w:styleId="FootnoteTextChar">
    <w:name w:val="Footnote Text Char"/>
    <w:link w:val="FootnoteText"/>
    <w:uiPriority w:val="5"/>
    <w:rsid w:val="00E56545"/>
    <w:rPr>
      <w:rFonts w:ascii="Verdana" w:eastAsia="Calibri" w:hAnsi="Verdana" w:cs="Times New Roman"/>
      <w:sz w:val="16"/>
      <w:szCs w:val="18"/>
      <w:lang w:eastAsia="en-GB"/>
    </w:rPr>
  </w:style>
  <w:style w:type="paragraph" w:styleId="EndnoteText">
    <w:name w:val="endnote text"/>
    <w:basedOn w:val="FootnoteText"/>
    <w:link w:val="EndnoteTextChar"/>
    <w:uiPriority w:val="49"/>
    <w:rsid w:val="0046754A"/>
    <w:rPr>
      <w:szCs w:val="20"/>
    </w:rPr>
  </w:style>
  <w:style w:type="character" w:customStyle="1" w:styleId="EndnoteTextChar">
    <w:name w:val="Endnote Text Char"/>
    <w:link w:val="EndnoteText"/>
    <w:uiPriority w:val="99"/>
    <w:rsid w:val="0046754A"/>
    <w:rPr>
      <w:rFonts w:ascii="Verdana" w:eastAsia="Calibri" w:hAnsi="Verdana" w:cs="Times New Roman"/>
      <w:sz w:val="16"/>
      <w:szCs w:val="20"/>
      <w:lang w:eastAsia="en-GB"/>
    </w:rPr>
  </w:style>
  <w:style w:type="paragraph" w:customStyle="1" w:styleId="FollowUp">
    <w:name w:val="FollowUp"/>
    <w:basedOn w:val="Normal"/>
    <w:link w:val="FollowUpChar"/>
    <w:uiPriority w:val="6"/>
    <w:qFormat/>
    <w:rsid w:val="0046754A"/>
    <w:pPr>
      <w:spacing w:after="240"/>
      <w:ind w:left="720"/>
    </w:pPr>
    <w:rPr>
      <w:rFonts w:eastAsia="Calibri" w:cs="Times New Roman"/>
      <w:i/>
    </w:rPr>
  </w:style>
  <w:style w:type="character" w:customStyle="1" w:styleId="FollowUpChar">
    <w:name w:val="FollowUp Char"/>
    <w:link w:val="FollowUp"/>
    <w:uiPriority w:val="6"/>
    <w:rsid w:val="0046754A"/>
    <w:rPr>
      <w:rFonts w:ascii="Verdana" w:eastAsia="Calibri" w:hAnsi="Verdana" w:cs="Times New Roman"/>
      <w:i/>
      <w:sz w:val="18"/>
    </w:rPr>
  </w:style>
  <w:style w:type="paragraph" w:styleId="Footer">
    <w:name w:val="footer"/>
    <w:basedOn w:val="Normal"/>
    <w:link w:val="FooterChar"/>
    <w:uiPriority w:val="99"/>
    <w:rsid w:val="0046754A"/>
    <w:pPr>
      <w:tabs>
        <w:tab w:val="center" w:pos="4513"/>
        <w:tab w:val="right" w:pos="9027"/>
      </w:tabs>
    </w:pPr>
    <w:rPr>
      <w:rFonts w:eastAsia="Calibri" w:cs="Times New Roman"/>
      <w:szCs w:val="18"/>
      <w:lang w:eastAsia="en-GB"/>
    </w:rPr>
  </w:style>
  <w:style w:type="character" w:customStyle="1" w:styleId="FooterChar">
    <w:name w:val="Footer Char"/>
    <w:link w:val="Footer"/>
    <w:uiPriority w:val="99"/>
    <w:rsid w:val="0046754A"/>
    <w:rPr>
      <w:rFonts w:ascii="Verdana" w:eastAsia="Calibri" w:hAnsi="Verdana" w:cs="Times New Roman"/>
      <w:sz w:val="18"/>
      <w:szCs w:val="18"/>
      <w:lang w:eastAsia="en-GB"/>
    </w:rPr>
  </w:style>
  <w:style w:type="paragraph" w:customStyle="1" w:styleId="FootnoteQuotation">
    <w:name w:val="Footnote Quotation"/>
    <w:basedOn w:val="FootnoteText"/>
    <w:uiPriority w:val="5"/>
    <w:rsid w:val="005B04B9"/>
    <w:pPr>
      <w:ind w:left="567" w:right="567" w:firstLine="0"/>
    </w:pPr>
  </w:style>
  <w:style w:type="character" w:styleId="FootnoteReference">
    <w:name w:val="footnote reference"/>
    <w:uiPriority w:val="5"/>
    <w:rsid w:val="0046754A"/>
    <w:rPr>
      <w:vertAlign w:val="superscript"/>
    </w:rPr>
  </w:style>
  <w:style w:type="paragraph" w:styleId="Header">
    <w:name w:val="header"/>
    <w:basedOn w:val="Normal"/>
    <w:link w:val="HeaderChar"/>
    <w:uiPriority w:val="3"/>
    <w:rsid w:val="0046754A"/>
    <w:pPr>
      <w:tabs>
        <w:tab w:val="center" w:pos="4513"/>
        <w:tab w:val="right" w:pos="9027"/>
      </w:tabs>
      <w:jc w:val="left"/>
    </w:pPr>
    <w:rPr>
      <w:rFonts w:eastAsia="Calibri" w:cs="Times New Roman"/>
      <w:szCs w:val="18"/>
      <w:lang w:eastAsia="en-GB"/>
    </w:rPr>
  </w:style>
  <w:style w:type="character" w:customStyle="1" w:styleId="HeaderChar">
    <w:name w:val="Header Char"/>
    <w:link w:val="Header"/>
    <w:uiPriority w:val="5"/>
    <w:rsid w:val="0046754A"/>
    <w:rPr>
      <w:rFonts w:ascii="Verdana" w:eastAsia="Calibri" w:hAnsi="Verdana" w:cs="Times New Roman"/>
      <w:sz w:val="18"/>
      <w:szCs w:val="18"/>
      <w:lang w:eastAsia="en-GB"/>
    </w:rPr>
  </w:style>
  <w:style w:type="paragraph" w:customStyle="1" w:styleId="Quotation">
    <w:name w:val="Quotation"/>
    <w:basedOn w:val="Normal"/>
    <w:uiPriority w:val="5"/>
    <w:qFormat/>
    <w:rsid w:val="00DF6AE1"/>
    <w:pPr>
      <w:spacing w:after="240"/>
      <w:ind w:left="567" w:right="567"/>
    </w:pPr>
    <w:rPr>
      <w:rFonts w:eastAsia="Calibri" w:cs="Times New Roman"/>
      <w:szCs w:val="18"/>
      <w:lang w:eastAsia="en-GB"/>
    </w:rPr>
  </w:style>
  <w:style w:type="paragraph" w:customStyle="1" w:styleId="QuotationDouble">
    <w:name w:val="Quotation Double"/>
    <w:basedOn w:val="Normal"/>
    <w:uiPriority w:val="5"/>
    <w:qFormat/>
    <w:rsid w:val="00DF6AE1"/>
    <w:pPr>
      <w:spacing w:after="240"/>
      <w:ind w:left="1134" w:right="1134"/>
    </w:pPr>
    <w:rPr>
      <w:rFonts w:eastAsia="Calibri" w:cs="Times New Roman"/>
      <w:szCs w:val="18"/>
      <w:lang w:eastAsia="en-GB"/>
    </w:rPr>
  </w:style>
  <w:style w:type="paragraph" w:styleId="TableofAuthorities">
    <w:name w:val="table of authorities"/>
    <w:basedOn w:val="Normal"/>
    <w:next w:val="Normal"/>
    <w:uiPriority w:val="39"/>
    <w:rsid w:val="0046754A"/>
    <w:pPr>
      <w:tabs>
        <w:tab w:val="left" w:pos="720"/>
        <w:tab w:val="right" w:leader="dot" w:pos="9027"/>
      </w:tabs>
      <w:ind w:right="720"/>
    </w:pPr>
    <w:rPr>
      <w:rFonts w:eastAsia="Times New Roman" w:cs="Times New Roman"/>
      <w:szCs w:val="20"/>
      <w:lang w:eastAsia="en-GB"/>
    </w:rPr>
  </w:style>
  <w:style w:type="paragraph" w:styleId="TableofFigures">
    <w:name w:val="table of figures"/>
    <w:basedOn w:val="Normal"/>
    <w:next w:val="Normal"/>
    <w:uiPriority w:val="39"/>
    <w:rsid w:val="0046754A"/>
    <w:pPr>
      <w:tabs>
        <w:tab w:val="left" w:pos="567"/>
        <w:tab w:val="right" w:leader="dot" w:pos="9027"/>
      </w:tabs>
      <w:spacing w:after="120"/>
      <w:ind w:right="720"/>
    </w:pPr>
    <w:rPr>
      <w:rFonts w:eastAsia="Times New Roman" w:cs="Times New Roman"/>
      <w:szCs w:val="20"/>
      <w:lang w:eastAsia="en-GB"/>
    </w:rPr>
  </w:style>
  <w:style w:type="paragraph" w:customStyle="1" w:styleId="Title2">
    <w:name w:val="Title 2"/>
    <w:basedOn w:val="Normal"/>
    <w:next w:val="Normal"/>
    <w:uiPriority w:val="5"/>
    <w:qFormat/>
    <w:rsid w:val="00B230EC"/>
    <w:pPr>
      <w:spacing w:after="360"/>
      <w:jc w:val="center"/>
    </w:pPr>
    <w:rPr>
      <w:rFonts w:eastAsia="Calibri" w:cs="Times New Roman"/>
      <w:caps/>
      <w:color w:val="006283"/>
      <w:szCs w:val="18"/>
      <w:lang w:eastAsia="en-GB"/>
    </w:rPr>
  </w:style>
  <w:style w:type="paragraph" w:customStyle="1" w:styleId="Title3">
    <w:name w:val="Title 3"/>
    <w:basedOn w:val="Normal"/>
    <w:next w:val="Normal"/>
    <w:uiPriority w:val="5"/>
    <w:qFormat/>
    <w:rsid w:val="00B230EC"/>
    <w:pPr>
      <w:spacing w:after="360"/>
      <w:jc w:val="center"/>
    </w:pPr>
    <w:rPr>
      <w:rFonts w:eastAsia="Calibri" w:cs="Times New Roman"/>
      <w:i/>
      <w:color w:val="006283"/>
      <w:szCs w:val="18"/>
      <w:lang w:eastAsia="en-GB"/>
    </w:rPr>
  </w:style>
  <w:style w:type="paragraph" w:customStyle="1" w:styleId="TitleCountry">
    <w:name w:val="Title Country"/>
    <w:basedOn w:val="Normal"/>
    <w:next w:val="Normal"/>
    <w:uiPriority w:val="5"/>
    <w:qFormat/>
    <w:rsid w:val="00B230EC"/>
    <w:pPr>
      <w:spacing w:after="360"/>
      <w:jc w:val="center"/>
    </w:pPr>
    <w:rPr>
      <w:rFonts w:eastAsia="Calibri" w:cs="Times New Roman"/>
      <w:smallCaps/>
      <w:color w:val="006283"/>
      <w:szCs w:val="18"/>
      <w:lang w:eastAsia="en-GB"/>
    </w:rPr>
  </w:style>
  <w:style w:type="paragraph" w:styleId="TOC1">
    <w:name w:val="toc 1"/>
    <w:basedOn w:val="Normal"/>
    <w:next w:val="Normal"/>
    <w:autoRedefine/>
    <w:uiPriority w:val="39"/>
    <w:rsid w:val="00AC24C7"/>
    <w:pPr>
      <w:tabs>
        <w:tab w:val="right" w:leader="dot" w:pos="9027"/>
      </w:tabs>
      <w:spacing w:before="120" w:after="120"/>
      <w:jc w:val="left"/>
    </w:pPr>
    <w:rPr>
      <w:rFonts w:eastAsia="Calibri" w:cs="Times New Roman"/>
      <w:b/>
      <w:caps/>
      <w:szCs w:val="18"/>
      <w:lang w:eastAsia="en-GB"/>
    </w:rPr>
  </w:style>
  <w:style w:type="paragraph" w:styleId="TOC2">
    <w:name w:val="toc 2"/>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3">
    <w:name w:val="toc 3"/>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4">
    <w:name w:val="toc 4"/>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5">
    <w:name w:val="toc 5"/>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6">
    <w:name w:val="toc 6"/>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7">
    <w:name w:val="toc 7"/>
    <w:basedOn w:val="Normal"/>
    <w:next w:val="Normal"/>
    <w:autoRedefine/>
    <w:uiPriority w:val="39"/>
    <w:rsid w:val="00AC24C7"/>
    <w:pPr>
      <w:tabs>
        <w:tab w:val="left" w:pos="851"/>
        <w:tab w:val="right" w:leader="dot" w:pos="9027"/>
      </w:tabs>
      <w:spacing w:before="120" w:after="120"/>
      <w:ind w:left="567"/>
      <w:jc w:val="left"/>
    </w:pPr>
    <w:rPr>
      <w:rFonts w:eastAsia="Calibri" w:cs="Times New Roman"/>
      <w:szCs w:val="18"/>
      <w:lang w:eastAsia="en-GB"/>
    </w:rPr>
  </w:style>
  <w:style w:type="paragraph" w:styleId="TOC8">
    <w:name w:val="toc 8"/>
    <w:basedOn w:val="Normal"/>
    <w:next w:val="Normal"/>
    <w:autoRedefine/>
    <w:uiPriority w:val="39"/>
    <w:rsid w:val="005D0152"/>
    <w:pPr>
      <w:tabs>
        <w:tab w:val="left" w:pos="851"/>
        <w:tab w:val="left" w:pos="1134"/>
        <w:tab w:val="right" w:leader="dot" w:pos="9027"/>
      </w:tabs>
      <w:spacing w:before="120" w:after="120"/>
      <w:ind w:left="851"/>
      <w:jc w:val="left"/>
    </w:pPr>
    <w:rPr>
      <w:rFonts w:eastAsia="Calibri" w:cs="Times New Roman"/>
      <w:szCs w:val="18"/>
      <w:lang w:eastAsia="en-GB"/>
    </w:rPr>
  </w:style>
  <w:style w:type="paragraph" w:styleId="TOC9">
    <w:name w:val="toc 9"/>
    <w:basedOn w:val="Normal"/>
    <w:next w:val="Normal"/>
    <w:autoRedefine/>
    <w:uiPriority w:val="39"/>
    <w:rsid w:val="005D0152"/>
    <w:pPr>
      <w:tabs>
        <w:tab w:val="left" w:pos="851"/>
        <w:tab w:val="left" w:pos="1134"/>
        <w:tab w:val="left" w:pos="1418"/>
        <w:tab w:val="right" w:leader="dot" w:pos="9027"/>
      </w:tabs>
      <w:spacing w:before="120" w:after="120"/>
      <w:ind w:left="1134"/>
      <w:jc w:val="left"/>
    </w:pPr>
    <w:rPr>
      <w:rFonts w:eastAsia="Calibri" w:cs="Times New Roman"/>
      <w:szCs w:val="18"/>
      <w:lang w:eastAsia="en-GB"/>
    </w:rPr>
  </w:style>
  <w:style w:type="paragraph" w:styleId="TOCHeading">
    <w:name w:val="TOC Heading"/>
    <w:basedOn w:val="Normal"/>
    <w:next w:val="Normal"/>
    <w:uiPriority w:val="39"/>
    <w:qFormat/>
    <w:rsid w:val="0046754A"/>
    <w:pPr>
      <w:spacing w:before="240"/>
      <w:jc w:val="center"/>
    </w:pPr>
    <w:rPr>
      <w:rFonts w:eastAsia="Times New Roman" w:cs="Times New Roman"/>
      <w:b/>
      <w:bCs/>
      <w:szCs w:val="28"/>
      <w:lang w:eastAsia="en-GB"/>
    </w:rPr>
  </w:style>
  <w:style w:type="table" w:customStyle="1" w:styleId="WTOTable2">
    <w:name w:val="WTOTable2"/>
    <w:basedOn w:val="TableNormal"/>
    <w:uiPriority w:val="99"/>
    <w:rsid w:val="00B415B8"/>
    <w:pPr>
      <w:spacing w:after="0" w:line="240" w:lineRule="auto"/>
    </w:pPr>
    <w:rPr>
      <w:rFonts w:ascii="Verdana" w:eastAsia="Calibri" w:hAnsi="Verdana" w:cs="Times New Roman"/>
      <w:sz w:val="16"/>
      <w:szCs w:val="18"/>
      <w:lang w:eastAsia="en-GB"/>
    </w:rPr>
    <w:tblPr>
      <w:tblBorders>
        <w:top w:val="single" w:sz="4" w:space="0" w:color="auto"/>
        <w:left w:val="double" w:sz="6" w:space="0" w:color="auto"/>
        <w:bottom w:val="single" w:sz="4" w:space="0" w:color="auto"/>
        <w:right w:val="double" w:sz="6" w:space="0" w:color="auto"/>
        <w:insideH w:val="single" w:sz="4" w:space="0" w:color="auto"/>
        <w:insideV w:val="single" w:sz="4" w:space="0" w:color="auto"/>
      </w:tblBorders>
      <w:tblCellMar>
        <w:left w:w="57" w:type="dxa"/>
        <w:right w:w="57" w:type="dxa"/>
      </w:tblCellMar>
    </w:tblPr>
    <w:tblStylePr w:type="firstRow">
      <w:tblPr/>
      <w:tcPr>
        <w:tcBorders>
          <w:top w:val="double" w:sz="6" w:space="0" w:color="auto"/>
          <w:left w:val="double" w:sz="6" w:space="0" w:color="auto"/>
          <w:bottom w:val="single" w:sz="4" w:space="0" w:color="auto"/>
          <w:right w:val="double" w:sz="6" w:space="0" w:color="auto"/>
          <w:insideH w:val="nil"/>
          <w:insideV w:val="single" w:sz="4" w:space="0" w:color="auto"/>
          <w:tl2br w:val="nil"/>
          <w:tr2bl w:val="nil"/>
        </w:tcBorders>
      </w:tcPr>
    </w:tblStylePr>
    <w:tblStylePr w:type="lastRow">
      <w:tblPr/>
      <w:tcPr>
        <w:tcBorders>
          <w:top w:val="nil"/>
          <w:left w:val="double" w:sz="6" w:space="0" w:color="auto"/>
          <w:bottom w:val="double" w:sz="6" w:space="0" w:color="auto"/>
          <w:right w:val="double" w:sz="6" w:space="0" w:color="auto"/>
          <w:insideH w:val="nil"/>
          <w:insideV w:val="single" w:sz="4" w:space="0" w:color="auto"/>
          <w:tl2br w:val="nil"/>
          <w:tr2bl w:val="nil"/>
        </w:tcBorders>
      </w:tcPr>
    </w:tblStylePr>
  </w:style>
  <w:style w:type="paragraph" w:styleId="BalloonText">
    <w:name w:val="Balloon Text"/>
    <w:basedOn w:val="Normal"/>
    <w:link w:val="BalloonTextChar"/>
    <w:uiPriority w:val="99"/>
    <w:semiHidden/>
    <w:unhideWhenUsed/>
    <w:rsid w:val="00ED54E0"/>
    <w:rPr>
      <w:rFonts w:ascii="Tahoma" w:hAnsi="Tahoma" w:cs="Tahoma"/>
      <w:sz w:val="16"/>
      <w:szCs w:val="16"/>
    </w:rPr>
  </w:style>
  <w:style w:type="character" w:customStyle="1" w:styleId="BalloonTextChar">
    <w:name w:val="Balloon Text Char"/>
    <w:basedOn w:val="DefaultParagraphFont"/>
    <w:link w:val="BalloonText"/>
    <w:uiPriority w:val="99"/>
    <w:semiHidden/>
    <w:rsid w:val="00ED54E0"/>
    <w:rPr>
      <w:rFonts w:ascii="Tahoma" w:hAnsi="Tahoma" w:cs="Tahoma"/>
      <w:sz w:val="16"/>
      <w:szCs w:val="16"/>
    </w:rPr>
  </w:style>
  <w:style w:type="paragraph" w:styleId="Subtitle">
    <w:name w:val="Subtitle"/>
    <w:basedOn w:val="Normal"/>
    <w:next w:val="Normal"/>
    <w:link w:val="SubtitleChar"/>
    <w:uiPriority w:val="6"/>
    <w:qFormat/>
    <w:rsid w:val="00E46FD5"/>
    <w:pPr>
      <w:numPr>
        <w:ilvl w:val="1"/>
      </w:numPr>
    </w:pPr>
    <w:rPr>
      <w:rFonts w:eastAsiaTheme="majorEastAsia" w:cstheme="majorBidi"/>
      <w:b/>
      <w:iCs/>
      <w:szCs w:val="24"/>
    </w:rPr>
  </w:style>
  <w:style w:type="character" w:customStyle="1" w:styleId="SubtitleChar">
    <w:name w:val="Subtitle Char"/>
    <w:basedOn w:val="DefaultParagraphFont"/>
    <w:link w:val="Subtitle"/>
    <w:uiPriority w:val="11"/>
    <w:rsid w:val="00E46FD5"/>
    <w:rPr>
      <w:rFonts w:ascii="Verdana" w:eastAsiaTheme="majorEastAsia" w:hAnsi="Verdana" w:cstheme="majorBidi"/>
      <w:b/>
      <w:iCs/>
      <w:sz w:val="18"/>
      <w:szCs w:val="24"/>
    </w:rPr>
  </w:style>
  <w:style w:type="paragraph" w:customStyle="1" w:styleId="SummaryHeader">
    <w:name w:val="SummaryHeader"/>
    <w:basedOn w:val="Normal"/>
    <w:uiPriority w:val="4"/>
    <w:qFormat/>
    <w:rsid w:val="00B230EC"/>
    <w:pPr>
      <w:spacing w:after="240"/>
      <w:outlineLvl w:val="0"/>
    </w:pPr>
    <w:rPr>
      <w:rFonts w:eastAsia="Calibri" w:cs="Times New Roman"/>
      <w:b/>
      <w:caps/>
      <w:color w:val="006283"/>
    </w:rPr>
  </w:style>
  <w:style w:type="paragraph" w:customStyle="1" w:styleId="SummarySubheader">
    <w:name w:val="SummarySubheader"/>
    <w:basedOn w:val="Normal"/>
    <w:uiPriority w:val="4"/>
    <w:qFormat/>
    <w:rsid w:val="00FF4616"/>
    <w:pPr>
      <w:spacing w:after="240"/>
      <w:outlineLvl w:val="1"/>
    </w:pPr>
    <w:rPr>
      <w:b/>
      <w:color w:val="006283"/>
    </w:rPr>
  </w:style>
  <w:style w:type="paragraph" w:customStyle="1" w:styleId="SummaryText">
    <w:name w:val="SummaryText"/>
    <w:basedOn w:val="Normal"/>
    <w:uiPriority w:val="4"/>
    <w:qFormat/>
    <w:rsid w:val="00B56EDC"/>
    <w:pPr>
      <w:numPr>
        <w:numId w:val="3"/>
      </w:numPr>
      <w:spacing w:after="240"/>
      <w:ind w:left="0" w:firstLine="0"/>
    </w:pPr>
    <w:rPr>
      <w:rFonts w:eastAsia="Calibri" w:cs="Times New Roman"/>
    </w:rPr>
  </w:style>
  <w:style w:type="paragraph" w:styleId="ListParagraph">
    <w:name w:val="List Paragraph"/>
    <w:basedOn w:val="Normal"/>
    <w:uiPriority w:val="34"/>
    <w:qFormat/>
    <w:rsid w:val="00AA332C"/>
    <w:pPr>
      <w:ind w:left="720"/>
      <w:contextualSpacing/>
    </w:pPr>
  </w:style>
  <w:style w:type="table" w:customStyle="1" w:styleId="WTOBox1">
    <w:name w:val="WTOBox1"/>
    <w:basedOn w:val="TableNormal"/>
    <w:uiPriority w:val="99"/>
    <w:rsid w:val="00C65C0C"/>
    <w:pPr>
      <w:spacing w:after="0" w:line="240" w:lineRule="auto"/>
    </w:pPr>
    <w:rPr>
      <w:rFonts w:ascii="Calibri" w:eastAsia="Calibri" w:hAnsi="Calibri" w:cs="Times New Roman"/>
      <w:sz w:val="20"/>
      <w:szCs w:val="20"/>
      <w:lang w:eastAsia="en-GB"/>
    </w:rPr>
    <w:tblPr>
      <w:tblBorders>
        <w:insideH w:val="single" w:sz="6" w:space="0" w:color="FFFFFF"/>
      </w:tblBorders>
      <w:tblCellMar>
        <w:top w:w="57" w:type="dxa"/>
        <w:left w:w="113" w:type="dxa"/>
        <w:bottom w:w="57" w:type="dxa"/>
        <w:right w:w="113" w:type="dxa"/>
      </w:tblCellMar>
    </w:tblPr>
    <w:tcPr>
      <w:shd w:val="clear" w:color="auto" w:fill="C9DED4"/>
    </w:tcPr>
  </w:style>
  <w:style w:type="table" w:customStyle="1" w:styleId="WTOTable1">
    <w:name w:val="WTOTable1"/>
    <w:basedOn w:val="TableNormal"/>
    <w:uiPriority w:val="99"/>
    <w:rsid w:val="00B415B8"/>
    <w:pPr>
      <w:spacing w:after="0" w:line="240" w:lineRule="auto"/>
    </w:pPr>
    <w:rPr>
      <w:rFonts w:ascii="Verdana" w:eastAsia="Calibri" w:hAnsi="Verdana" w:cs="Times New Roman"/>
      <w:sz w:val="16"/>
      <w:szCs w:val="20"/>
      <w:lang w:eastAsia="en-GB"/>
    </w:rPr>
    <w:tblPr>
      <w:tblStyleRowBandSize w:val="1"/>
      <w:tblBorders>
        <w:top w:val="single" w:sz="4" w:space="0" w:color="auto"/>
        <w:left w:val="single" w:sz="4" w:space="0" w:color="auto"/>
        <w:bottom w:val="single" w:sz="4" w:space="0" w:color="auto"/>
        <w:right w:val="single" w:sz="4" w:space="0" w:color="auto"/>
        <w:insideV w:val="single" w:sz="4" w:space="0" w:color="auto"/>
      </w:tblBorders>
      <w:tblCellMar>
        <w:left w:w="57" w:type="dxa"/>
        <w:right w:w="57" w:type="dxa"/>
      </w:tblCellMar>
    </w:tblPr>
    <w:tblStylePr w:type="firstRow">
      <w:pPr>
        <w:jc w:val="center"/>
      </w:pPr>
      <w:rPr>
        <w:b/>
        <w:color w:val="FFFFFF"/>
      </w:rPr>
      <w:tblPr/>
      <w:tcPr>
        <w:shd w:val="clear" w:color="auto" w:fill="006283"/>
      </w:tcPr>
    </w:tblStylePr>
    <w:tblStylePr w:type="band1Horz">
      <w:tblPr/>
      <w:tcPr>
        <w:shd w:val="clear" w:color="auto" w:fill="FFFFFF" w:themeFill="background1"/>
      </w:tcPr>
    </w:tblStylePr>
    <w:tblStylePr w:type="band2Horz">
      <w:tblPr/>
      <w:tcPr>
        <w:shd w:val="clear" w:color="auto" w:fill="C9DED4"/>
      </w:tcPr>
    </w:tblStylePr>
  </w:style>
  <w:style w:type="paragraph" w:customStyle="1" w:styleId="TitlePublication">
    <w:name w:val="Title Publication"/>
    <w:basedOn w:val="Normal"/>
    <w:uiPriority w:val="49"/>
    <w:qFormat/>
    <w:rsid w:val="0027067B"/>
    <w:pPr>
      <w:keepNext/>
      <w:keepLines/>
      <w:spacing w:after="240"/>
      <w:jc w:val="left"/>
    </w:pPr>
    <w:rPr>
      <w:rFonts w:eastAsia="Times New Roman" w:cs="Times New Roman"/>
      <w:b/>
      <w:caps/>
      <w:color w:val="006283"/>
      <w:sz w:val="28"/>
      <w:lang w:val="x-none"/>
    </w:rPr>
  </w:style>
  <w:style w:type="table" w:styleId="TableGrid">
    <w:name w:val="Table Grid"/>
    <w:basedOn w:val="TableNormal"/>
    <w:uiPriority w:val="59"/>
    <w:rsid w:val="00EA5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 Text"/>
    <w:basedOn w:val="Normal"/>
    <w:uiPriority w:val="4"/>
    <w:qFormat/>
    <w:rsid w:val="00745146"/>
    <w:pPr>
      <w:tabs>
        <w:tab w:val="left" w:pos="851"/>
      </w:tabs>
      <w:ind w:left="851" w:hanging="851"/>
      <w:jc w:val="left"/>
    </w:pPr>
    <w:rPr>
      <w:sz w:val="16"/>
    </w:rPr>
  </w:style>
  <w:style w:type="character" w:styleId="Hyperlink">
    <w:name w:val="Hyperlink"/>
    <w:basedOn w:val="DefaultParagraphFont"/>
    <w:uiPriority w:val="9"/>
    <w:unhideWhenUsed/>
    <w:rsid w:val="00AE20ED"/>
    <w:rPr>
      <w:color w:val="0000FF" w:themeColor="hyperlink"/>
      <w:u w:val="single"/>
    </w:rPr>
  </w:style>
  <w:style w:type="paragraph" w:styleId="Bibliography">
    <w:name w:val="Bibliography"/>
    <w:basedOn w:val="Normal"/>
    <w:next w:val="Normal"/>
    <w:uiPriority w:val="49"/>
    <w:semiHidden/>
    <w:unhideWhenUsed/>
    <w:rsid w:val="001D0F5C"/>
  </w:style>
  <w:style w:type="paragraph" w:styleId="BlockText">
    <w:name w:val="Block Text"/>
    <w:basedOn w:val="Normal"/>
    <w:uiPriority w:val="99"/>
    <w:semiHidden/>
    <w:unhideWhenUsed/>
    <w:rsid w:val="001D0F5C"/>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1D0F5C"/>
    <w:pPr>
      <w:numPr>
        <w:ilvl w:val="0"/>
        <w:numId w:val="0"/>
      </w:numPr>
      <w:spacing w:after="0"/>
      <w:ind w:firstLine="360"/>
    </w:pPr>
  </w:style>
  <w:style w:type="character" w:customStyle="1" w:styleId="BodyTextFirstIndentChar">
    <w:name w:val="Body Text First Indent Char"/>
    <w:basedOn w:val="BodyTextChar"/>
    <w:link w:val="BodyTextFirstIndent"/>
    <w:uiPriority w:val="99"/>
    <w:semiHidden/>
    <w:rsid w:val="001D0F5C"/>
    <w:rPr>
      <w:rFonts w:ascii="Verdana" w:hAnsi="Verdana"/>
      <w:sz w:val="18"/>
    </w:rPr>
  </w:style>
  <w:style w:type="paragraph" w:styleId="BodyTextIndent">
    <w:name w:val="Body Text Indent"/>
    <w:basedOn w:val="Normal"/>
    <w:link w:val="BodyTextIndentChar"/>
    <w:uiPriority w:val="99"/>
    <w:semiHidden/>
    <w:unhideWhenUsed/>
    <w:rsid w:val="001D0F5C"/>
    <w:pPr>
      <w:spacing w:after="120"/>
      <w:ind w:left="283"/>
    </w:pPr>
  </w:style>
  <w:style w:type="character" w:customStyle="1" w:styleId="BodyTextIndentChar">
    <w:name w:val="Body Text Indent Char"/>
    <w:basedOn w:val="DefaultParagraphFont"/>
    <w:link w:val="BodyTextIndent"/>
    <w:uiPriority w:val="99"/>
    <w:semiHidden/>
    <w:rsid w:val="001D0F5C"/>
    <w:rPr>
      <w:rFonts w:ascii="Verdana" w:hAnsi="Verdana"/>
      <w:sz w:val="18"/>
    </w:rPr>
  </w:style>
  <w:style w:type="paragraph" w:styleId="BodyTextFirstIndent2">
    <w:name w:val="Body Text First Indent 2"/>
    <w:basedOn w:val="BodyTextIndent"/>
    <w:link w:val="BodyTextFirstIndent2Char"/>
    <w:uiPriority w:val="99"/>
    <w:semiHidden/>
    <w:unhideWhenUsed/>
    <w:rsid w:val="001D0F5C"/>
    <w:pPr>
      <w:spacing w:after="0"/>
      <w:ind w:left="360" w:firstLine="360"/>
    </w:pPr>
  </w:style>
  <w:style w:type="character" w:customStyle="1" w:styleId="BodyTextFirstIndent2Char">
    <w:name w:val="Body Text First Indent 2 Char"/>
    <w:basedOn w:val="BodyTextIndentChar"/>
    <w:link w:val="BodyTextFirstIndent2"/>
    <w:uiPriority w:val="99"/>
    <w:semiHidden/>
    <w:rsid w:val="001D0F5C"/>
    <w:rPr>
      <w:rFonts w:ascii="Verdana" w:hAnsi="Verdana"/>
      <w:sz w:val="18"/>
    </w:rPr>
  </w:style>
  <w:style w:type="paragraph" w:styleId="BodyTextIndent2">
    <w:name w:val="Body Text Indent 2"/>
    <w:basedOn w:val="Normal"/>
    <w:link w:val="BodyTextIndent2Char"/>
    <w:uiPriority w:val="99"/>
    <w:semiHidden/>
    <w:unhideWhenUsed/>
    <w:rsid w:val="001D0F5C"/>
    <w:pPr>
      <w:spacing w:after="120" w:line="480" w:lineRule="auto"/>
      <w:ind w:left="283"/>
    </w:pPr>
  </w:style>
  <w:style w:type="character" w:customStyle="1" w:styleId="BodyTextIndent2Char">
    <w:name w:val="Body Text Indent 2 Char"/>
    <w:basedOn w:val="DefaultParagraphFont"/>
    <w:link w:val="BodyTextIndent2"/>
    <w:uiPriority w:val="99"/>
    <w:semiHidden/>
    <w:rsid w:val="001D0F5C"/>
    <w:rPr>
      <w:rFonts w:ascii="Verdana" w:hAnsi="Verdana"/>
      <w:sz w:val="18"/>
    </w:rPr>
  </w:style>
  <w:style w:type="paragraph" w:styleId="BodyTextIndent3">
    <w:name w:val="Body Text Indent 3"/>
    <w:basedOn w:val="Normal"/>
    <w:link w:val="BodyTextIndent3Char"/>
    <w:uiPriority w:val="99"/>
    <w:semiHidden/>
    <w:unhideWhenUsed/>
    <w:rsid w:val="001D0F5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D0F5C"/>
    <w:rPr>
      <w:rFonts w:ascii="Verdana" w:hAnsi="Verdana"/>
      <w:sz w:val="16"/>
      <w:szCs w:val="16"/>
    </w:rPr>
  </w:style>
  <w:style w:type="character" w:styleId="BookTitle">
    <w:name w:val="Book Title"/>
    <w:basedOn w:val="DefaultParagraphFont"/>
    <w:uiPriority w:val="99"/>
    <w:semiHidden/>
    <w:qFormat/>
    <w:rsid w:val="001D0F5C"/>
    <w:rPr>
      <w:b/>
      <w:bCs/>
      <w:smallCaps/>
      <w:spacing w:val="5"/>
    </w:rPr>
  </w:style>
  <w:style w:type="paragraph" w:styleId="Closing">
    <w:name w:val="Closing"/>
    <w:basedOn w:val="Normal"/>
    <w:link w:val="ClosingChar"/>
    <w:uiPriority w:val="99"/>
    <w:semiHidden/>
    <w:unhideWhenUsed/>
    <w:rsid w:val="001D0F5C"/>
    <w:pPr>
      <w:ind w:left="4252"/>
    </w:pPr>
  </w:style>
  <w:style w:type="character" w:customStyle="1" w:styleId="ClosingChar">
    <w:name w:val="Closing Char"/>
    <w:basedOn w:val="DefaultParagraphFont"/>
    <w:link w:val="Closing"/>
    <w:uiPriority w:val="99"/>
    <w:semiHidden/>
    <w:rsid w:val="001D0F5C"/>
    <w:rPr>
      <w:rFonts w:ascii="Verdana" w:hAnsi="Verdana"/>
      <w:sz w:val="18"/>
    </w:rPr>
  </w:style>
  <w:style w:type="character" w:styleId="CommentReference">
    <w:name w:val="annotation reference"/>
    <w:basedOn w:val="DefaultParagraphFont"/>
    <w:uiPriority w:val="99"/>
    <w:semiHidden/>
    <w:unhideWhenUsed/>
    <w:rsid w:val="001D0F5C"/>
    <w:rPr>
      <w:sz w:val="16"/>
      <w:szCs w:val="16"/>
    </w:rPr>
  </w:style>
  <w:style w:type="paragraph" w:styleId="CommentText">
    <w:name w:val="annotation text"/>
    <w:basedOn w:val="Normal"/>
    <w:link w:val="CommentTextChar"/>
    <w:uiPriority w:val="99"/>
    <w:unhideWhenUsed/>
    <w:rsid w:val="001D0F5C"/>
    <w:rPr>
      <w:sz w:val="20"/>
      <w:szCs w:val="20"/>
    </w:rPr>
  </w:style>
  <w:style w:type="character" w:customStyle="1" w:styleId="CommentTextChar">
    <w:name w:val="Comment Text Char"/>
    <w:basedOn w:val="DefaultParagraphFont"/>
    <w:link w:val="CommentText"/>
    <w:uiPriority w:val="99"/>
    <w:semiHidden/>
    <w:rsid w:val="001D0F5C"/>
    <w:rPr>
      <w:rFonts w:ascii="Verdana" w:hAnsi="Verdana"/>
      <w:sz w:val="20"/>
      <w:szCs w:val="20"/>
    </w:rPr>
  </w:style>
  <w:style w:type="paragraph" w:styleId="CommentSubject">
    <w:name w:val="annotation subject"/>
    <w:basedOn w:val="CommentText"/>
    <w:next w:val="CommentText"/>
    <w:link w:val="CommentSubjectChar"/>
    <w:uiPriority w:val="99"/>
    <w:unhideWhenUsed/>
    <w:rsid w:val="001D0F5C"/>
    <w:rPr>
      <w:b/>
      <w:bCs/>
    </w:rPr>
  </w:style>
  <w:style w:type="character" w:customStyle="1" w:styleId="CommentSubjectChar">
    <w:name w:val="Comment Subject Char"/>
    <w:basedOn w:val="CommentTextChar"/>
    <w:link w:val="CommentSubject"/>
    <w:uiPriority w:val="99"/>
    <w:semiHidden/>
    <w:rsid w:val="001D0F5C"/>
    <w:rPr>
      <w:rFonts w:ascii="Verdana" w:hAnsi="Verdana"/>
      <w:b/>
      <w:bCs/>
      <w:sz w:val="20"/>
      <w:szCs w:val="20"/>
    </w:rPr>
  </w:style>
  <w:style w:type="paragraph" w:styleId="Date">
    <w:name w:val="Date"/>
    <w:basedOn w:val="Normal"/>
    <w:next w:val="Normal"/>
    <w:link w:val="DateChar"/>
    <w:uiPriority w:val="99"/>
    <w:semiHidden/>
    <w:unhideWhenUsed/>
    <w:rsid w:val="001D0F5C"/>
  </w:style>
  <w:style w:type="character" w:customStyle="1" w:styleId="DateChar">
    <w:name w:val="Date Char"/>
    <w:basedOn w:val="DefaultParagraphFont"/>
    <w:link w:val="Date"/>
    <w:uiPriority w:val="99"/>
    <w:semiHidden/>
    <w:rsid w:val="001D0F5C"/>
    <w:rPr>
      <w:rFonts w:ascii="Verdana" w:hAnsi="Verdana"/>
      <w:sz w:val="18"/>
    </w:rPr>
  </w:style>
  <w:style w:type="paragraph" w:styleId="DocumentMap">
    <w:name w:val="Document Map"/>
    <w:basedOn w:val="Normal"/>
    <w:link w:val="DocumentMapChar"/>
    <w:uiPriority w:val="99"/>
    <w:semiHidden/>
    <w:unhideWhenUsed/>
    <w:rsid w:val="001D0F5C"/>
    <w:rPr>
      <w:rFonts w:ascii="Tahoma" w:hAnsi="Tahoma" w:cs="Tahoma"/>
      <w:sz w:val="16"/>
      <w:szCs w:val="16"/>
    </w:rPr>
  </w:style>
  <w:style w:type="character" w:customStyle="1" w:styleId="DocumentMapChar">
    <w:name w:val="Document Map Char"/>
    <w:basedOn w:val="DefaultParagraphFont"/>
    <w:link w:val="DocumentMap"/>
    <w:uiPriority w:val="99"/>
    <w:semiHidden/>
    <w:rsid w:val="001D0F5C"/>
    <w:rPr>
      <w:rFonts w:ascii="Tahoma" w:hAnsi="Tahoma" w:cs="Tahoma"/>
      <w:sz w:val="16"/>
      <w:szCs w:val="16"/>
    </w:rPr>
  </w:style>
  <w:style w:type="paragraph" w:styleId="E-mailSignature">
    <w:name w:val="E-mail Signature"/>
    <w:basedOn w:val="Normal"/>
    <w:link w:val="E-mailSignatureChar"/>
    <w:uiPriority w:val="99"/>
    <w:semiHidden/>
    <w:unhideWhenUsed/>
    <w:rsid w:val="001D0F5C"/>
  </w:style>
  <w:style w:type="character" w:customStyle="1" w:styleId="E-mailSignatureChar">
    <w:name w:val="E-mail Signature Char"/>
    <w:basedOn w:val="DefaultParagraphFont"/>
    <w:link w:val="E-mailSignature"/>
    <w:uiPriority w:val="99"/>
    <w:semiHidden/>
    <w:rsid w:val="001D0F5C"/>
    <w:rPr>
      <w:rFonts w:ascii="Verdana" w:hAnsi="Verdana"/>
      <w:sz w:val="18"/>
    </w:rPr>
  </w:style>
  <w:style w:type="character" w:styleId="Emphasis">
    <w:name w:val="Emphasis"/>
    <w:basedOn w:val="DefaultParagraphFont"/>
    <w:uiPriority w:val="99"/>
    <w:semiHidden/>
    <w:qFormat/>
    <w:rsid w:val="001D0F5C"/>
    <w:rPr>
      <w:i/>
      <w:iCs/>
    </w:rPr>
  </w:style>
  <w:style w:type="paragraph" w:styleId="EnvelopeAddress">
    <w:name w:val="envelope address"/>
    <w:basedOn w:val="Normal"/>
    <w:uiPriority w:val="99"/>
    <w:semiHidden/>
    <w:unhideWhenUsed/>
    <w:rsid w:val="001D0F5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D0F5C"/>
    <w:rPr>
      <w:rFonts w:asciiTheme="majorHAnsi" w:eastAsiaTheme="majorEastAsia" w:hAnsiTheme="majorHAnsi" w:cstheme="majorBidi"/>
      <w:sz w:val="20"/>
      <w:szCs w:val="20"/>
    </w:rPr>
  </w:style>
  <w:style w:type="character" w:styleId="FollowedHyperlink">
    <w:name w:val="FollowedHyperlink"/>
    <w:basedOn w:val="DefaultParagraphFont"/>
    <w:uiPriority w:val="9"/>
    <w:unhideWhenUsed/>
    <w:rsid w:val="001D0F5C"/>
    <w:rPr>
      <w:color w:val="800080" w:themeColor="followedHyperlink"/>
      <w:u w:val="single"/>
    </w:rPr>
  </w:style>
  <w:style w:type="character" w:styleId="HTMLAcronym">
    <w:name w:val="HTML Acronym"/>
    <w:basedOn w:val="DefaultParagraphFont"/>
    <w:uiPriority w:val="99"/>
    <w:semiHidden/>
    <w:unhideWhenUsed/>
    <w:rsid w:val="001D0F5C"/>
  </w:style>
  <w:style w:type="paragraph" w:styleId="HTMLAddress">
    <w:name w:val="HTML Address"/>
    <w:basedOn w:val="Normal"/>
    <w:link w:val="HTMLAddressChar"/>
    <w:uiPriority w:val="99"/>
    <w:semiHidden/>
    <w:unhideWhenUsed/>
    <w:rsid w:val="001D0F5C"/>
    <w:rPr>
      <w:i/>
      <w:iCs/>
    </w:rPr>
  </w:style>
  <w:style w:type="character" w:customStyle="1" w:styleId="HTMLAddressChar">
    <w:name w:val="HTML Address Char"/>
    <w:basedOn w:val="DefaultParagraphFont"/>
    <w:link w:val="HTMLAddress"/>
    <w:uiPriority w:val="99"/>
    <w:semiHidden/>
    <w:rsid w:val="001D0F5C"/>
    <w:rPr>
      <w:rFonts w:ascii="Verdana" w:hAnsi="Verdana"/>
      <w:i/>
      <w:iCs/>
      <w:sz w:val="18"/>
    </w:rPr>
  </w:style>
  <w:style w:type="character" w:styleId="HTMLCite">
    <w:name w:val="HTML Cite"/>
    <w:basedOn w:val="DefaultParagraphFont"/>
    <w:uiPriority w:val="99"/>
    <w:semiHidden/>
    <w:unhideWhenUsed/>
    <w:rsid w:val="001D0F5C"/>
    <w:rPr>
      <w:i/>
      <w:iCs/>
    </w:rPr>
  </w:style>
  <w:style w:type="character" w:styleId="HTMLCode">
    <w:name w:val="HTML Code"/>
    <w:basedOn w:val="DefaultParagraphFont"/>
    <w:uiPriority w:val="99"/>
    <w:semiHidden/>
    <w:unhideWhenUsed/>
    <w:rsid w:val="001D0F5C"/>
    <w:rPr>
      <w:rFonts w:ascii="Consolas" w:hAnsi="Consolas" w:cs="Consolas"/>
      <w:sz w:val="20"/>
      <w:szCs w:val="20"/>
    </w:rPr>
  </w:style>
  <w:style w:type="character" w:styleId="HTMLDefinition">
    <w:name w:val="HTML Definition"/>
    <w:basedOn w:val="DefaultParagraphFont"/>
    <w:uiPriority w:val="99"/>
    <w:semiHidden/>
    <w:unhideWhenUsed/>
    <w:rsid w:val="001D0F5C"/>
    <w:rPr>
      <w:i/>
      <w:iCs/>
    </w:rPr>
  </w:style>
  <w:style w:type="character" w:styleId="HTMLKeyboard">
    <w:name w:val="HTML Keyboard"/>
    <w:basedOn w:val="DefaultParagraphFont"/>
    <w:uiPriority w:val="99"/>
    <w:semiHidden/>
    <w:unhideWhenUsed/>
    <w:rsid w:val="001D0F5C"/>
    <w:rPr>
      <w:rFonts w:ascii="Consolas" w:hAnsi="Consolas" w:cs="Consolas"/>
      <w:sz w:val="20"/>
      <w:szCs w:val="20"/>
    </w:rPr>
  </w:style>
  <w:style w:type="paragraph" w:styleId="HTMLPreformatted">
    <w:name w:val="HTML Preformatted"/>
    <w:basedOn w:val="Normal"/>
    <w:link w:val="HTMLPreformattedChar"/>
    <w:uiPriority w:val="99"/>
    <w:semiHidden/>
    <w:unhideWhenUsed/>
    <w:rsid w:val="001D0F5C"/>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D0F5C"/>
    <w:rPr>
      <w:rFonts w:ascii="Consolas" w:hAnsi="Consolas" w:cs="Consolas"/>
      <w:sz w:val="20"/>
      <w:szCs w:val="20"/>
    </w:rPr>
  </w:style>
  <w:style w:type="character" w:styleId="HTMLSample">
    <w:name w:val="HTML Sample"/>
    <w:basedOn w:val="DefaultParagraphFont"/>
    <w:uiPriority w:val="99"/>
    <w:semiHidden/>
    <w:unhideWhenUsed/>
    <w:rsid w:val="001D0F5C"/>
    <w:rPr>
      <w:rFonts w:ascii="Consolas" w:hAnsi="Consolas" w:cs="Consolas"/>
      <w:sz w:val="24"/>
      <w:szCs w:val="24"/>
    </w:rPr>
  </w:style>
  <w:style w:type="character" w:styleId="HTMLTypewriter">
    <w:name w:val="HTML Typewriter"/>
    <w:basedOn w:val="DefaultParagraphFont"/>
    <w:uiPriority w:val="99"/>
    <w:semiHidden/>
    <w:unhideWhenUsed/>
    <w:rsid w:val="001D0F5C"/>
    <w:rPr>
      <w:rFonts w:ascii="Consolas" w:hAnsi="Consolas" w:cs="Consolas"/>
      <w:sz w:val="20"/>
      <w:szCs w:val="20"/>
    </w:rPr>
  </w:style>
  <w:style w:type="character" w:styleId="HTMLVariable">
    <w:name w:val="HTML Variable"/>
    <w:basedOn w:val="DefaultParagraphFont"/>
    <w:uiPriority w:val="99"/>
    <w:semiHidden/>
    <w:unhideWhenUsed/>
    <w:rsid w:val="001D0F5C"/>
    <w:rPr>
      <w:i/>
      <w:iCs/>
    </w:rPr>
  </w:style>
  <w:style w:type="paragraph" w:styleId="Index1">
    <w:name w:val="index 1"/>
    <w:basedOn w:val="Normal"/>
    <w:next w:val="Normal"/>
    <w:autoRedefine/>
    <w:uiPriority w:val="99"/>
    <w:semiHidden/>
    <w:unhideWhenUsed/>
    <w:rsid w:val="001D0F5C"/>
    <w:pPr>
      <w:ind w:left="180" w:hanging="180"/>
    </w:pPr>
  </w:style>
  <w:style w:type="paragraph" w:styleId="Index2">
    <w:name w:val="index 2"/>
    <w:basedOn w:val="Normal"/>
    <w:next w:val="Normal"/>
    <w:autoRedefine/>
    <w:uiPriority w:val="99"/>
    <w:semiHidden/>
    <w:unhideWhenUsed/>
    <w:rsid w:val="001D0F5C"/>
    <w:pPr>
      <w:ind w:left="360" w:hanging="180"/>
    </w:pPr>
  </w:style>
  <w:style w:type="paragraph" w:styleId="Index3">
    <w:name w:val="index 3"/>
    <w:basedOn w:val="Normal"/>
    <w:next w:val="Normal"/>
    <w:autoRedefine/>
    <w:uiPriority w:val="99"/>
    <w:semiHidden/>
    <w:unhideWhenUsed/>
    <w:rsid w:val="001D0F5C"/>
    <w:pPr>
      <w:ind w:left="540" w:hanging="180"/>
    </w:pPr>
  </w:style>
  <w:style w:type="paragraph" w:styleId="Index4">
    <w:name w:val="index 4"/>
    <w:basedOn w:val="Normal"/>
    <w:next w:val="Normal"/>
    <w:autoRedefine/>
    <w:uiPriority w:val="99"/>
    <w:semiHidden/>
    <w:unhideWhenUsed/>
    <w:rsid w:val="001D0F5C"/>
    <w:pPr>
      <w:ind w:left="720" w:hanging="180"/>
    </w:pPr>
  </w:style>
  <w:style w:type="paragraph" w:styleId="Index5">
    <w:name w:val="index 5"/>
    <w:basedOn w:val="Normal"/>
    <w:next w:val="Normal"/>
    <w:autoRedefine/>
    <w:uiPriority w:val="99"/>
    <w:semiHidden/>
    <w:unhideWhenUsed/>
    <w:rsid w:val="001D0F5C"/>
    <w:pPr>
      <w:ind w:left="900" w:hanging="180"/>
    </w:pPr>
  </w:style>
  <w:style w:type="paragraph" w:styleId="Index6">
    <w:name w:val="index 6"/>
    <w:basedOn w:val="Normal"/>
    <w:next w:val="Normal"/>
    <w:autoRedefine/>
    <w:uiPriority w:val="99"/>
    <w:semiHidden/>
    <w:unhideWhenUsed/>
    <w:rsid w:val="001D0F5C"/>
    <w:pPr>
      <w:ind w:left="1080" w:hanging="180"/>
    </w:pPr>
  </w:style>
  <w:style w:type="paragraph" w:styleId="Index7">
    <w:name w:val="index 7"/>
    <w:basedOn w:val="Normal"/>
    <w:next w:val="Normal"/>
    <w:autoRedefine/>
    <w:uiPriority w:val="99"/>
    <w:semiHidden/>
    <w:unhideWhenUsed/>
    <w:rsid w:val="001D0F5C"/>
    <w:pPr>
      <w:ind w:left="1260" w:hanging="180"/>
    </w:pPr>
  </w:style>
  <w:style w:type="paragraph" w:styleId="Index8">
    <w:name w:val="index 8"/>
    <w:basedOn w:val="Normal"/>
    <w:next w:val="Normal"/>
    <w:autoRedefine/>
    <w:uiPriority w:val="99"/>
    <w:semiHidden/>
    <w:unhideWhenUsed/>
    <w:rsid w:val="001D0F5C"/>
    <w:pPr>
      <w:ind w:left="1440" w:hanging="180"/>
    </w:pPr>
  </w:style>
  <w:style w:type="paragraph" w:styleId="Index9">
    <w:name w:val="index 9"/>
    <w:basedOn w:val="Normal"/>
    <w:next w:val="Normal"/>
    <w:autoRedefine/>
    <w:uiPriority w:val="99"/>
    <w:semiHidden/>
    <w:unhideWhenUsed/>
    <w:rsid w:val="001D0F5C"/>
    <w:pPr>
      <w:ind w:left="1620" w:hanging="180"/>
    </w:pPr>
  </w:style>
  <w:style w:type="paragraph" w:styleId="IndexHeading">
    <w:name w:val="index heading"/>
    <w:basedOn w:val="Normal"/>
    <w:next w:val="Index1"/>
    <w:uiPriority w:val="99"/>
    <w:semiHidden/>
    <w:unhideWhenUsed/>
    <w:rsid w:val="001D0F5C"/>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1D0F5C"/>
    <w:rPr>
      <w:b/>
      <w:bCs/>
      <w:i/>
      <w:iCs/>
      <w:color w:val="4F81BD" w:themeColor="accent1"/>
    </w:rPr>
  </w:style>
  <w:style w:type="paragraph" w:styleId="IntenseQuote">
    <w:name w:val="Intense Quote"/>
    <w:basedOn w:val="Normal"/>
    <w:next w:val="Normal"/>
    <w:link w:val="IntenseQuoteChar"/>
    <w:uiPriority w:val="59"/>
    <w:semiHidden/>
    <w:qFormat/>
    <w:rsid w:val="001D0F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1D0F5C"/>
    <w:rPr>
      <w:rFonts w:ascii="Verdana" w:hAnsi="Verdana"/>
      <w:b/>
      <w:bCs/>
      <w:i/>
      <w:iCs/>
      <w:color w:val="4F81BD" w:themeColor="accent1"/>
      <w:sz w:val="18"/>
    </w:rPr>
  </w:style>
  <w:style w:type="character" w:styleId="IntenseReference">
    <w:name w:val="Intense Reference"/>
    <w:basedOn w:val="DefaultParagraphFont"/>
    <w:uiPriority w:val="99"/>
    <w:semiHidden/>
    <w:qFormat/>
    <w:rsid w:val="001D0F5C"/>
    <w:rPr>
      <w:b/>
      <w:bCs/>
      <w:smallCaps/>
      <w:color w:val="C0504D" w:themeColor="accent2"/>
      <w:spacing w:val="5"/>
      <w:u w:val="single"/>
    </w:rPr>
  </w:style>
  <w:style w:type="character" w:styleId="LineNumber">
    <w:name w:val="line number"/>
    <w:basedOn w:val="DefaultParagraphFont"/>
    <w:uiPriority w:val="99"/>
    <w:semiHidden/>
    <w:unhideWhenUsed/>
    <w:rsid w:val="001D0F5C"/>
  </w:style>
  <w:style w:type="paragraph" w:styleId="List">
    <w:name w:val="List"/>
    <w:basedOn w:val="Normal"/>
    <w:uiPriority w:val="99"/>
    <w:semiHidden/>
    <w:unhideWhenUsed/>
    <w:rsid w:val="001D0F5C"/>
    <w:pPr>
      <w:ind w:left="283" w:hanging="283"/>
      <w:contextualSpacing/>
    </w:pPr>
  </w:style>
  <w:style w:type="paragraph" w:styleId="List2">
    <w:name w:val="List 2"/>
    <w:basedOn w:val="Normal"/>
    <w:uiPriority w:val="99"/>
    <w:semiHidden/>
    <w:unhideWhenUsed/>
    <w:rsid w:val="001D0F5C"/>
    <w:pPr>
      <w:ind w:left="566" w:hanging="283"/>
      <w:contextualSpacing/>
    </w:pPr>
  </w:style>
  <w:style w:type="paragraph" w:styleId="List3">
    <w:name w:val="List 3"/>
    <w:basedOn w:val="Normal"/>
    <w:uiPriority w:val="99"/>
    <w:semiHidden/>
    <w:unhideWhenUsed/>
    <w:rsid w:val="001D0F5C"/>
    <w:pPr>
      <w:ind w:left="849" w:hanging="283"/>
      <w:contextualSpacing/>
    </w:pPr>
  </w:style>
  <w:style w:type="paragraph" w:styleId="List4">
    <w:name w:val="List 4"/>
    <w:basedOn w:val="Normal"/>
    <w:uiPriority w:val="99"/>
    <w:semiHidden/>
    <w:unhideWhenUsed/>
    <w:rsid w:val="001D0F5C"/>
    <w:pPr>
      <w:ind w:left="1132" w:hanging="283"/>
      <w:contextualSpacing/>
    </w:pPr>
  </w:style>
  <w:style w:type="paragraph" w:styleId="List5">
    <w:name w:val="List 5"/>
    <w:basedOn w:val="Normal"/>
    <w:uiPriority w:val="99"/>
    <w:semiHidden/>
    <w:unhideWhenUsed/>
    <w:rsid w:val="001D0F5C"/>
    <w:pPr>
      <w:ind w:left="1415" w:hanging="283"/>
      <w:contextualSpacing/>
    </w:pPr>
  </w:style>
  <w:style w:type="paragraph" w:styleId="ListContinue">
    <w:name w:val="List Continue"/>
    <w:basedOn w:val="Normal"/>
    <w:uiPriority w:val="99"/>
    <w:semiHidden/>
    <w:unhideWhenUsed/>
    <w:rsid w:val="001D0F5C"/>
    <w:pPr>
      <w:spacing w:after="120"/>
      <w:ind w:left="283"/>
      <w:contextualSpacing/>
    </w:pPr>
  </w:style>
  <w:style w:type="paragraph" w:styleId="ListContinue2">
    <w:name w:val="List Continue 2"/>
    <w:basedOn w:val="Normal"/>
    <w:uiPriority w:val="99"/>
    <w:semiHidden/>
    <w:unhideWhenUsed/>
    <w:rsid w:val="001D0F5C"/>
    <w:pPr>
      <w:spacing w:after="120"/>
      <w:ind w:left="566"/>
      <w:contextualSpacing/>
    </w:pPr>
  </w:style>
  <w:style w:type="paragraph" w:styleId="ListContinue3">
    <w:name w:val="List Continue 3"/>
    <w:basedOn w:val="Normal"/>
    <w:uiPriority w:val="99"/>
    <w:semiHidden/>
    <w:unhideWhenUsed/>
    <w:rsid w:val="001D0F5C"/>
    <w:pPr>
      <w:spacing w:after="120"/>
      <w:ind w:left="849"/>
      <w:contextualSpacing/>
    </w:pPr>
  </w:style>
  <w:style w:type="paragraph" w:styleId="ListContinue4">
    <w:name w:val="List Continue 4"/>
    <w:basedOn w:val="Normal"/>
    <w:uiPriority w:val="99"/>
    <w:semiHidden/>
    <w:unhideWhenUsed/>
    <w:rsid w:val="001D0F5C"/>
    <w:pPr>
      <w:spacing w:after="120"/>
      <w:ind w:left="1132"/>
      <w:contextualSpacing/>
    </w:pPr>
  </w:style>
  <w:style w:type="paragraph" w:styleId="ListContinue5">
    <w:name w:val="List Continue 5"/>
    <w:basedOn w:val="Normal"/>
    <w:uiPriority w:val="99"/>
    <w:semiHidden/>
    <w:unhideWhenUsed/>
    <w:rsid w:val="001D0F5C"/>
    <w:pPr>
      <w:spacing w:after="120"/>
      <w:ind w:left="1415"/>
      <w:contextualSpacing/>
    </w:pPr>
  </w:style>
  <w:style w:type="paragraph" w:styleId="ListNumber">
    <w:name w:val="List Number"/>
    <w:basedOn w:val="Normal"/>
    <w:uiPriority w:val="49"/>
    <w:semiHidden/>
    <w:unhideWhenUsed/>
    <w:rsid w:val="001D0F5C"/>
    <w:pPr>
      <w:numPr>
        <w:numId w:val="4"/>
      </w:numPr>
      <w:contextualSpacing/>
    </w:pPr>
  </w:style>
  <w:style w:type="paragraph" w:styleId="ListNumber2">
    <w:name w:val="List Number 2"/>
    <w:basedOn w:val="Normal"/>
    <w:uiPriority w:val="49"/>
    <w:semiHidden/>
    <w:unhideWhenUsed/>
    <w:rsid w:val="001D0F5C"/>
    <w:pPr>
      <w:numPr>
        <w:numId w:val="5"/>
      </w:numPr>
      <w:contextualSpacing/>
    </w:pPr>
  </w:style>
  <w:style w:type="paragraph" w:styleId="ListNumber3">
    <w:name w:val="List Number 3"/>
    <w:basedOn w:val="Normal"/>
    <w:uiPriority w:val="49"/>
    <w:semiHidden/>
    <w:unhideWhenUsed/>
    <w:rsid w:val="001D0F5C"/>
    <w:pPr>
      <w:numPr>
        <w:numId w:val="6"/>
      </w:numPr>
      <w:contextualSpacing/>
    </w:pPr>
  </w:style>
  <w:style w:type="paragraph" w:styleId="ListNumber4">
    <w:name w:val="List Number 4"/>
    <w:basedOn w:val="Normal"/>
    <w:uiPriority w:val="49"/>
    <w:semiHidden/>
    <w:unhideWhenUsed/>
    <w:rsid w:val="001D0F5C"/>
    <w:pPr>
      <w:numPr>
        <w:numId w:val="7"/>
      </w:numPr>
      <w:contextualSpacing/>
    </w:pPr>
  </w:style>
  <w:style w:type="paragraph" w:styleId="ListNumber5">
    <w:name w:val="List Number 5"/>
    <w:basedOn w:val="Normal"/>
    <w:uiPriority w:val="49"/>
    <w:semiHidden/>
    <w:unhideWhenUsed/>
    <w:rsid w:val="001D0F5C"/>
    <w:pPr>
      <w:numPr>
        <w:numId w:val="8"/>
      </w:numPr>
      <w:contextualSpacing/>
    </w:pPr>
  </w:style>
  <w:style w:type="paragraph" w:styleId="MacroText">
    <w:name w:val="macro"/>
    <w:link w:val="MacroTextChar"/>
    <w:uiPriority w:val="99"/>
    <w:semiHidden/>
    <w:unhideWhenUsed/>
    <w:rsid w:val="001D0F5C"/>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cs="Consolas"/>
      <w:sz w:val="20"/>
      <w:szCs w:val="20"/>
    </w:rPr>
  </w:style>
  <w:style w:type="character" w:customStyle="1" w:styleId="MacroTextChar">
    <w:name w:val="Macro Text Char"/>
    <w:basedOn w:val="DefaultParagraphFont"/>
    <w:link w:val="MacroText"/>
    <w:uiPriority w:val="99"/>
    <w:semiHidden/>
    <w:rsid w:val="001D0F5C"/>
    <w:rPr>
      <w:rFonts w:ascii="Consolas" w:hAnsi="Consolas" w:cs="Consolas"/>
      <w:sz w:val="20"/>
      <w:szCs w:val="20"/>
    </w:rPr>
  </w:style>
  <w:style w:type="paragraph" w:styleId="MessageHeader">
    <w:name w:val="Message Header"/>
    <w:basedOn w:val="Normal"/>
    <w:link w:val="MessageHeaderChar"/>
    <w:uiPriority w:val="99"/>
    <w:semiHidden/>
    <w:unhideWhenUsed/>
    <w:rsid w:val="001D0F5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D0F5C"/>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1D0F5C"/>
    <w:pPr>
      <w:spacing w:after="0" w:line="240" w:lineRule="auto"/>
      <w:jc w:val="both"/>
    </w:pPr>
    <w:rPr>
      <w:rFonts w:ascii="Verdana" w:hAnsi="Verdana"/>
      <w:sz w:val="18"/>
    </w:rPr>
  </w:style>
  <w:style w:type="paragraph" w:styleId="NormalWeb">
    <w:name w:val="Normal (Web)"/>
    <w:basedOn w:val="Normal"/>
    <w:uiPriority w:val="99"/>
    <w:semiHidden/>
    <w:unhideWhenUsed/>
    <w:rsid w:val="001D0F5C"/>
    <w:rPr>
      <w:rFonts w:ascii="Times New Roman" w:hAnsi="Times New Roman" w:cs="Times New Roman"/>
      <w:sz w:val="24"/>
      <w:szCs w:val="24"/>
    </w:rPr>
  </w:style>
  <w:style w:type="paragraph" w:styleId="NormalIndent">
    <w:name w:val="Normal Indent"/>
    <w:basedOn w:val="Normal"/>
    <w:uiPriority w:val="99"/>
    <w:semiHidden/>
    <w:unhideWhenUsed/>
    <w:rsid w:val="001D0F5C"/>
    <w:pPr>
      <w:ind w:left="720"/>
    </w:pPr>
  </w:style>
  <w:style w:type="paragraph" w:styleId="NoteHeading">
    <w:name w:val="Note Heading"/>
    <w:basedOn w:val="Normal"/>
    <w:next w:val="Normal"/>
    <w:link w:val="NoteHeadingChar"/>
    <w:uiPriority w:val="99"/>
    <w:semiHidden/>
    <w:unhideWhenUsed/>
    <w:rsid w:val="001D0F5C"/>
  </w:style>
  <w:style w:type="character" w:customStyle="1" w:styleId="NoteHeadingChar">
    <w:name w:val="Note Heading Char"/>
    <w:basedOn w:val="DefaultParagraphFont"/>
    <w:link w:val="NoteHeading"/>
    <w:uiPriority w:val="99"/>
    <w:semiHidden/>
    <w:rsid w:val="001D0F5C"/>
    <w:rPr>
      <w:rFonts w:ascii="Verdana" w:hAnsi="Verdana"/>
      <w:sz w:val="18"/>
    </w:rPr>
  </w:style>
  <w:style w:type="character" w:styleId="PageNumber">
    <w:name w:val="page number"/>
    <w:basedOn w:val="DefaultParagraphFont"/>
    <w:uiPriority w:val="99"/>
    <w:semiHidden/>
    <w:unhideWhenUsed/>
    <w:rsid w:val="001D0F5C"/>
  </w:style>
  <w:style w:type="character" w:styleId="PlaceholderText">
    <w:name w:val="Placeholder Text"/>
    <w:basedOn w:val="DefaultParagraphFont"/>
    <w:uiPriority w:val="99"/>
    <w:semiHidden/>
    <w:rsid w:val="001D0F5C"/>
    <w:rPr>
      <w:color w:val="808080"/>
    </w:rPr>
  </w:style>
  <w:style w:type="paragraph" w:styleId="PlainText">
    <w:name w:val="Plain Text"/>
    <w:basedOn w:val="Normal"/>
    <w:link w:val="PlainTextChar"/>
    <w:uiPriority w:val="99"/>
    <w:unhideWhenUsed/>
    <w:rsid w:val="001D0F5C"/>
    <w:rPr>
      <w:rFonts w:ascii="Consolas" w:hAnsi="Consolas" w:cs="Consolas"/>
      <w:sz w:val="21"/>
      <w:szCs w:val="21"/>
    </w:rPr>
  </w:style>
  <w:style w:type="character" w:customStyle="1" w:styleId="PlainTextChar">
    <w:name w:val="Plain Text Char"/>
    <w:basedOn w:val="DefaultParagraphFont"/>
    <w:link w:val="PlainText"/>
    <w:uiPriority w:val="99"/>
    <w:semiHidden/>
    <w:rsid w:val="001D0F5C"/>
    <w:rPr>
      <w:rFonts w:ascii="Consolas" w:hAnsi="Consolas" w:cs="Consolas"/>
      <w:sz w:val="21"/>
      <w:szCs w:val="21"/>
    </w:rPr>
  </w:style>
  <w:style w:type="paragraph" w:styleId="Quote">
    <w:name w:val="Quote"/>
    <w:basedOn w:val="Normal"/>
    <w:next w:val="Normal"/>
    <w:link w:val="QuoteChar"/>
    <w:uiPriority w:val="59"/>
    <w:semiHidden/>
    <w:qFormat/>
    <w:rsid w:val="001D0F5C"/>
    <w:rPr>
      <w:i/>
      <w:iCs/>
      <w:color w:val="000000" w:themeColor="text1"/>
    </w:rPr>
  </w:style>
  <w:style w:type="character" w:customStyle="1" w:styleId="QuoteChar">
    <w:name w:val="Quote Char"/>
    <w:basedOn w:val="DefaultParagraphFont"/>
    <w:link w:val="Quote"/>
    <w:uiPriority w:val="99"/>
    <w:semiHidden/>
    <w:rsid w:val="001D0F5C"/>
    <w:rPr>
      <w:rFonts w:ascii="Verdana" w:hAnsi="Verdana"/>
      <w:i/>
      <w:iCs/>
      <w:color w:val="000000" w:themeColor="text1"/>
      <w:sz w:val="18"/>
    </w:rPr>
  </w:style>
  <w:style w:type="paragraph" w:styleId="Salutation">
    <w:name w:val="Salutation"/>
    <w:basedOn w:val="Normal"/>
    <w:next w:val="Normal"/>
    <w:link w:val="SalutationChar"/>
    <w:uiPriority w:val="99"/>
    <w:semiHidden/>
    <w:unhideWhenUsed/>
    <w:rsid w:val="001D0F5C"/>
  </w:style>
  <w:style w:type="character" w:customStyle="1" w:styleId="SalutationChar">
    <w:name w:val="Salutation Char"/>
    <w:basedOn w:val="DefaultParagraphFont"/>
    <w:link w:val="Salutation"/>
    <w:uiPriority w:val="99"/>
    <w:semiHidden/>
    <w:rsid w:val="001D0F5C"/>
    <w:rPr>
      <w:rFonts w:ascii="Verdana" w:hAnsi="Verdana"/>
      <w:sz w:val="18"/>
    </w:rPr>
  </w:style>
  <w:style w:type="paragraph" w:styleId="Signature">
    <w:name w:val="Signature"/>
    <w:basedOn w:val="Normal"/>
    <w:link w:val="SignatureChar"/>
    <w:uiPriority w:val="99"/>
    <w:semiHidden/>
    <w:unhideWhenUsed/>
    <w:rsid w:val="001D0F5C"/>
    <w:pPr>
      <w:ind w:left="4252"/>
    </w:pPr>
  </w:style>
  <w:style w:type="character" w:customStyle="1" w:styleId="SignatureChar">
    <w:name w:val="Signature Char"/>
    <w:basedOn w:val="DefaultParagraphFont"/>
    <w:link w:val="Signature"/>
    <w:uiPriority w:val="99"/>
    <w:semiHidden/>
    <w:rsid w:val="001D0F5C"/>
    <w:rPr>
      <w:rFonts w:ascii="Verdana" w:hAnsi="Verdana"/>
      <w:sz w:val="18"/>
    </w:rPr>
  </w:style>
  <w:style w:type="character" w:styleId="Strong">
    <w:name w:val="Strong"/>
    <w:basedOn w:val="DefaultParagraphFont"/>
    <w:uiPriority w:val="99"/>
    <w:semiHidden/>
    <w:qFormat/>
    <w:rsid w:val="001D0F5C"/>
    <w:rPr>
      <w:b/>
      <w:bCs/>
    </w:rPr>
  </w:style>
  <w:style w:type="character" w:styleId="SubtleEmphasis">
    <w:name w:val="Subtle Emphasis"/>
    <w:basedOn w:val="DefaultParagraphFont"/>
    <w:uiPriority w:val="99"/>
    <w:semiHidden/>
    <w:qFormat/>
    <w:rsid w:val="001D0F5C"/>
    <w:rPr>
      <w:i/>
      <w:iCs/>
      <w:color w:val="808080" w:themeColor="text1" w:themeTint="7F"/>
    </w:rPr>
  </w:style>
  <w:style w:type="character" w:styleId="SubtleReference">
    <w:name w:val="Subtle Reference"/>
    <w:basedOn w:val="DefaultParagraphFont"/>
    <w:uiPriority w:val="99"/>
    <w:semiHidden/>
    <w:qFormat/>
    <w:rsid w:val="001D0F5C"/>
    <w:rPr>
      <w:smallCaps/>
      <w:color w:val="C0504D" w:themeColor="accent2"/>
      <w:u w:val="single"/>
    </w:rPr>
  </w:style>
  <w:style w:type="paragraph" w:styleId="TOAHeading">
    <w:name w:val="toa heading"/>
    <w:basedOn w:val="Normal"/>
    <w:next w:val="Normal"/>
    <w:uiPriority w:val="39"/>
    <w:unhideWhenUsed/>
    <w:rsid w:val="001D0F5C"/>
    <w:pPr>
      <w:spacing w:before="120"/>
    </w:pPr>
    <w:rPr>
      <w:rFonts w:asciiTheme="majorHAnsi" w:eastAsiaTheme="majorEastAsia" w:hAnsiTheme="majorHAnsi" w:cstheme="majorBidi"/>
      <w:b/>
      <w:bCs/>
      <w:sz w:val="24"/>
      <w:szCs w:val="24"/>
    </w:rPr>
  </w:style>
  <w:style w:type="paragraph" w:customStyle="1" w:styleId="TitleDate">
    <w:name w:val="Title Date"/>
    <w:basedOn w:val="Normal"/>
    <w:next w:val="Normal"/>
    <w:uiPriority w:val="5"/>
    <w:qFormat/>
    <w:rsid w:val="00F01C13"/>
    <w:pPr>
      <w:spacing w:after="240"/>
      <w:jc w:val="center"/>
    </w:pPr>
    <w:rPr>
      <w:rFonts w:eastAsia="Calibri" w:cs="Times New Roman"/>
      <w:color w:val="006283"/>
    </w:rPr>
  </w:style>
  <w:style w:type="paragraph" w:customStyle="1" w:styleId="Query">
    <w:name w:val="Query"/>
    <w:qFormat/>
    <w:rsid w:val="00A6787A"/>
    <w:pPr>
      <w:numPr>
        <w:numId w:val="10"/>
      </w:numPr>
      <w:spacing w:before="240"/>
      <w:jc w:val="both"/>
    </w:pPr>
    <w:rPr>
      <w:rFonts w:ascii="Verdana" w:hAnsi="Verdana"/>
      <w:sz w:val="18"/>
      <w:u w:val="single"/>
    </w:rPr>
  </w:style>
  <w:style w:type="paragraph" w:customStyle="1" w:styleId="NoteTextSource">
    <w:name w:val="Note Text Source"/>
    <w:basedOn w:val="Normal"/>
    <w:uiPriority w:val="4"/>
    <w:qFormat/>
    <w:rsid w:val="0079332A"/>
    <w:pPr>
      <w:spacing w:before="120" w:after="240"/>
      <w:ind w:left="851" w:hanging="851"/>
      <w:jc w:val="left"/>
    </w:pPr>
    <w:rPr>
      <w:sz w:val="16"/>
    </w:rPr>
  </w:style>
  <w:style w:type="character" w:customStyle="1" w:styleId="ui-provider">
    <w:name w:val="ui-provider"/>
    <w:basedOn w:val="DefaultParagraphFont"/>
    <w:rsid w:val="00F218E8"/>
  </w:style>
  <w:style w:type="character" w:styleId="UnresolvedMention">
    <w:name w:val="Unresolved Mention"/>
    <w:basedOn w:val="DefaultParagraphFont"/>
    <w:uiPriority w:val="99"/>
    <w:semiHidden/>
    <w:unhideWhenUsed/>
    <w:rsid w:val="00D14D0A"/>
    <w:rPr>
      <w:color w:val="605E5C"/>
      <w:shd w:val="clear" w:color="auto" w:fill="E1DFDD"/>
    </w:rPr>
  </w:style>
  <w:style w:type="paragraph" w:styleId="Revision">
    <w:name w:val="Revision"/>
    <w:hidden/>
    <w:uiPriority w:val="99"/>
    <w:semiHidden/>
    <w:rsid w:val="003663A1"/>
    <w:pPr>
      <w:spacing w:after="0" w:line="240" w:lineRule="auto"/>
    </w:pPr>
    <w:rPr>
      <w:rFonts w:ascii="Verdana" w:hAnsi="Verda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30579">
      <w:bodyDiv w:val="1"/>
      <w:marLeft w:val="0"/>
      <w:marRight w:val="0"/>
      <w:marTop w:val="0"/>
      <w:marBottom w:val="0"/>
      <w:divBdr>
        <w:top w:val="none" w:sz="0" w:space="0" w:color="auto"/>
        <w:left w:val="none" w:sz="0" w:space="0" w:color="auto"/>
        <w:bottom w:val="none" w:sz="0" w:space="0" w:color="auto"/>
        <w:right w:val="none" w:sz="0" w:space="0" w:color="auto"/>
      </w:divBdr>
    </w:div>
    <w:div w:id="87704604">
      <w:bodyDiv w:val="1"/>
      <w:marLeft w:val="0"/>
      <w:marRight w:val="0"/>
      <w:marTop w:val="0"/>
      <w:marBottom w:val="0"/>
      <w:divBdr>
        <w:top w:val="none" w:sz="0" w:space="0" w:color="auto"/>
        <w:left w:val="none" w:sz="0" w:space="0" w:color="auto"/>
        <w:bottom w:val="none" w:sz="0" w:space="0" w:color="auto"/>
        <w:right w:val="none" w:sz="0" w:space="0" w:color="auto"/>
      </w:divBdr>
    </w:div>
    <w:div w:id="91975590">
      <w:bodyDiv w:val="1"/>
      <w:marLeft w:val="0"/>
      <w:marRight w:val="0"/>
      <w:marTop w:val="0"/>
      <w:marBottom w:val="0"/>
      <w:divBdr>
        <w:top w:val="none" w:sz="0" w:space="0" w:color="auto"/>
        <w:left w:val="none" w:sz="0" w:space="0" w:color="auto"/>
        <w:bottom w:val="none" w:sz="0" w:space="0" w:color="auto"/>
        <w:right w:val="none" w:sz="0" w:space="0" w:color="auto"/>
      </w:divBdr>
    </w:div>
    <w:div w:id="115947530">
      <w:bodyDiv w:val="1"/>
      <w:marLeft w:val="0"/>
      <w:marRight w:val="0"/>
      <w:marTop w:val="0"/>
      <w:marBottom w:val="0"/>
      <w:divBdr>
        <w:top w:val="none" w:sz="0" w:space="0" w:color="auto"/>
        <w:left w:val="none" w:sz="0" w:space="0" w:color="auto"/>
        <w:bottom w:val="none" w:sz="0" w:space="0" w:color="auto"/>
        <w:right w:val="none" w:sz="0" w:space="0" w:color="auto"/>
      </w:divBdr>
    </w:div>
    <w:div w:id="140465165">
      <w:bodyDiv w:val="1"/>
      <w:marLeft w:val="0"/>
      <w:marRight w:val="0"/>
      <w:marTop w:val="0"/>
      <w:marBottom w:val="0"/>
      <w:divBdr>
        <w:top w:val="none" w:sz="0" w:space="0" w:color="auto"/>
        <w:left w:val="none" w:sz="0" w:space="0" w:color="auto"/>
        <w:bottom w:val="none" w:sz="0" w:space="0" w:color="auto"/>
        <w:right w:val="none" w:sz="0" w:space="0" w:color="auto"/>
      </w:divBdr>
    </w:div>
    <w:div w:id="147405258">
      <w:bodyDiv w:val="1"/>
      <w:marLeft w:val="0"/>
      <w:marRight w:val="0"/>
      <w:marTop w:val="0"/>
      <w:marBottom w:val="0"/>
      <w:divBdr>
        <w:top w:val="none" w:sz="0" w:space="0" w:color="auto"/>
        <w:left w:val="none" w:sz="0" w:space="0" w:color="auto"/>
        <w:bottom w:val="none" w:sz="0" w:space="0" w:color="auto"/>
        <w:right w:val="none" w:sz="0" w:space="0" w:color="auto"/>
      </w:divBdr>
    </w:div>
    <w:div w:id="147720193">
      <w:bodyDiv w:val="1"/>
      <w:marLeft w:val="0"/>
      <w:marRight w:val="0"/>
      <w:marTop w:val="0"/>
      <w:marBottom w:val="0"/>
      <w:divBdr>
        <w:top w:val="none" w:sz="0" w:space="0" w:color="auto"/>
        <w:left w:val="none" w:sz="0" w:space="0" w:color="auto"/>
        <w:bottom w:val="none" w:sz="0" w:space="0" w:color="auto"/>
        <w:right w:val="none" w:sz="0" w:space="0" w:color="auto"/>
      </w:divBdr>
    </w:div>
    <w:div w:id="166753042">
      <w:bodyDiv w:val="1"/>
      <w:marLeft w:val="0"/>
      <w:marRight w:val="0"/>
      <w:marTop w:val="0"/>
      <w:marBottom w:val="0"/>
      <w:divBdr>
        <w:top w:val="none" w:sz="0" w:space="0" w:color="auto"/>
        <w:left w:val="none" w:sz="0" w:space="0" w:color="auto"/>
        <w:bottom w:val="none" w:sz="0" w:space="0" w:color="auto"/>
        <w:right w:val="none" w:sz="0" w:space="0" w:color="auto"/>
      </w:divBdr>
    </w:div>
    <w:div w:id="209532810">
      <w:bodyDiv w:val="1"/>
      <w:marLeft w:val="0"/>
      <w:marRight w:val="0"/>
      <w:marTop w:val="0"/>
      <w:marBottom w:val="0"/>
      <w:divBdr>
        <w:top w:val="none" w:sz="0" w:space="0" w:color="auto"/>
        <w:left w:val="none" w:sz="0" w:space="0" w:color="auto"/>
        <w:bottom w:val="none" w:sz="0" w:space="0" w:color="auto"/>
        <w:right w:val="none" w:sz="0" w:space="0" w:color="auto"/>
      </w:divBdr>
      <w:divsChild>
        <w:div w:id="492137981">
          <w:marLeft w:val="547"/>
          <w:marRight w:val="0"/>
          <w:marTop w:val="0"/>
          <w:marBottom w:val="0"/>
          <w:divBdr>
            <w:top w:val="none" w:sz="0" w:space="0" w:color="auto"/>
            <w:left w:val="none" w:sz="0" w:space="0" w:color="auto"/>
            <w:bottom w:val="none" w:sz="0" w:space="0" w:color="auto"/>
            <w:right w:val="none" w:sz="0" w:space="0" w:color="auto"/>
          </w:divBdr>
        </w:div>
        <w:div w:id="1683623103">
          <w:marLeft w:val="547"/>
          <w:marRight w:val="0"/>
          <w:marTop w:val="0"/>
          <w:marBottom w:val="0"/>
          <w:divBdr>
            <w:top w:val="none" w:sz="0" w:space="0" w:color="auto"/>
            <w:left w:val="none" w:sz="0" w:space="0" w:color="auto"/>
            <w:bottom w:val="none" w:sz="0" w:space="0" w:color="auto"/>
            <w:right w:val="none" w:sz="0" w:space="0" w:color="auto"/>
          </w:divBdr>
        </w:div>
        <w:div w:id="874317553">
          <w:marLeft w:val="547"/>
          <w:marRight w:val="0"/>
          <w:marTop w:val="0"/>
          <w:marBottom w:val="0"/>
          <w:divBdr>
            <w:top w:val="none" w:sz="0" w:space="0" w:color="auto"/>
            <w:left w:val="none" w:sz="0" w:space="0" w:color="auto"/>
            <w:bottom w:val="none" w:sz="0" w:space="0" w:color="auto"/>
            <w:right w:val="none" w:sz="0" w:space="0" w:color="auto"/>
          </w:divBdr>
        </w:div>
        <w:div w:id="1593393087">
          <w:marLeft w:val="547"/>
          <w:marRight w:val="0"/>
          <w:marTop w:val="0"/>
          <w:marBottom w:val="0"/>
          <w:divBdr>
            <w:top w:val="none" w:sz="0" w:space="0" w:color="auto"/>
            <w:left w:val="none" w:sz="0" w:space="0" w:color="auto"/>
            <w:bottom w:val="none" w:sz="0" w:space="0" w:color="auto"/>
            <w:right w:val="none" w:sz="0" w:space="0" w:color="auto"/>
          </w:divBdr>
        </w:div>
        <w:div w:id="1914661649">
          <w:marLeft w:val="547"/>
          <w:marRight w:val="0"/>
          <w:marTop w:val="0"/>
          <w:marBottom w:val="0"/>
          <w:divBdr>
            <w:top w:val="none" w:sz="0" w:space="0" w:color="auto"/>
            <w:left w:val="none" w:sz="0" w:space="0" w:color="auto"/>
            <w:bottom w:val="none" w:sz="0" w:space="0" w:color="auto"/>
            <w:right w:val="none" w:sz="0" w:space="0" w:color="auto"/>
          </w:divBdr>
        </w:div>
      </w:divsChild>
    </w:div>
    <w:div w:id="301732954">
      <w:bodyDiv w:val="1"/>
      <w:marLeft w:val="0"/>
      <w:marRight w:val="0"/>
      <w:marTop w:val="0"/>
      <w:marBottom w:val="0"/>
      <w:divBdr>
        <w:top w:val="none" w:sz="0" w:space="0" w:color="auto"/>
        <w:left w:val="none" w:sz="0" w:space="0" w:color="auto"/>
        <w:bottom w:val="none" w:sz="0" w:space="0" w:color="auto"/>
        <w:right w:val="none" w:sz="0" w:space="0" w:color="auto"/>
      </w:divBdr>
    </w:div>
    <w:div w:id="306016757">
      <w:bodyDiv w:val="1"/>
      <w:marLeft w:val="0"/>
      <w:marRight w:val="0"/>
      <w:marTop w:val="0"/>
      <w:marBottom w:val="0"/>
      <w:divBdr>
        <w:top w:val="none" w:sz="0" w:space="0" w:color="auto"/>
        <w:left w:val="none" w:sz="0" w:space="0" w:color="auto"/>
        <w:bottom w:val="none" w:sz="0" w:space="0" w:color="auto"/>
        <w:right w:val="none" w:sz="0" w:space="0" w:color="auto"/>
      </w:divBdr>
      <w:divsChild>
        <w:div w:id="300423835">
          <w:marLeft w:val="605"/>
          <w:marRight w:val="0"/>
          <w:marTop w:val="0"/>
          <w:marBottom w:val="0"/>
          <w:divBdr>
            <w:top w:val="none" w:sz="0" w:space="0" w:color="auto"/>
            <w:left w:val="none" w:sz="0" w:space="0" w:color="auto"/>
            <w:bottom w:val="none" w:sz="0" w:space="0" w:color="auto"/>
            <w:right w:val="none" w:sz="0" w:space="0" w:color="auto"/>
          </w:divBdr>
        </w:div>
        <w:div w:id="447312473">
          <w:marLeft w:val="605"/>
          <w:marRight w:val="0"/>
          <w:marTop w:val="0"/>
          <w:marBottom w:val="0"/>
          <w:divBdr>
            <w:top w:val="none" w:sz="0" w:space="0" w:color="auto"/>
            <w:left w:val="none" w:sz="0" w:space="0" w:color="auto"/>
            <w:bottom w:val="none" w:sz="0" w:space="0" w:color="auto"/>
            <w:right w:val="none" w:sz="0" w:space="0" w:color="auto"/>
          </w:divBdr>
        </w:div>
        <w:div w:id="256443780">
          <w:marLeft w:val="605"/>
          <w:marRight w:val="0"/>
          <w:marTop w:val="0"/>
          <w:marBottom w:val="0"/>
          <w:divBdr>
            <w:top w:val="none" w:sz="0" w:space="0" w:color="auto"/>
            <w:left w:val="none" w:sz="0" w:space="0" w:color="auto"/>
            <w:bottom w:val="none" w:sz="0" w:space="0" w:color="auto"/>
            <w:right w:val="none" w:sz="0" w:space="0" w:color="auto"/>
          </w:divBdr>
        </w:div>
      </w:divsChild>
    </w:div>
    <w:div w:id="325519054">
      <w:bodyDiv w:val="1"/>
      <w:marLeft w:val="0"/>
      <w:marRight w:val="0"/>
      <w:marTop w:val="0"/>
      <w:marBottom w:val="0"/>
      <w:divBdr>
        <w:top w:val="none" w:sz="0" w:space="0" w:color="auto"/>
        <w:left w:val="none" w:sz="0" w:space="0" w:color="auto"/>
        <w:bottom w:val="none" w:sz="0" w:space="0" w:color="auto"/>
        <w:right w:val="none" w:sz="0" w:space="0" w:color="auto"/>
      </w:divBdr>
    </w:div>
    <w:div w:id="345376253">
      <w:bodyDiv w:val="1"/>
      <w:marLeft w:val="0"/>
      <w:marRight w:val="0"/>
      <w:marTop w:val="0"/>
      <w:marBottom w:val="0"/>
      <w:divBdr>
        <w:top w:val="none" w:sz="0" w:space="0" w:color="auto"/>
        <w:left w:val="none" w:sz="0" w:space="0" w:color="auto"/>
        <w:bottom w:val="none" w:sz="0" w:space="0" w:color="auto"/>
        <w:right w:val="none" w:sz="0" w:space="0" w:color="auto"/>
      </w:divBdr>
    </w:div>
    <w:div w:id="549194724">
      <w:bodyDiv w:val="1"/>
      <w:marLeft w:val="0"/>
      <w:marRight w:val="0"/>
      <w:marTop w:val="0"/>
      <w:marBottom w:val="0"/>
      <w:divBdr>
        <w:top w:val="none" w:sz="0" w:space="0" w:color="auto"/>
        <w:left w:val="none" w:sz="0" w:space="0" w:color="auto"/>
        <w:bottom w:val="none" w:sz="0" w:space="0" w:color="auto"/>
        <w:right w:val="none" w:sz="0" w:space="0" w:color="auto"/>
      </w:divBdr>
    </w:div>
    <w:div w:id="616722083">
      <w:bodyDiv w:val="1"/>
      <w:marLeft w:val="0"/>
      <w:marRight w:val="0"/>
      <w:marTop w:val="0"/>
      <w:marBottom w:val="0"/>
      <w:divBdr>
        <w:top w:val="none" w:sz="0" w:space="0" w:color="auto"/>
        <w:left w:val="none" w:sz="0" w:space="0" w:color="auto"/>
        <w:bottom w:val="none" w:sz="0" w:space="0" w:color="auto"/>
        <w:right w:val="none" w:sz="0" w:space="0" w:color="auto"/>
      </w:divBdr>
    </w:div>
    <w:div w:id="635987251">
      <w:bodyDiv w:val="1"/>
      <w:marLeft w:val="0"/>
      <w:marRight w:val="0"/>
      <w:marTop w:val="0"/>
      <w:marBottom w:val="0"/>
      <w:divBdr>
        <w:top w:val="none" w:sz="0" w:space="0" w:color="auto"/>
        <w:left w:val="none" w:sz="0" w:space="0" w:color="auto"/>
        <w:bottom w:val="none" w:sz="0" w:space="0" w:color="auto"/>
        <w:right w:val="none" w:sz="0" w:space="0" w:color="auto"/>
      </w:divBdr>
    </w:div>
    <w:div w:id="647830684">
      <w:bodyDiv w:val="1"/>
      <w:marLeft w:val="0"/>
      <w:marRight w:val="0"/>
      <w:marTop w:val="0"/>
      <w:marBottom w:val="0"/>
      <w:divBdr>
        <w:top w:val="none" w:sz="0" w:space="0" w:color="auto"/>
        <w:left w:val="none" w:sz="0" w:space="0" w:color="auto"/>
        <w:bottom w:val="none" w:sz="0" w:space="0" w:color="auto"/>
        <w:right w:val="none" w:sz="0" w:space="0" w:color="auto"/>
      </w:divBdr>
    </w:div>
    <w:div w:id="698580175">
      <w:bodyDiv w:val="1"/>
      <w:marLeft w:val="0"/>
      <w:marRight w:val="0"/>
      <w:marTop w:val="0"/>
      <w:marBottom w:val="0"/>
      <w:divBdr>
        <w:top w:val="none" w:sz="0" w:space="0" w:color="auto"/>
        <w:left w:val="none" w:sz="0" w:space="0" w:color="auto"/>
        <w:bottom w:val="none" w:sz="0" w:space="0" w:color="auto"/>
        <w:right w:val="none" w:sz="0" w:space="0" w:color="auto"/>
      </w:divBdr>
    </w:div>
    <w:div w:id="730419512">
      <w:bodyDiv w:val="1"/>
      <w:marLeft w:val="0"/>
      <w:marRight w:val="0"/>
      <w:marTop w:val="0"/>
      <w:marBottom w:val="0"/>
      <w:divBdr>
        <w:top w:val="none" w:sz="0" w:space="0" w:color="auto"/>
        <w:left w:val="none" w:sz="0" w:space="0" w:color="auto"/>
        <w:bottom w:val="none" w:sz="0" w:space="0" w:color="auto"/>
        <w:right w:val="none" w:sz="0" w:space="0" w:color="auto"/>
      </w:divBdr>
    </w:div>
    <w:div w:id="834802090">
      <w:bodyDiv w:val="1"/>
      <w:marLeft w:val="0"/>
      <w:marRight w:val="0"/>
      <w:marTop w:val="0"/>
      <w:marBottom w:val="0"/>
      <w:divBdr>
        <w:top w:val="none" w:sz="0" w:space="0" w:color="auto"/>
        <w:left w:val="none" w:sz="0" w:space="0" w:color="auto"/>
        <w:bottom w:val="none" w:sz="0" w:space="0" w:color="auto"/>
        <w:right w:val="none" w:sz="0" w:space="0" w:color="auto"/>
      </w:divBdr>
      <w:divsChild>
        <w:div w:id="2097743463">
          <w:marLeft w:val="547"/>
          <w:marRight w:val="0"/>
          <w:marTop w:val="0"/>
          <w:marBottom w:val="0"/>
          <w:divBdr>
            <w:top w:val="none" w:sz="0" w:space="0" w:color="auto"/>
            <w:left w:val="none" w:sz="0" w:space="0" w:color="auto"/>
            <w:bottom w:val="none" w:sz="0" w:space="0" w:color="auto"/>
            <w:right w:val="none" w:sz="0" w:space="0" w:color="auto"/>
          </w:divBdr>
        </w:div>
        <w:div w:id="233005374">
          <w:marLeft w:val="547"/>
          <w:marRight w:val="0"/>
          <w:marTop w:val="0"/>
          <w:marBottom w:val="0"/>
          <w:divBdr>
            <w:top w:val="none" w:sz="0" w:space="0" w:color="auto"/>
            <w:left w:val="none" w:sz="0" w:space="0" w:color="auto"/>
            <w:bottom w:val="none" w:sz="0" w:space="0" w:color="auto"/>
            <w:right w:val="none" w:sz="0" w:space="0" w:color="auto"/>
          </w:divBdr>
        </w:div>
        <w:div w:id="1310869110">
          <w:marLeft w:val="547"/>
          <w:marRight w:val="0"/>
          <w:marTop w:val="0"/>
          <w:marBottom w:val="0"/>
          <w:divBdr>
            <w:top w:val="none" w:sz="0" w:space="0" w:color="auto"/>
            <w:left w:val="none" w:sz="0" w:space="0" w:color="auto"/>
            <w:bottom w:val="none" w:sz="0" w:space="0" w:color="auto"/>
            <w:right w:val="none" w:sz="0" w:space="0" w:color="auto"/>
          </w:divBdr>
        </w:div>
        <w:div w:id="1919945078">
          <w:marLeft w:val="547"/>
          <w:marRight w:val="0"/>
          <w:marTop w:val="0"/>
          <w:marBottom w:val="0"/>
          <w:divBdr>
            <w:top w:val="none" w:sz="0" w:space="0" w:color="auto"/>
            <w:left w:val="none" w:sz="0" w:space="0" w:color="auto"/>
            <w:bottom w:val="none" w:sz="0" w:space="0" w:color="auto"/>
            <w:right w:val="none" w:sz="0" w:space="0" w:color="auto"/>
          </w:divBdr>
        </w:div>
        <w:div w:id="2077392702">
          <w:marLeft w:val="547"/>
          <w:marRight w:val="0"/>
          <w:marTop w:val="0"/>
          <w:marBottom w:val="0"/>
          <w:divBdr>
            <w:top w:val="none" w:sz="0" w:space="0" w:color="auto"/>
            <w:left w:val="none" w:sz="0" w:space="0" w:color="auto"/>
            <w:bottom w:val="none" w:sz="0" w:space="0" w:color="auto"/>
            <w:right w:val="none" w:sz="0" w:space="0" w:color="auto"/>
          </w:divBdr>
        </w:div>
        <w:div w:id="36635473">
          <w:marLeft w:val="547"/>
          <w:marRight w:val="0"/>
          <w:marTop w:val="0"/>
          <w:marBottom w:val="0"/>
          <w:divBdr>
            <w:top w:val="none" w:sz="0" w:space="0" w:color="auto"/>
            <w:left w:val="none" w:sz="0" w:space="0" w:color="auto"/>
            <w:bottom w:val="none" w:sz="0" w:space="0" w:color="auto"/>
            <w:right w:val="none" w:sz="0" w:space="0" w:color="auto"/>
          </w:divBdr>
        </w:div>
      </w:divsChild>
    </w:div>
    <w:div w:id="836502403">
      <w:bodyDiv w:val="1"/>
      <w:marLeft w:val="0"/>
      <w:marRight w:val="0"/>
      <w:marTop w:val="0"/>
      <w:marBottom w:val="0"/>
      <w:divBdr>
        <w:top w:val="none" w:sz="0" w:space="0" w:color="auto"/>
        <w:left w:val="none" w:sz="0" w:space="0" w:color="auto"/>
        <w:bottom w:val="none" w:sz="0" w:space="0" w:color="auto"/>
        <w:right w:val="none" w:sz="0" w:space="0" w:color="auto"/>
      </w:divBdr>
    </w:div>
    <w:div w:id="874774769">
      <w:bodyDiv w:val="1"/>
      <w:marLeft w:val="0"/>
      <w:marRight w:val="0"/>
      <w:marTop w:val="0"/>
      <w:marBottom w:val="0"/>
      <w:divBdr>
        <w:top w:val="none" w:sz="0" w:space="0" w:color="auto"/>
        <w:left w:val="none" w:sz="0" w:space="0" w:color="auto"/>
        <w:bottom w:val="none" w:sz="0" w:space="0" w:color="auto"/>
        <w:right w:val="none" w:sz="0" w:space="0" w:color="auto"/>
      </w:divBdr>
    </w:div>
    <w:div w:id="920984268">
      <w:bodyDiv w:val="1"/>
      <w:marLeft w:val="0"/>
      <w:marRight w:val="0"/>
      <w:marTop w:val="0"/>
      <w:marBottom w:val="0"/>
      <w:divBdr>
        <w:top w:val="none" w:sz="0" w:space="0" w:color="auto"/>
        <w:left w:val="none" w:sz="0" w:space="0" w:color="auto"/>
        <w:bottom w:val="none" w:sz="0" w:space="0" w:color="auto"/>
        <w:right w:val="none" w:sz="0" w:space="0" w:color="auto"/>
      </w:divBdr>
      <w:divsChild>
        <w:div w:id="1251432634">
          <w:marLeft w:val="547"/>
          <w:marRight w:val="0"/>
          <w:marTop w:val="120"/>
          <w:marBottom w:val="0"/>
          <w:divBdr>
            <w:top w:val="none" w:sz="0" w:space="0" w:color="auto"/>
            <w:left w:val="none" w:sz="0" w:space="0" w:color="auto"/>
            <w:bottom w:val="none" w:sz="0" w:space="0" w:color="auto"/>
            <w:right w:val="none" w:sz="0" w:space="0" w:color="auto"/>
          </w:divBdr>
        </w:div>
        <w:div w:id="762728963">
          <w:marLeft w:val="547"/>
          <w:marRight w:val="0"/>
          <w:marTop w:val="120"/>
          <w:marBottom w:val="0"/>
          <w:divBdr>
            <w:top w:val="none" w:sz="0" w:space="0" w:color="auto"/>
            <w:left w:val="none" w:sz="0" w:space="0" w:color="auto"/>
            <w:bottom w:val="none" w:sz="0" w:space="0" w:color="auto"/>
            <w:right w:val="none" w:sz="0" w:space="0" w:color="auto"/>
          </w:divBdr>
        </w:div>
        <w:div w:id="987058229">
          <w:marLeft w:val="547"/>
          <w:marRight w:val="0"/>
          <w:marTop w:val="120"/>
          <w:marBottom w:val="0"/>
          <w:divBdr>
            <w:top w:val="none" w:sz="0" w:space="0" w:color="auto"/>
            <w:left w:val="none" w:sz="0" w:space="0" w:color="auto"/>
            <w:bottom w:val="none" w:sz="0" w:space="0" w:color="auto"/>
            <w:right w:val="none" w:sz="0" w:space="0" w:color="auto"/>
          </w:divBdr>
        </w:div>
        <w:div w:id="80182282">
          <w:marLeft w:val="547"/>
          <w:marRight w:val="0"/>
          <w:marTop w:val="120"/>
          <w:marBottom w:val="0"/>
          <w:divBdr>
            <w:top w:val="none" w:sz="0" w:space="0" w:color="auto"/>
            <w:left w:val="none" w:sz="0" w:space="0" w:color="auto"/>
            <w:bottom w:val="none" w:sz="0" w:space="0" w:color="auto"/>
            <w:right w:val="none" w:sz="0" w:space="0" w:color="auto"/>
          </w:divBdr>
        </w:div>
      </w:divsChild>
    </w:div>
    <w:div w:id="1007905893">
      <w:bodyDiv w:val="1"/>
      <w:marLeft w:val="0"/>
      <w:marRight w:val="0"/>
      <w:marTop w:val="0"/>
      <w:marBottom w:val="0"/>
      <w:divBdr>
        <w:top w:val="none" w:sz="0" w:space="0" w:color="auto"/>
        <w:left w:val="none" w:sz="0" w:space="0" w:color="auto"/>
        <w:bottom w:val="none" w:sz="0" w:space="0" w:color="auto"/>
        <w:right w:val="none" w:sz="0" w:space="0" w:color="auto"/>
      </w:divBdr>
    </w:div>
    <w:div w:id="1013337542">
      <w:bodyDiv w:val="1"/>
      <w:marLeft w:val="0"/>
      <w:marRight w:val="0"/>
      <w:marTop w:val="0"/>
      <w:marBottom w:val="0"/>
      <w:divBdr>
        <w:top w:val="none" w:sz="0" w:space="0" w:color="auto"/>
        <w:left w:val="none" w:sz="0" w:space="0" w:color="auto"/>
        <w:bottom w:val="none" w:sz="0" w:space="0" w:color="auto"/>
        <w:right w:val="none" w:sz="0" w:space="0" w:color="auto"/>
      </w:divBdr>
    </w:div>
    <w:div w:id="1015153209">
      <w:bodyDiv w:val="1"/>
      <w:marLeft w:val="0"/>
      <w:marRight w:val="0"/>
      <w:marTop w:val="0"/>
      <w:marBottom w:val="0"/>
      <w:divBdr>
        <w:top w:val="none" w:sz="0" w:space="0" w:color="auto"/>
        <w:left w:val="none" w:sz="0" w:space="0" w:color="auto"/>
        <w:bottom w:val="none" w:sz="0" w:space="0" w:color="auto"/>
        <w:right w:val="none" w:sz="0" w:space="0" w:color="auto"/>
      </w:divBdr>
    </w:div>
    <w:div w:id="1050305988">
      <w:bodyDiv w:val="1"/>
      <w:marLeft w:val="0"/>
      <w:marRight w:val="0"/>
      <w:marTop w:val="0"/>
      <w:marBottom w:val="0"/>
      <w:divBdr>
        <w:top w:val="none" w:sz="0" w:space="0" w:color="auto"/>
        <w:left w:val="none" w:sz="0" w:space="0" w:color="auto"/>
        <w:bottom w:val="none" w:sz="0" w:space="0" w:color="auto"/>
        <w:right w:val="none" w:sz="0" w:space="0" w:color="auto"/>
      </w:divBdr>
    </w:div>
    <w:div w:id="1073163266">
      <w:bodyDiv w:val="1"/>
      <w:marLeft w:val="0"/>
      <w:marRight w:val="0"/>
      <w:marTop w:val="0"/>
      <w:marBottom w:val="0"/>
      <w:divBdr>
        <w:top w:val="none" w:sz="0" w:space="0" w:color="auto"/>
        <w:left w:val="none" w:sz="0" w:space="0" w:color="auto"/>
        <w:bottom w:val="none" w:sz="0" w:space="0" w:color="auto"/>
        <w:right w:val="none" w:sz="0" w:space="0" w:color="auto"/>
      </w:divBdr>
      <w:divsChild>
        <w:div w:id="1963345740">
          <w:marLeft w:val="0"/>
          <w:marRight w:val="0"/>
          <w:marTop w:val="0"/>
          <w:marBottom w:val="0"/>
          <w:divBdr>
            <w:top w:val="none" w:sz="0" w:space="0" w:color="auto"/>
            <w:left w:val="none" w:sz="0" w:space="0" w:color="auto"/>
            <w:bottom w:val="none" w:sz="0" w:space="0" w:color="auto"/>
            <w:right w:val="none" w:sz="0" w:space="0" w:color="auto"/>
          </w:divBdr>
          <w:divsChild>
            <w:div w:id="4993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5602">
      <w:bodyDiv w:val="1"/>
      <w:marLeft w:val="0"/>
      <w:marRight w:val="0"/>
      <w:marTop w:val="0"/>
      <w:marBottom w:val="0"/>
      <w:divBdr>
        <w:top w:val="none" w:sz="0" w:space="0" w:color="auto"/>
        <w:left w:val="none" w:sz="0" w:space="0" w:color="auto"/>
        <w:bottom w:val="none" w:sz="0" w:space="0" w:color="auto"/>
        <w:right w:val="none" w:sz="0" w:space="0" w:color="auto"/>
      </w:divBdr>
      <w:divsChild>
        <w:div w:id="1537113799">
          <w:marLeft w:val="0"/>
          <w:marRight w:val="0"/>
          <w:marTop w:val="0"/>
          <w:marBottom w:val="0"/>
          <w:divBdr>
            <w:top w:val="none" w:sz="0" w:space="0" w:color="auto"/>
            <w:left w:val="none" w:sz="0" w:space="0" w:color="auto"/>
            <w:bottom w:val="none" w:sz="0" w:space="0" w:color="auto"/>
            <w:right w:val="none" w:sz="0" w:space="0" w:color="auto"/>
          </w:divBdr>
        </w:div>
      </w:divsChild>
    </w:div>
    <w:div w:id="1153834222">
      <w:bodyDiv w:val="1"/>
      <w:marLeft w:val="0"/>
      <w:marRight w:val="0"/>
      <w:marTop w:val="0"/>
      <w:marBottom w:val="0"/>
      <w:divBdr>
        <w:top w:val="none" w:sz="0" w:space="0" w:color="auto"/>
        <w:left w:val="none" w:sz="0" w:space="0" w:color="auto"/>
        <w:bottom w:val="none" w:sz="0" w:space="0" w:color="auto"/>
        <w:right w:val="none" w:sz="0" w:space="0" w:color="auto"/>
      </w:divBdr>
    </w:div>
    <w:div w:id="1181893586">
      <w:bodyDiv w:val="1"/>
      <w:marLeft w:val="0"/>
      <w:marRight w:val="0"/>
      <w:marTop w:val="0"/>
      <w:marBottom w:val="0"/>
      <w:divBdr>
        <w:top w:val="none" w:sz="0" w:space="0" w:color="auto"/>
        <w:left w:val="none" w:sz="0" w:space="0" w:color="auto"/>
        <w:bottom w:val="none" w:sz="0" w:space="0" w:color="auto"/>
        <w:right w:val="none" w:sz="0" w:space="0" w:color="auto"/>
      </w:divBdr>
    </w:div>
    <w:div w:id="1255362431">
      <w:bodyDiv w:val="1"/>
      <w:marLeft w:val="0"/>
      <w:marRight w:val="0"/>
      <w:marTop w:val="0"/>
      <w:marBottom w:val="0"/>
      <w:divBdr>
        <w:top w:val="none" w:sz="0" w:space="0" w:color="auto"/>
        <w:left w:val="none" w:sz="0" w:space="0" w:color="auto"/>
        <w:bottom w:val="none" w:sz="0" w:space="0" w:color="auto"/>
        <w:right w:val="none" w:sz="0" w:space="0" w:color="auto"/>
      </w:divBdr>
    </w:div>
    <w:div w:id="1275795590">
      <w:bodyDiv w:val="1"/>
      <w:marLeft w:val="0"/>
      <w:marRight w:val="0"/>
      <w:marTop w:val="0"/>
      <w:marBottom w:val="0"/>
      <w:divBdr>
        <w:top w:val="none" w:sz="0" w:space="0" w:color="auto"/>
        <w:left w:val="none" w:sz="0" w:space="0" w:color="auto"/>
        <w:bottom w:val="none" w:sz="0" w:space="0" w:color="auto"/>
        <w:right w:val="none" w:sz="0" w:space="0" w:color="auto"/>
      </w:divBdr>
    </w:div>
    <w:div w:id="1311641426">
      <w:bodyDiv w:val="1"/>
      <w:marLeft w:val="0"/>
      <w:marRight w:val="0"/>
      <w:marTop w:val="0"/>
      <w:marBottom w:val="0"/>
      <w:divBdr>
        <w:top w:val="none" w:sz="0" w:space="0" w:color="auto"/>
        <w:left w:val="none" w:sz="0" w:space="0" w:color="auto"/>
        <w:bottom w:val="none" w:sz="0" w:space="0" w:color="auto"/>
        <w:right w:val="none" w:sz="0" w:space="0" w:color="auto"/>
      </w:divBdr>
      <w:divsChild>
        <w:div w:id="906964379">
          <w:marLeft w:val="403"/>
          <w:marRight w:val="0"/>
          <w:marTop w:val="101"/>
          <w:marBottom w:val="0"/>
          <w:divBdr>
            <w:top w:val="none" w:sz="0" w:space="0" w:color="auto"/>
            <w:left w:val="none" w:sz="0" w:space="0" w:color="auto"/>
            <w:bottom w:val="none" w:sz="0" w:space="0" w:color="auto"/>
            <w:right w:val="none" w:sz="0" w:space="0" w:color="auto"/>
          </w:divBdr>
        </w:div>
        <w:div w:id="1853453859">
          <w:marLeft w:val="403"/>
          <w:marRight w:val="0"/>
          <w:marTop w:val="101"/>
          <w:marBottom w:val="0"/>
          <w:divBdr>
            <w:top w:val="none" w:sz="0" w:space="0" w:color="auto"/>
            <w:left w:val="none" w:sz="0" w:space="0" w:color="auto"/>
            <w:bottom w:val="none" w:sz="0" w:space="0" w:color="auto"/>
            <w:right w:val="none" w:sz="0" w:space="0" w:color="auto"/>
          </w:divBdr>
        </w:div>
      </w:divsChild>
    </w:div>
    <w:div w:id="1318192719">
      <w:bodyDiv w:val="1"/>
      <w:marLeft w:val="0"/>
      <w:marRight w:val="0"/>
      <w:marTop w:val="0"/>
      <w:marBottom w:val="0"/>
      <w:divBdr>
        <w:top w:val="none" w:sz="0" w:space="0" w:color="auto"/>
        <w:left w:val="none" w:sz="0" w:space="0" w:color="auto"/>
        <w:bottom w:val="none" w:sz="0" w:space="0" w:color="auto"/>
        <w:right w:val="none" w:sz="0" w:space="0" w:color="auto"/>
      </w:divBdr>
      <w:divsChild>
        <w:div w:id="1234588606">
          <w:marLeft w:val="547"/>
          <w:marRight w:val="0"/>
          <w:marTop w:val="0"/>
          <w:marBottom w:val="0"/>
          <w:divBdr>
            <w:top w:val="none" w:sz="0" w:space="0" w:color="auto"/>
            <w:left w:val="none" w:sz="0" w:space="0" w:color="auto"/>
            <w:bottom w:val="none" w:sz="0" w:space="0" w:color="auto"/>
            <w:right w:val="none" w:sz="0" w:space="0" w:color="auto"/>
          </w:divBdr>
        </w:div>
      </w:divsChild>
    </w:div>
    <w:div w:id="1340426143">
      <w:bodyDiv w:val="1"/>
      <w:marLeft w:val="0"/>
      <w:marRight w:val="0"/>
      <w:marTop w:val="0"/>
      <w:marBottom w:val="0"/>
      <w:divBdr>
        <w:top w:val="none" w:sz="0" w:space="0" w:color="auto"/>
        <w:left w:val="none" w:sz="0" w:space="0" w:color="auto"/>
        <w:bottom w:val="none" w:sz="0" w:space="0" w:color="auto"/>
        <w:right w:val="none" w:sz="0" w:space="0" w:color="auto"/>
      </w:divBdr>
      <w:divsChild>
        <w:div w:id="1213737367">
          <w:marLeft w:val="446"/>
          <w:marRight w:val="0"/>
          <w:marTop w:val="120"/>
          <w:marBottom w:val="0"/>
          <w:divBdr>
            <w:top w:val="none" w:sz="0" w:space="0" w:color="auto"/>
            <w:left w:val="none" w:sz="0" w:space="0" w:color="auto"/>
            <w:bottom w:val="none" w:sz="0" w:space="0" w:color="auto"/>
            <w:right w:val="none" w:sz="0" w:space="0" w:color="auto"/>
          </w:divBdr>
        </w:div>
        <w:div w:id="1836995325">
          <w:marLeft w:val="446"/>
          <w:marRight w:val="0"/>
          <w:marTop w:val="120"/>
          <w:marBottom w:val="0"/>
          <w:divBdr>
            <w:top w:val="none" w:sz="0" w:space="0" w:color="auto"/>
            <w:left w:val="none" w:sz="0" w:space="0" w:color="auto"/>
            <w:bottom w:val="none" w:sz="0" w:space="0" w:color="auto"/>
            <w:right w:val="none" w:sz="0" w:space="0" w:color="auto"/>
          </w:divBdr>
        </w:div>
        <w:div w:id="1544171705">
          <w:marLeft w:val="446"/>
          <w:marRight w:val="0"/>
          <w:marTop w:val="120"/>
          <w:marBottom w:val="0"/>
          <w:divBdr>
            <w:top w:val="none" w:sz="0" w:space="0" w:color="auto"/>
            <w:left w:val="none" w:sz="0" w:space="0" w:color="auto"/>
            <w:bottom w:val="none" w:sz="0" w:space="0" w:color="auto"/>
            <w:right w:val="none" w:sz="0" w:space="0" w:color="auto"/>
          </w:divBdr>
        </w:div>
      </w:divsChild>
    </w:div>
    <w:div w:id="1360619597">
      <w:bodyDiv w:val="1"/>
      <w:marLeft w:val="0"/>
      <w:marRight w:val="0"/>
      <w:marTop w:val="0"/>
      <w:marBottom w:val="0"/>
      <w:divBdr>
        <w:top w:val="none" w:sz="0" w:space="0" w:color="auto"/>
        <w:left w:val="none" w:sz="0" w:space="0" w:color="auto"/>
        <w:bottom w:val="none" w:sz="0" w:space="0" w:color="auto"/>
        <w:right w:val="none" w:sz="0" w:space="0" w:color="auto"/>
      </w:divBdr>
    </w:div>
    <w:div w:id="1390762459">
      <w:bodyDiv w:val="1"/>
      <w:marLeft w:val="0"/>
      <w:marRight w:val="0"/>
      <w:marTop w:val="0"/>
      <w:marBottom w:val="0"/>
      <w:divBdr>
        <w:top w:val="none" w:sz="0" w:space="0" w:color="auto"/>
        <w:left w:val="none" w:sz="0" w:space="0" w:color="auto"/>
        <w:bottom w:val="none" w:sz="0" w:space="0" w:color="auto"/>
        <w:right w:val="none" w:sz="0" w:space="0" w:color="auto"/>
      </w:divBdr>
    </w:div>
    <w:div w:id="1402558312">
      <w:bodyDiv w:val="1"/>
      <w:marLeft w:val="0"/>
      <w:marRight w:val="0"/>
      <w:marTop w:val="0"/>
      <w:marBottom w:val="0"/>
      <w:divBdr>
        <w:top w:val="none" w:sz="0" w:space="0" w:color="auto"/>
        <w:left w:val="none" w:sz="0" w:space="0" w:color="auto"/>
        <w:bottom w:val="none" w:sz="0" w:space="0" w:color="auto"/>
        <w:right w:val="none" w:sz="0" w:space="0" w:color="auto"/>
      </w:divBdr>
      <w:divsChild>
        <w:div w:id="907377655">
          <w:marLeft w:val="403"/>
          <w:marRight w:val="0"/>
          <w:marTop w:val="91"/>
          <w:marBottom w:val="0"/>
          <w:divBdr>
            <w:top w:val="none" w:sz="0" w:space="0" w:color="auto"/>
            <w:left w:val="none" w:sz="0" w:space="0" w:color="auto"/>
            <w:bottom w:val="none" w:sz="0" w:space="0" w:color="auto"/>
            <w:right w:val="none" w:sz="0" w:space="0" w:color="auto"/>
          </w:divBdr>
        </w:div>
        <w:div w:id="1306280646">
          <w:marLeft w:val="403"/>
          <w:marRight w:val="0"/>
          <w:marTop w:val="91"/>
          <w:marBottom w:val="0"/>
          <w:divBdr>
            <w:top w:val="none" w:sz="0" w:space="0" w:color="auto"/>
            <w:left w:val="none" w:sz="0" w:space="0" w:color="auto"/>
            <w:bottom w:val="none" w:sz="0" w:space="0" w:color="auto"/>
            <w:right w:val="none" w:sz="0" w:space="0" w:color="auto"/>
          </w:divBdr>
        </w:div>
      </w:divsChild>
    </w:div>
    <w:div w:id="1412462056">
      <w:bodyDiv w:val="1"/>
      <w:marLeft w:val="0"/>
      <w:marRight w:val="0"/>
      <w:marTop w:val="0"/>
      <w:marBottom w:val="0"/>
      <w:divBdr>
        <w:top w:val="none" w:sz="0" w:space="0" w:color="auto"/>
        <w:left w:val="none" w:sz="0" w:space="0" w:color="auto"/>
        <w:bottom w:val="none" w:sz="0" w:space="0" w:color="auto"/>
        <w:right w:val="none" w:sz="0" w:space="0" w:color="auto"/>
      </w:divBdr>
    </w:div>
    <w:div w:id="1534882555">
      <w:bodyDiv w:val="1"/>
      <w:marLeft w:val="0"/>
      <w:marRight w:val="0"/>
      <w:marTop w:val="0"/>
      <w:marBottom w:val="0"/>
      <w:divBdr>
        <w:top w:val="none" w:sz="0" w:space="0" w:color="auto"/>
        <w:left w:val="none" w:sz="0" w:space="0" w:color="auto"/>
        <w:bottom w:val="none" w:sz="0" w:space="0" w:color="auto"/>
        <w:right w:val="none" w:sz="0" w:space="0" w:color="auto"/>
      </w:divBdr>
    </w:div>
    <w:div w:id="1557082269">
      <w:bodyDiv w:val="1"/>
      <w:marLeft w:val="0"/>
      <w:marRight w:val="0"/>
      <w:marTop w:val="0"/>
      <w:marBottom w:val="0"/>
      <w:divBdr>
        <w:top w:val="none" w:sz="0" w:space="0" w:color="auto"/>
        <w:left w:val="none" w:sz="0" w:space="0" w:color="auto"/>
        <w:bottom w:val="none" w:sz="0" w:space="0" w:color="auto"/>
        <w:right w:val="none" w:sz="0" w:space="0" w:color="auto"/>
      </w:divBdr>
    </w:div>
    <w:div w:id="1581677497">
      <w:bodyDiv w:val="1"/>
      <w:marLeft w:val="0"/>
      <w:marRight w:val="0"/>
      <w:marTop w:val="0"/>
      <w:marBottom w:val="0"/>
      <w:divBdr>
        <w:top w:val="none" w:sz="0" w:space="0" w:color="auto"/>
        <w:left w:val="none" w:sz="0" w:space="0" w:color="auto"/>
        <w:bottom w:val="none" w:sz="0" w:space="0" w:color="auto"/>
        <w:right w:val="none" w:sz="0" w:space="0" w:color="auto"/>
      </w:divBdr>
      <w:divsChild>
        <w:div w:id="1856265121">
          <w:marLeft w:val="547"/>
          <w:marRight w:val="0"/>
          <w:marTop w:val="0"/>
          <w:marBottom w:val="0"/>
          <w:divBdr>
            <w:top w:val="none" w:sz="0" w:space="0" w:color="auto"/>
            <w:left w:val="none" w:sz="0" w:space="0" w:color="auto"/>
            <w:bottom w:val="none" w:sz="0" w:space="0" w:color="auto"/>
            <w:right w:val="none" w:sz="0" w:space="0" w:color="auto"/>
          </w:divBdr>
        </w:div>
        <w:div w:id="369383162">
          <w:marLeft w:val="547"/>
          <w:marRight w:val="0"/>
          <w:marTop w:val="0"/>
          <w:marBottom w:val="0"/>
          <w:divBdr>
            <w:top w:val="none" w:sz="0" w:space="0" w:color="auto"/>
            <w:left w:val="none" w:sz="0" w:space="0" w:color="auto"/>
            <w:bottom w:val="none" w:sz="0" w:space="0" w:color="auto"/>
            <w:right w:val="none" w:sz="0" w:space="0" w:color="auto"/>
          </w:divBdr>
        </w:div>
      </w:divsChild>
    </w:div>
    <w:div w:id="1600139088">
      <w:bodyDiv w:val="1"/>
      <w:marLeft w:val="0"/>
      <w:marRight w:val="0"/>
      <w:marTop w:val="0"/>
      <w:marBottom w:val="0"/>
      <w:divBdr>
        <w:top w:val="none" w:sz="0" w:space="0" w:color="auto"/>
        <w:left w:val="none" w:sz="0" w:space="0" w:color="auto"/>
        <w:bottom w:val="none" w:sz="0" w:space="0" w:color="auto"/>
        <w:right w:val="none" w:sz="0" w:space="0" w:color="auto"/>
      </w:divBdr>
    </w:div>
    <w:div w:id="1629436785">
      <w:bodyDiv w:val="1"/>
      <w:marLeft w:val="0"/>
      <w:marRight w:val="0"/>
      <w:marTop w:val="0"/>
      <w:marBottom w:val="0"/>
      <w:divBdr>
        <w:top w:val="none" w:sz="0" w:space="0" w:color="auto"/>
        <w:left w:val="none" w:sz="0" w:space="0" w:color="auto"/>
        <w:bottom w:val="none" w:sz="0" w:space="0" w:color="auto"/>
        <w:right w:val="none" w:sz="0" w:space="0" w:color="auto"/>
      </w:divBdr>
    </w:div>
    <w:div w:id="1748453030">
      <w:bodyDiv w:val="1"/>
      <w:marLeft w:val="0"/>
      <w:marRight w:val="0"/>
      <w:marTop w:val="0"/>
      <w:marBottom w:val="0"/>
      <w:divBdr>
        <w:top w:val="none" w:sz="0" w:space="0" w:color="auto"/>
        <w:left w:val="none" w:sz="0" w:space="0" w:color="auto"/>
        <w:bottom w:val="none" w:sz="0" w:space="0" w:color="auto"/>
        <w:right w:val="none" w:sz="0" w:space="0" w:color="auto"/>
      </w:divBdr>
    </w:div>
    <w:div w:id="1879469624">
      <w:bodyDiv w:val="1"/>
      <w:marLeft w:val="0"/>
      <w:marRight w:val="0"/>
      <w:marTop w:val="0"/>
      <w:marBottom w:val="0"/>
      <w:divBdr>
        <w:top w:val="none" w:sz="0" w:space="0" w:color="auto"/>
        <w:left w:val="none" w:sz="0" w:space="0" w:color="auto"/>
        <w:bottom w:val="none" w:sz="0" w:space="0" w:color="auto"/>
        <w:right w:val="none" w:sz="0" w:space="0" w:color="auto"/>
      </w:divBdr>
    </w:div>
    <w:div w:id="1881480345">
      <w:bodyDiv w:val="1"/>
      <w:marLeft w:val="0"/>
      <w:marRight w:val="0"/>
      <w:marTop w:val="0"/>
      <w:marBottom w:val="0"/>
      <w:divBdr>
        <w:top w:val="none" w:sz="0" w:space="0" w:color="auto"/>
        <w:left w:val="none" w:sz="0" w:space="0" w:color="auto"/>
        <w:bottom w:val="none" w:sz="0" w:space="0" w:color="auto"/>
        <w:right w:val="none" w:sz="0" w:space="0" w:color="auto"/>
      </w:divBdr>
    </w:div>
    <w:div w:id="1895655230">
      <w:bodyDiv w:val="1"/>
      <w:marLeft w:val="0"/>
      <w:marRight w:val="0"/>
      <w:marTop w:val="0"/>
      <w:marBottom w:val="0"/>
      <w:divBdr>
        <w:top w:val="none" w:sz="0" w:space="0" w:color="auto"/>
        <w:left w:val="none" w:sz="0" w:space="0" w:color="auto"/>
        <w:bottom w:val="none" w:sz="0" w:space="0" w:color="auto"/>
        <w:right w:val="none" w:sz="0" w:space="0" w:color="auto"/>
      </w:divBdr>
      <w:divsChild>
        <w:div w:id="1231037793">
          <w:marLeft w:val="634"/>
          <w:marRight w:val="0"/>
          <w:marTop w:val="0"/>
          <w:marBottom w:val="120"/>
          <w:divBdr>
            <w:top w:val="none" w:sz="0" w:space="0" w:color="auto"/>
            <w:left w:val="none" w:sz="0" w:space="0" w:color="auto"/>
            <w:bottom w:val="none" w:sz="0" w:space="0" w:color="auto"/>
            <w:right w:val="none" w:sz="0" w:space="0" w:color="auto"/>
          </w:divBdr>
        </w:div>
        <w:div w:id="787090740">
          <w:marLeft w:val="634"/>
          <w:marRight w:val="0"/>
          <w:marTop w:val="0"/>
          <w:marBottom w:val="120"/>
          <w:divBdr>
            <w:top w:val="none" w:sz="0" w:space="0" w:color="auto"/>
            <w:left w:val="none" w:sz="0" w:space="0" w:color="auto"/>
            <w:bottom w:val="none" w:sz="0" w:space="0" w:color="auto"/>
            <w:right w:val="none" w:sz="0" w:space="0" w:color="auto"/>
          </w:divBdr>
        </w:div>
        <w:div w:id="567612313">
          <w:marLeft w:val="634"/>
          <w:marRight w:val="0"/>
          <w:marTop w:val="0"/>
          <w:marBottom w:val="120"/>
          <w:divBdr>
            <w:top w:val="none" w:sz="0" w:space="0" w:color="auto"/>
            <w:left w:val="none" w:sz="0" w:space="0" w:color="auto"/>
            <w:bottom w:val="none" w:sz="0" w:space="0" w:color="auto"/>
            <w:right w:val="none" w:sz="0" w:space="0" w:color="auto"/>
          </w:divBdr>
        </w:div>
        <w:div w:id="1622226325">
          <w:marLeft w:val="634"/>
          <w:marRight w:val="0"/>
          <w:marTop w:val="0"/>
          <w:marBottom w:val="120"/>
          <w:divBdr>
            <w:top w:val="none" w:sz="0" w:space="0" w:color="auto"/>
            <w:left w:val="none" w:sz="0" w:space="0" w:color="auto"/>
            <w:bottom w:val="none" w:sz="0" w:space="0" w:color="auto"/>
            <w:right w:val="none" w:sz="0" w:space="0" w:color="auto"/>
          </w:divBdr>
        </w:div>
        <w:div w:id="657150692">
          <w:marLeft w:val="1354"/>
          <w:marRight w:val="0"/>
          <w:marTop w:val="0"/>
          <w:marBottom w:val="120"/>
          <w:divBdr>
            <w:top w:val="none" w:sz="0" w:space="0" w:color="auto"/>
            <w:left w:val="none" w:sz="0" w:space="0" w:color="auto"/>
            <w:bottom w:val="none" w:sz="0" w:space="0" w:color="auto"/>
            <w:right w:val="none" w:sz="0" w:space="0" w:color="auto"/>
          </w:divBdr>
        </w:div>
        <w:div w:id="76633698">
          <w:marLeft w:val="1354"/>
          <w:marRight w:val="0"/>
          <w:marTop w:val="0"/>
          <w:marBottom w:val="120"/>
          <w:divBdr>
            <w:top w:val="none" w:sz="0" w:space="0" w:color="auto"/>
            <w:left w:val="none" w:sz="0" w:space="0" w:color="auto"/>
            <w:bottom w:val="none" w:sz="0" w:space="0" w:color="auto"/>
            <w:right w:val="none" w:sz="0" w:space="0" w:color="auto"/>
          </w:divBdr>
        </w:div>
        <w:div w:id="720792700">
          <w:marLeft w:val="634"/>
          <w:marRight w:val="0"/>
          <w:marTop w:val="0"/>
          <w:marBottom w:val="120"/>
          <w:divBdr>
            <w:top w:val="none" w:sz="0" w:space="0" w:color="auto"/>
            <w:left w:val="none" w:sz="0" w:space="0" w:color="auto"/>
            <w:bottom w:val="none" w:sz="0" w:space="0" w:color="auto"/>
            <w:right w:val="none" w:sz="0" w:space="0" w:color="auto"/>
          </w:divBdr>
        </w:div>
      </w:divsChild>
    </w:div>
    <w:div w:id="1896618730">
      <w:bodyDiv w:val="1"/>
      <w:marLeft w:val="0"/>
      <w:marRight w:val="0"/>
      <w:marTop w:val="0"/>
      <w:marBottom w:val="0"/>
      <w:divBdr>
        <w:top w:val="none" w:sz="0" w:space="0" w:color="auto"/>
        <w:left w:val="none" w:sz="0" w:space="0" w:color="auto"/>
        <w:bottom w:val="none" w:sz="0" w:space="0" w:color="auto"/>
        <w:right w:val="none" w:sz="0" w:space="0" w:color="auto"/>
      </w:divBdr>
    </w:div>
    <w:div w:id="1992633307">
      <w:bodyDiv w:val="1"/>
      <w:marLeft w:val="0"/>
      <w:marRight w:val="0"/>
      <w:marTop w:val="0"/>
      <w:marBottom w:val="0"/>
      <w:divBdr>
        <w:top w:val="none" w:sz="0" w:space="0" w:color="auto"/>
        <w:left w:val="none" w:sz="0" w:space="0" w:color="auto"/>
        <w:bottom w:val="none" w:sz="0" w:space="0" w:color="auto"/>
        <w:right w:val="none" w:sz="0" w:space="0" w:color="auto"/>
      </w:divBdr>
      <w:divsChild>
        <w:div w:id="108553451">
          <w:marLeft w:val="446"/>
          <w:marRight w:val="0"/>
          <w:marTop w:val="0"/>
          <w:marBottom w:val="0"/>
          <w:divBdr>
            <w:top w:val="none" w:sz="0" w:space="0" w:color="auto"/>
            <w:left w:val="none" w:sz="0" w:space="0" w:color="auto"/>
            <w:bottom w:val="none" w:sz="0" w:space="0" w:color="auto"/>
            <w:right w:val="none" w:sz="0" w:space="0" w:color="auto"/>
          </w:divBdr>
        </w:div>
        <w:div w:id="1606038444">
          <w:marLeft w:val="446"/>
          <w:marRight w:val="0"/>
          <w:marTop w:val="0"/>
          <w:marBottom w:val="0"/>
          <w:divBdr>
            <w:top w:val="none" w:sz="0" w:space="0" w:color="auto"/>
            <w:left w:val="none" w:sz="0" w:space="0" w:color="auto"/>
            <w:bottom w:val="none" w:sz="0" w:space="0" w:color="auto"/>
            <w:right w:val="none" w:sz="0" w:space="0" w:color="auto"/>
          </w:divBdr>
        </w:div>
        <w:div w:id="406615021">
          <w:marLeft w:val="446"/>
          <w:marRight w:val="0"/>
          <w:marTop w:val="0"/>
          <w:marBottom w:val="0"/>
          <w:divBdr>
            <w:top w:val="none" w:sz="0" w:space="0" w:color="auto"/>
            <w:left w:val="none" w:sz="0" w:space="0" w:color="auto"/>
            <w:bottom w:val="none" w:sz="0" w:space="0" w:color="auto"/>
            <w:right w:val="none" w:sz="0" w:space="0" w:color="auto"/>
          </w:divBdr>
        </w:div>
        <w:div w:id="1083068150">
          <w:marLeft w:val="446"/>
          <w:marRight w:val="0"/>
          <w:marTop w:val="0"/>
          <w:marBottom w:val="0"/>
          <w:divBdr>
            <w:top w:val="none" w:sz="0" w:space="0" w:color="auto"/>
            <w:left w:val="none" w:sz="0" w:space="0" w:color="auto"/>
            <w:bottom w:val="none" w:sz="0" w:space="0" w:color="auto"/>
            <w:right w:val="none" w:sz="0" w:space="0" w:color="auto"/>
          </w:divBdr>
        </w:div>
        <w:div w:id="1222788648">
          <w:marLeft w:val="446"/>
          <w:marRight w:val="0"/>
          <w:marTop w:val="0"/>
          <w:marBottom w:val="0"/>
          <w:divBdr>
            <w:top w:val="none" w:sz="0" w:space="0" w:color="auto"/>
            <w:left w:val="none" w:sz="0" w:space="0" w:color="auto"/>
            <w:bottom w:val="none" w:sz="0" w:space="0" w:color="auto"/>
            <w:right w:val="none" w:sz="0" w:space="0" w:color="auto"/>
          </w:divBdr>
        </w:div>
        <w:div w:id="1487477999">
          <w:marLeft w:val="446"/>
          <w:marRight w:val="0"/>
          <w:marTop w:val="0"/>
          <w:marBottom w:val="0"/>
          <w:divBdr>
            <w:top w:val="none" w:sz="0" w:space="0" w:color="auto"/>
            <w:left w:val="none" w:sz="0" w:space="0" w:color="auto"/>
            <w:bottom w:val="none" w:sz="0" w:space="0" w:color="auto"/>
            <w:right w:val="none" w:sz="0" w:space="0" w:color="auto"/>
          </w:divBdr>
        </w:div>
        <w:div w:id="2101946396">
          <w:marLeft w:val="446"/>
          <w:marRight w:val="0"/>
          <w:marTop w:val="0"/>
          <w:marBottom w:val="0"/>
          <w:divBdr>
            <w:top w:val="none" w:sz="0" w:space="0" w:color="auto"/>
            <w:left w:val="none" w:sz="0" w:space="0" w:color="auto"/>
            <w:bottom w:val="none" w:sz="0" w:space="0" w:color="auto"/>
            <w:right w:val="none" w:sz="0" w:space="0" w:color="auto"/>
          </w:divBdr>
        </w:div>
        <w:div w:id="212816378">
          <w:marLeft w:val="446"/>
          <w:marRight w:val="0"/>
          <w:marTop w:val="0"/>
          <w:marBottom w:val="0"/>
          <w:divBdr>
            <w:top w:val="none" w:sz="0" w:space="0" w:color="auto"/>
            <w:left w:val="none" w:sz="0" w:space="0" w:color="auto"/>
            <w:bottom w:val="none" w:sz="0" w:space="0" w:color="auto"/>
            <w:right w:val="none" w:sz="0" w:space="0" w:color="auto"/>
          </w:divBdr>
        </w:div>
      </w:divsChild>
    </w:div>
    <w:div w:id="207612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file:///L:\Common\_Development\Gender\For%20PMO"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fontTable" Target="fontTable.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9c8ddb6e-b9b7-43d4-990b-c2cd8e5ebd36</TitusGUID>
  <TitusMetadata xmlns="">eyJucyI6Imh0dHA6XC9cL3d3dy50aXR1cy5jb21cL25zXC9Xb3JsZCBUcmFkZSBPcmdhbml6YXRpb24iLCJwcm9wcyI6W3sibiI6IldUT0NMQVNTSUZJQ0FUSU9OIiwidmFscyI6W3sidmFsdWUiOiJJTlRFUk5BTCJ9XX1dfQ==</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825F0-E10B-425A-AF5C-47A02BE2D24B}">
  <ds:schemaRefs>
    <ds:schemaRef ds:uri="http://schemas.titus.com/TitusProperties/"/>
    <ds:schemaRef ds:uri=""/>
  </ds:schemaRefs>
</ds:datastoreItem>
</file>

<file path=customXml/itemProps2.xml><?xml version="1.0" encoding="utf-8"?>
<ds:datastoreItem xmlns:ds="http://schemas.openxmlformats.org/officeDocument/2006/customXml" ds:itemID="{A97C1A51-88B7-4316-82A9-DE92E3E3E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147</Words>
  <Characters>2485</Characters>
  <Application>Microsoft Office Word</Application>
  <DocSecurity>0</DocSecurity>
  <Lines>225</Lines>
  <Paragraphs>101</Paragraphs>
  <ScaleCrop>false</ScaleCrop>
  <HeadingPairs>
    <vt:vector size="2" baseType="variant">
      <vt:variant>
        <vt:lpstr>Title</vt:lpstr>
      </vt:variant>
      <vt:variant>
        <vt:i4>1</vt:i4>
      </vt:variant>
    </vt:vector>
  </HeadingPairs>
  <TitlesOfParts>
    <vt:vector size="1" baseType="lpstr">
      <vt:lpstr/>
    </vt:vector>
  </TitlesOfParts>
  <Company>WTO</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Boghossian, Anoush</dc:creator>
  <cp:keywords/>
  <dc:description/>
  <cp:lastModifiedBy>Dondenne, Sandra</cp:lastModifiedBy>
  <cp:revision>9</cp:revision>
  <cp:lastPrinted>2026-05-06T12:51:00Z</cp:lastPrinted>
  <dcterms:created xsi:type="dcterms:W3CDTF">2026-05-06T12:07:00Z</dcterms:created>
  <dcterms:modified xsi:type="dcterms:W3CDTF">2026-05-06T13:50:00Z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9c8ddb6e-b9b7-43d4-990b-c2cd8e5ebd36</vt:lpwstr>
  </property>
  <property fmtid="{D5CDD505-2E9C-101B-9397-08002B2CF9AE}" pid="3" name="WTOCLASSIFICATION">
    <vt:lpwstr>INTERNAL</vt:lpwstr>
  </property>
</Properties>
</file>