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99D22">
      <w:pPr>
        <w:spacing w:line="276" w:lineRule="auto"/>
        <w:jc w:val="center"/>
        <w:rPr>
          <w:b/>
          <w:bCs/>
          <w:sz w:val="28"/>
          <w:szCs w:val="28"/>
          <w:lang w:val="uz-Cyrl-UZ"/>
        </w:rPr>
      </w:pPr>
      <w:r>
        <w:rPr>
          <w:b/>
          <w:bCs/>
          <w:sz w:val="28"/>
          <w:szCs w:val="28"/>
        </w:rPr>
        <w:t xml:space="preserve">Ўзбекистон Республикаси ИИВ Академияси </w:t>
      </w:r>
    </w:p>
    <w:p w14:paraId="068E1738">
      <w:pPr>
        <w:spacing w:line="276" w:lineRule="auto"/>
        <w:jc w:val="center"/>
        <w:rPr>
          <w:b/>
          <w:bCs/>
          <w:sz w:val="28"/>
          <w:szCs w:val="28"/>
          <w:lang w:val="uz-Cyrl-UZ"/>
        </w:rPr>
      </w:pPr>
      <w:r>
        <w:rPr>
          <w:b/>
          <w:sz w:val="28"/>
          <w:szCs w:val="28"/>
          <w:lang w:val="uz-Cyrl-UZ"/>
        </w:rPr>
        <w:t>Кундузги таълим 1 ўқув курси 132 гурух курсантлари иштирокида</w:t>
      </w:r>
      <w:r>
        <w:rPr>
          <w:sz w:val="28"/>
          <w:szCs w:val="28"/>
          <w:lang w:val="uz-Cyrl-UZ"/>
        </w:rPr>
        <w:t xml:space="preserve"> </w:t>
      </w:r>
      <w:r>
        <w:rPr>
          <w:b/>
          <w:bCs/>
          <w:sz w:val="28"/>
          <w:szCs w:val="28"/>
          <w:lang w:val="uz-Cyrl-UZ"/>
        </w:rPr>
        <w:t>ўтказилган муҳокама</w:t>
      </w:r>
      <w:r>
        <w:rPr>
          <w:b/>
          <w:bCs/>
          <w:sz w:val="28"/>
          <w:szCs w:val="28"/>
          <w:lang w:val="uz-Cyrl-UZ"/>
        </w:rPr>
        <w:br w:type="textWrapping"/>
      </w:r>
      <w:r>
        <w:rPr>
          <w:b/>
          <w:bCs/>
          <w:sz w:val="28"/>
          <w:szCs w:val="28"/>
          <w:lang w:val="uz-Cyrl-UZ"/>
        </w:rPr>
        <w:t>БАЁННОМАСИ</w:t>
      </w:r>
    </w:p>
    <w:p w14:paraId="472FA674">
      <w:pPr>
        <w:spacing w:line="276" w:lineRule="auto"/>
        <w:ind w:firstLine="709"/>
        <w:jc w:val="both"/>
        <w:rPr>
          <w:i/>
          <w:iCs/>
          <w:sz w:val="28"/>
          <w:szCs w:val="28"/>
          <w:lang w:val="uz-Cyrl-UZ"/>
        </w:rPr>
      </w:pPr>
      <w:r>
        <w:rPr>
          <w:i/>
          <w:iCs/>
          <w:sz w:val="28"/>
          <w:szCs w:val="28"/>
          <w:lang w:val="uz-Cyrl-UZ"/>
        </w:rPr>
        <w:t>2026 йил         февраль</w:t>
      </w:r>
      <w:r>
        <w:rPr>
          <w:i/>
          <w:iCs/>
          <w:sz w:val="28"/>
          <w:szCs w:val="28"/>
          <w:lang w:val="uz-Cyrl-UZ"/>
        </w:rPr>
        <w:tab/>
      </w:r>
      <w:r>
        <w:rPr>
          <w:i/>
          <w:iCs/>
          <w:sz w:val="28"/>
          <w:szCs w:val="28"/>
          <w:lang w:val="uz-Cyrl-UZ"/>
        </w:rPr>
        <w:tab/>
      </w:r>
      <w:r>
        <w:rPr>
          <w:i/>
          <w:iCs/>
          <w:sz w:val="28"/>
          <w:szCs w:val="28"/>
          <w:lang w:val="uz-Cyrl-UZ"/>
        </w:rPr>
        <w:t xml:space="preserve">          </w:t>
      </w:r>
      <w:r>
        <w:rPr>
          <w:i/>
          <w:iCs/>
          <w:sz w:val="28"/>
          <w:szCs w:val="28"/>
          <w:lang w:val="uz-Cyrl-UZ"/>
        </w:rPr>
        <w:tab/>
      </w:r>
      <w:r>
        <w:rPr>
          <w:i/>
          <w:iCs/>
          <w:sz w:val="28"/>
          <w:szCs w:val="28"/>
          <w:lang w:val="uz-Cyrl-UZ"/>
        </w:rPr>
        <w:tab/>
      </w:r>
      <w:r>
        <w:rPr>
          <w:i/>
          <w:iCs/>
          <w:sz w:val="28"/>
          <w:szCs w:val="28"/>
          <w:lang w:val="uz-Cyrl-UZ"/>
        </w:rPr>
        <w:t xml:space="preserve">              </w:t>
      </w:r>
      <w:r>
        <w:rPr>
          <w:i/>
          <w:iCs/>
          <w:sz w:val="28"/>
          <w:szCs w:val="28"/>
          <w:lang w:val="uz-Latn-UZ"/>
        </w:rPr>
        <w:t xml:space="preserve">     </w:t>
      </w:r>
      <w:r>
        <w:rPr>
          <w:i/>
          <w:iCs/>
          <w:sz w:val="28"/>
          <w:szCs w:val="28"/>
          <w:lang w:val="uz-Latn-UZ"/>
        </w:rPr>
        <w:tab/>
      </w:r>
      <w:r>
        <w:rPr>
          <w:i/>
          <w:iCs/>
          <w:sz w:val="28"/>
          <w:szCs w:val="28"/>
          <w:lang w:val="uz-Cyrl-UZ"/>
        </w:rPr>
        <w:t xml:space="preserve"> Тошкент шаҳри</w:t>
      </w:r>
    </w:p>
    <w:p w14:paraId="0A119765">
      <w:pPr>
        <w:spacing w:line="276" w:lineRule="auto"/>
        <w:ind w:firstLine="709"/>
        <w:jc w:val="both"/>
        <w:rPr>
          <w:b/>
          <w:sz w:val="28"/>
          <w:szCs w:val="28"/>
          <w:lang w:val="uz-Cyrl-UZ"/>
        </w:rPr>
      </w:pPr>
    </w:p>
    <w:p w14:paraId="49384524">
      <w:pPr>
        <w:spacing w:line="276" w:lineRule="auto"/>
        <w:ind w:firstLine="709"/>
        <w:jc w:val="both"/>
        <w:rPr>
          <w:b/>
          <w:bCs/>
          <w:sz w:val="28"/>
          <w:szCs w:val="28"/>
          <w:lang w:val="uz-Cyrl-UZ"/>
        </w:rPr>
      </w:pPr>
      <w:r>
        <w:rPr>
          <w:b/>
          <w:sz w:val="28"/>
          <w:szCs w:val="28"/>
          <w:lang w:val="uz-Cyrl-UZ"/>
        </w:rPr>
        <w:t xml:space="preserve">Раис – </w:t>
      </w:r>
      <w:r>
        <w:rPr>
          <w:b/>
          <w:bCs/>
          <w:sz w:val="28"/>
          <w:szCs w:val="28"/>
          <w:lang w:val="uz-Cyrl-UZ"/>
        </w:rPr>
        <w:t>О.Н. Ўринкулов</w:t>
      </w:r>
    </w:p>
    <w:p w14:paraId="0EC13F36">
      <w:pPr>
        <w:spacing w:line="276" w:lineRule="auto"/>
        <w:ind w:firstLine="709"/>
        <w:jc w:val="both"/>
        <w:rPr>
          <w:bCs/>
          <w:sz w:val="28"/>
          <w:szCs w:val="28"/>
          <w:lang w:val="uz-Cyrl-UZ"/>
        </w:rPr>
      </w:pPr>
      <w:r>
        <w:rPr>
          <w:b/>
          <w:sz w:val="28"/>
          <w:szCs w:val="28"/>
          <w:lang w:val="uz-Cyrl-UZ"/>
        </w:rPr>
        <w:t>Котиб</w:t>
      </w:r>
      <w:r>
        <w:rPr>
          <w:sz w:val="28"/>
          <w:szCs w:val="28"/>
          <w:lang w:val="uz-Cyrl-UZ"/>
        </w:rPr>
        <w:t xml:space="preserve"> – </w:t>
      </w:r>
      <w:r>
        <w:rPr>
          <w:b/>
          <w:sz w:val="28"/>
          <w:szCs w:val="28"/>
          <w:lang w:val="uz-Cyrl-UZ"/>
        </w:rPr>
        <w:t>Б.А. Нарзуллаев</w:t>
      </w:r>
    </w:p>
    <w:p w14:paraId="26A2B8E2">
      <w:pPr>
        <w:spacing w:line="276" w:lineRule="auto"/>
        <w:ind w:firstLine="709"/>
        <w:jc w:val="both"/>
        <w:rPr>
          <w:sz w:val="28"/>
          <w:szCs w:val="28"/>
          <w:lang w:val="uz-Cyrl-UZ"/>
        </w:rPr>
      </w:pPr>
      <w:r>
        <w:rPr>
          <w:b/>
          <w:sz w:val="28"/>
          <w:szCs w:val="28"/>
          <w:lang w:val="uz-Cyrl-UZ"/>
        </w:rPr>
        <w:t>Қатнашдилар:</w:t>
      </w:r>
      <w:r>
        <w:rPr>
          <w:sz w:val="28"/>
          <w:szCs w:val="28"/>
          <w:lang w:val="uz-Cyrl-UZ"/>
        </w:rPr>
        <w:t xml:space="preserve"> гурух куратори майор О.Н.Ўринкулов, 132 гурух курсантлари. Жами: 21 нафар.</w:t>
      </w:r>
    </w:p>
    <w:p w14:paraId="088E19CD">
      <w:pPr>
        <w:spacing w:line="276" w:lineRule="auto"/>
        <w:ind w:firstLine="709"/>
        <w:jc w:val="both"/>
        <w:rPr>
          <w:sz w:val="28"/>
          <w:szCs w:val="28"/>
          <w:lang w:val="uz-Cyrl-UZ"/>
        </w:rPr>
      </w:pPr>
    </w:p>
    <w:p w14:paraId="3407CEA1">
      <w:pPr>
        <w:pStyle w:val="20"/>
        <w:spacing w:before="120" w:line="276" w:lineRule="auto"/>
        <w:ind w:firstLine="709"/>
        <w:jc w:val="center"/>
        <w:rPr>
          <w:rFonts w:ascii="Times New Roman" w:hAnsi="Times New Roman"/>
          <w:b/>
          <w:bCs/>
          <w:sz w:val="28"/>
          <w:szCs w:val="28"/>
          <w:lang w:val="uz-Cyrl-UZ"/>
        </w:rPr>
      </w:pPr>
      <w:r>
        <w:rPr>
          <w:rFonts w:ascii="Times New Roman" w:hAnsi="Times New Roman"/>
          <w:b/>
          <w:bCs/>
          <w:sz w:val="28"/>
          <w:szCs w:val="28"/>
          <w:lang w:val="uz-Cyrl-UZ"/>
        </w:rPr>
        <w:t>КУН ТАРТИБИ:</w:t>
      </w:r>
    </w:p>
    <w:p w14:paraId="59C491F5">
      <w:pPr>
        <w:pStyle w:val="24"/>
        <w:keepNext w:val="0"/>
        <w:keepLines w:val="0"/>
        <w:pageBreakBefore w:val="0"/>
        <w:widowControl/>
        <w:numPr>
          <w:ilvl w:val="0"/>
          <w:numId w:val="1"/>
        </w:numPr>
        <w:tabs>
          <w:tab w:val="left" w:pos="360"/>
          <w:tab w:val="left" w:pos="1134"/>
        </w:tabs>
        <w:kinsoku/>
        <w:wordWrap/>
        <w:overflowPunct/>
        <w:topLinePunct w:val="0"/>
        <w:autoSpaceDE/>
        <w:autoSpaceDN/>
        <w:bidi w:val="0"/>
        <w:adjustRightInd/>
        <w:snapToGrid/>
        <w:spacing w:line="276" w:lineRule="auto"/>
        <w:ind w:left="0" w:firstLine="720"/>
        <w:jc w:val="both"/>
        <w:textAlignment w:val="auto"/>
        <w:rPr>
          <w:rFonts w:hint="default" w:ascii="Times New Roman" w:hAnsi="Times New Roman" w:cs="Times New Roman"/>
          <w:sz w:val="28"/>
          <w:szCs w:val="28"/>
          <w:lang w:val="uz-Latn-UZ"/>
        </w:rPr>
      </w:pPr>
      <w:r>
        <w:rPr>
          <w:rFonts w:hint="default" w:ascii="Times New Roman" w:hAnsi="Times New Roman" w:eastAsia="SimSun" w:cs="Times New Roman"/>
          <w:sz w:val="28"/>
          <w:szCs w:val="28"/>
        </w:rPr>
        <w:t>Ўзбекистон Республикаси Президентининг 2026-йил 5-январдаги</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“Республика маҳаллаларида хавфсиз муҳитни яратиш йўналишида яхлит манзилли ишлаш тизимини жорий этишга қаратилган қўшимча чора-тадбирлар тўғрисида” ПҚ-1-сон қарорининг мазмун-моҳиятини курсантларга етказиш.</w:t>
      </w:r>
    </w:p>
    <w:p w14:paraId="21B19DF2">
      <w:pPr>
        <w:pStyle w:val="24"/>
        <w:numPr>
          <w:ilvl w:val="0"/>
          <w:numId w:val="1"/>
        </w:numPr>
        <w:tabs>
          <w:tab w:val="left" w:pos="360"/>
          <w:tab w:val="left" w:pos="1134"/>
        </w:tabs>
        <w:spacing w:line="276" w:lineRule="auto"/>
        <w:ind w:left="0" w:firstLine="720"/>
        <w:jc w:val="both"/>
        <w:rPr>
          <w:sz w:val="28"/>
          <w:szCs w:val="28"/>
          <w:lang w:val="uz-Latn-UZ"/>
        </w:rPr>
      </w:pPr>
      <w:r>
        <w:rPr>
          <w:sz w:val="28"/>
          <w:szCs w:val="28"/>
        </w:rPr>
        <w:t xml:space="preserve"> </w:t>
      </w:r>
      <w:r>
        <w:rPr>
          <w:rFonts w:hint="default"/>
          <w:sz w:val="28"/>
          <w:szCs w:val="28"/>
        </w:rPr>
        <w:t>“Буюк шоир ва мутафаккир, давлат арбоби (9-феврал – Алишер Навоий таваллуд топган кун)” мавзусида маънавий-маърифий тушунтиришларни олиб бориш.</w:t>
      </w:r>
      <w:r>
        <w:rPr>
          <w:rFonts w:hint="default"/>
          <w:sz w:val="28"/>
          <w:szCs w:val="28"/>
          <w:lang w:val="en-US"/>
        </w:rPr>
        <w:t xml:space="preserve"> </w:t>
      </w:r>
      <w:r>
        <w:rPr>
          <w:rFonts w:hint="default"/>
          <w:sz w:val="28"/>
          <w:szCs w:val="28"/>
          <w:lang w:val="en-US"/>
        </w:rPr>
        <w:tab/>
      </w:r>
    </w:p>
    <w:p w14:paraId="4ACB7089">
      <w:pPr>
        <w:pStyle w:val="24"/>
        <w:numPr>
          <w:ilvl w:val="0"/>
          <w:numId w:val="1"/>
        </w:numPr>
        <w:tabs>
          <w:tab w:val="left" w:pos="360"/>
          <w:tab w:val="left" w:pos="1134"/>
        </w:tabs>
        <w:spacing w:line="276" w:lineRule="auto"/>
        <w:ind w:left="0" w:firstLine="720"/>
        <w:jc w:val="both"/>
        <w:rPr>
          <w:sz w:val="28"/>
          <w:szCs w:val="28"/>
          <w:lang w:val="uz-Latn-UZ"/>
        </w:rPr>
      </w:pPr>
      <w:r>
        <w:rPr>
          <w:rFonts w:hint="default"/>
          <w:sz w:val="28"/>
          <w:szCs w:val="28"/>
          <w:lang w:val="uz-Latn-UZ"/>
        </w:rPr>
        <w:t>Гуруҳ куратори томонидан курсантлар билан эркин мавзуда тарбиявий, профилактик ҳамда маънавий-маърифий ишлар бўйича мулоқот олиб бориш.</w:t>
      </w:r>
      <w:bookmarkStart w:id="0" w:name="_GoBack"/>
      <w:bookmarkEnd w:id="0"/>
    </w:p>
    <w:p w14:paraId="6EC69229">
      <w:pPr>
        <w:pStyle w:val="24"/>
        <w:tabs>
          <w:tab w:val="left" w:pos="1134"/>
        </w:tabs>
        <w:spacing w:line="276" w:lineRule="auto"/>
        <w:ind w:left="0" w:firstLine="630"/>
        <w:jc w:val="both"/>
        <w:rPr>
          <w:sz w:val="28"/>
          <w:szCs w:val="28"/>
          <w:lang w:val="uz-Latn-UZ"/>
        </w:rPr>
      </w:pPr>
      <w:r>
        <w:rPr>
          <w:b/>
          <w:bCs/>
          <w:sz w:val="28"/>
          <w:szCs w:val="28"/>
          <w:lang w:val="uz-Cyrl-UZ"/>
        </w:rPr>
        <w:t xml:space="preserve"> Кун тартибидаги 1-масала юзасидан гурух куратори, майор О.Н. Ўринкулов сўзга чиқиб:</w:t>
      </w:r>
      <w:r>
        <w:rPr>
          <w:sz w:val="28"/>
          <w:szCs w:val="28"/>
          <w:lang w:val="uz-Latn-UZ"/>
        </w:rPr>
        <w:t xml:space="preserve"> </w:t>
      </w:r>
    </w:p>
    <w:p w14:paraId="7A2F7CA9">
      <w:pPr>
        <w:pStyle w:val="24"/>
        <w:tabs>
          <w:tab w:val="left" w:pos="1134"/>
        </w:tabs>
        <w:spacing w:line="276" w:lineRule="auto"/>
        <w:ind w:left="0" w:firstLine="630"/>
        <w:jc w:val="both"/>
        <w:rPr>
          <w:rFonts w:hint="default" w:eastAsia="SimSun"/>
          <w:sz w:val="28"/>
          <w:szCs w:val="28"/>
          <w:lang w:val="ru-RU"/>
        </w:rPr>
      </w:pPr>
      <w:r>
        <w:rPr>
          <w:rFonts w:hint="default" w:eastAsia="SimSun"/>
          <w:sz w:val="28"/>
          <w:szCs w:val="28"/>
          <w:lang w:val="ru-RU"/>
        </w:rPr>
        <w:t>Ўзбекистон Республикаси Президенти томонидан қабул қилинган ПҚ-1-сон қарор республика маҳаллаларида хавфсиз муҳитни шакллантиришда янги босқични бошлаб бергани таъкидланди. Қарорда маҳаллалар кесимида жиноятчиликни барвақт олдини олиш, аҳоли билан манзилли ишлаш, профилактика тадбирларини кучайтириш ва масъул идоралар фаолиятини ўзаро мувофиқлаштириш масалалари белгиланган.</w:t>
      </w:r>
    </w:p>
    <w:p w14:paraId="488201F9">
      <w:pPr>
        <w:pStyle w:val="24"/>
        <w:tabs>
          <w:tab w:val="left" w:pos="1134"/>
        </w:tabs>
        <w:spacing w:line="276" w:lineRule="auto"/>
        <w:ind w:left="0" w:firstLine="630"/>
        <w:jc w:val="both"/>
        <w:rPr>
          <w:rFonts w:hint="default" w:eastAsia="SimSun"/>
          <w:sz w:val="28"/>
          <w:szCs w:val="28"/>
          <w:lang w:val="ru-RU"/>
        </w:rPr>
      </w:pPr>
    </w:p>
    <w:p w14:paraId="7132BCB3">
      <w:pPr>
        <w:pStyle w:val="24"/>
        <w:tabs>
          <w:tab w:val="left" w:pos="1134"/>
        </w:tabs>
        <w:spacing w:line="276" w:lineRule="auto"/>
        <w:ind w:left="0" w:firstLine="630"/>
        <w:jc w:val="both"/>
        <w:rPr>
          <w:rFonts w:hint="eastAsia" w:eastAsia="SimSun"/>
          <w:sz w:val="28"/>
          <w:szCs w:val="28"/>
          <w:lang w:val="ru-RU"/>
        </w:rPr>
      </w:pPr>
      <w:r>
        <w:rPr>
          <w:rFonts w:hint="default" w:eastAsia="SimSun"/>
          <w:sz w:val="28"/>
          <w:szCs w:val="28"/>
          <w:lang w:val="ru-RU"/>
        </w:rPr>
        <w:t>Хусусан, ички ишлар органлари, маҳалла фаоллари ва жамоатчилик билан ҳамкорликни кучайтириш орқали ҳар бир ҳудудда хавфсизликни таъминлаш асосий вазифа этиб қўйилган. Бу қарор келгусида жамоат хавфсизлигини таъминлашда самарадорликни оширишга хизмат қилади.</w:t>
      </w:r>
      <w:r>
        <w:rPr>
          <w:rFonts w:eastAsia="SimSun"/>
          <w:sz w:val="28"/>
          <w:szCs w:val="28"/>
          <w:lang w:val="ru-RU"/>
        </w:rPr>
        <w:t xml:space="preserve"> </w:t>
      </w:r>
    </w:p>
    <w:p w14:paraId="72BAB261">
      <w:pPr>
        <w:pStyle w:val="24"/>
        <w:tabs>
          <w:tab w:val="left" w:pos="1134"/>
        </w:tabs>
        <w:spacing w:line="276" w:lineRule="auto"/>
        <w:ind w:left="0" w:firstLine="630"/>
        <w:jc w:val="both"/>
        <w:rPr>
          <w:b/>
          <w:bCs/>
          <w:sz w:val="28"/>
          <w:szCs w:val="28"/>
          <w:lang w:val="uz-Cyrl-UZ"/>
        </w:rPr>
      </w:pPr>
    </w:p>
    <w:p w14:paraId="1D4FAE05">
      <w:pPr>
        <w:pStyle w:val="24"/>
        <w:tabs>
          <w:tab w:val="left" w:pos="1134"/>
        </w:tabs>
        <w:spacing w:line="276" w:lineRule="auto"/>
        <w:ind w:left="0" w:firstLine="630"/>
        <w:jc w:val="both"/>
        <w:rPr>
          <w:sz w:val="28"/>
          <w:szCs w:val="28"/>
          <w:lang w:val="uz-Latn-UZ"/>
        </w:rPr>
      </w:pPr>
      <w:r>
        <w:rPr>
          <w:b/>
          <w:bCs/>
          <w:sz w:val="28"/>
          <w:szCs w:val="28"/>
          <w:lang w:val="uz-Cyrl-UZ"/>
        </w:rPr>
        <w:t>Кун тартибидаги 1-масала юзасидан 132-гурух курсантлар сўзга чиқиб:</w:t>
      </w:r>
      <w:r>
        <w:rPr>
          <w:sz w:val="28"/>
          <w:szCs w:val="28"/>
          <w:lang w:val="uz-Latn-UZ"/>
        </w:rPr>
        <w:t xml:space="preserve"> </w:t>
      </w:r>
    </w:p>
    <w:p w14:paraId="4BB86278">
      <w:pPr>
        <w:pStyle w:val="19"/>
        <w:spacing w:line="276" w:lineRule="auto"/>
        <w:ind w:firstLine="708"/>
        <w:jc w:val="both"/>
        <w:rPr>
          <w:sz w:val="28"/>
          <w:szCs w:val="28"/>
          <w:lang w:val="uz-Latn-UZ"/>
        </w:rPr>
      </w:pPr>
      <w:r>
        <w:rPr>
          <w:rStyle w:val="10"/>
          <w:sz w:val="28"/>
          <w:szCs w:val="28"/>
        </w:rPr>
        <w:t>Сабуров Озодбек</w:t>
      </w:r>
      <w:r>
        <w:rPr>
          <w:rStyle w:val="10"/>
          <w:sz w:val="28"/>
          <w:szCs w:val="28"/>
          <w:lang w:val="uz-Latn-UZ"/>
        </w:rPr>
        <w:t>:</w:t>
      </w:r>
      <w:r>
        <w:rPr>
          <w:sz w:val="28"/>
          <w:szCs w:val="28"/>
          <w:lang w:val="uz-Latn-UZ"/>
        </w:rPr>
        <w:t xml:space="preserve">  </w:t>
      </w:r>
      <w:r>
        <w:rPr>
          <w:rFonts w:hint="default"/>
          <w:sz w:val="28"/>
          <w:szCs w:val="28"/>
          <w:lang w:val="uz-Latn-UZ"/>
        </w:rPr>
        <w:t xml:space="preserve"> Мазкур қарор маҳаллаларда жиноятчиликни барвақт аниқлаш ва олдини олишга хизмат қилади. Манзилли ишлаш тизими орқали ҳар бир фуқаронинг муаммосига эътибор қаратилиши жуда муҳим, деб ҳисоблайман.</w:t>
      </w:r>
    </w:p>
    <w:p w14:paraId="2DF312D5">
      <w:pPr>
        <w:pStyle w:val="19"/>
        <w:spacing w:line="276" w:lineRule="auto"/>
        <w:ind w:firstLine="708"/>
        <w:jc w:val="both"/>
        <w:rPr>
          <w:sz w:val="28"/>
          <w:szCs w:val="28"/>
          <w:lang w:val="uz-Latn-UZ"/>
        </w:rPr>
      </w:pPr>
      <w:r>
        <w:rPr>
          <w:rStyle w:val="10"/>
          <w:rFonts w:hint="default"/>
          <w:sz w:val="28"/>
          <w:szCs w:val="28"/>
        </w:rPr>
        <w:t>Бобоноров Мурод</w:t>
      </w:r>
      <w:r>
        <w:rPr>
          <w:rStyle w:val="10"/>
          <w:sz w:val="28"/>
          <w:szCs w:val="28"/>
          <w:lang w:val="uz-Latn-UZ"/>
        </w:rPr>
        <w:t>:</w:t>
      </w:r>
      <w:r>
        <w:rPr>
          <w:sz w:val="28"/>
          <w:szCs w:val="28"/>
          <w:lang w:val="uz-Latn-UZ"/>
        </w:rPr>
        <w:t xml:space="preserve">  </w:t>
      </w:r>
      <w:r>
        <w:rPr>
          <w:rFonts w:hint="default"/>
          <w:sz w:val="28"/>
          <w:szCs w:val="28"/>
          <w:lang w:val="uz-Latn-UZ"/>
        </w:rPr>
        <w:t>Қарорда белгиланган вазифалар ички ишлар органлари фаолиятини янада самарали ташкил этишга қаратилган. Бу келгусида биз курсантлар учун ҳам масъулиятни оширади.</w:t>
      </w:r>
    </w:p>
    <w:p w14:paraId="4BC66F32">
      <w:pPr>
        <w:pStyle w:val="19"/>
        <w:spacing w:line="276" w:lineRule="auto"/>
        <w:ind w:firstLine="708"/>
        <w:jc w:val="both"/>
        <w:rPr>
          <w:sz w:val="28"/>
          <w:szCs w:val="28"/>
          <w:lang w:val="uz-Latn-UZ"/>
        </w:rPr>
      </w:pPr>
      <w:r>
        <w:rPr>
          <w:rStyle w:val="10"/>
          <w:rFonts w:hint="default"/>
          <w:sz w:val="28"/>
          <w:szCs w:val="28"/>
          <w:lang w:val="uz-Latn-UZ"/>
        </w:rPr>
        <w:t>Тўрақулов Умид</w:t>
      </w:r>
      <w:r>
        <w:rPr>
          <w:rStyle w:val="10"/>
          <w:sz w:val="28"/>
          <w:szCs w:val="28"/>
          <w:lang w:val="uz-Latn-UZ"/>
        </w:rPr>
        <w:t>:</w:t>
      </w:r>
      <w:r>
        <w:rPr>
          <w:sz w:val="28"/>
          <w:szCs w:val="28"/>
          <w:lang w:val="uz-Latn-UZ"/>
        </w:rPr>
        <w:t xml:space="preserve">  </w:t>
      </w:r>
      <w:r>
        <w:rPr>
          <w:rFonts w:hint="default"/>
          <w:sz w:val="28"/>
          <w:szCs w:val="28"/>
          <w:lang w:val="uz-Latn-UZ"/>
        </w:rPr>
        <w:t>Маҳаллаларда хавфсиз муҳитни яратиш аҳолининг тинчлиги ва фаровонлиги учун жуда муҳим. Бу қарор жамиятда ҳуқуқ-тартиботни мустаҳкамлашга хизмат қилади.</w:t>
      </w:r>
    </w:p>
    <w:p w14:paraId="2AF0BCAD">
      <w:pPr>
        <w:pStyle w:val="19"/>
        <w:spacing w:line="276" w:lineRule="auto"/>
        <w:ind w:firstLine="708"/>
        <w:rPr>
          <w:sz w:val="28"/>
          <w:szCs w:val="28"/>
          <w:lang w:val="uz-Latn-UZ"/>
        </w:rPr>
      </w:pPr>
      <w:r>
        <w:rPr>
          <w:b/>
          <w:bCs/>
          <w:sz w:val="28"/>
          <w:szCs w:val="28"/>
          <w:lang w:val="uz-Cyrl-UZ"/>
        </w:rPr>
        <w:t xml:space="preserve">Кун тартибидаги </w:t>
      </w:r>
      <w:r>
        <w:rPr>
          <w:b/>
          <w:bCs/>
          <w:sz w:val="28"/>
          <w:szCs w:val="28"/>
          <w:lang w:val="uz-Latn-UZ"/>
        </w:rPr>
        <w:t>2</w:t>
      </w:r>
      <w:r>
        <w:rPr>
          <w:b/>
          <w:bCs/>
          <w:sz w:val="28"/>
          <w:szCs w:val="28"/>
          <w:lang w:val="uz-Cyrl-UZ"/>
        </w:rPr>
        <w:t>-масала юзасидан гурух куратори, майор О.Н. Ўринкулов сўзга чиқиб:</w:t>
      </w:r>
      <w:r>
        <w:rPr>
          <w:sz w:val="28"/>
          <w:szCs w:val="28"/>
          <w:lang w:val="uz-Latn-UZ"/>
        </w:rPr>
        <w:t xml:space="preserve"> </w:t>
      </w:r>
    </w:p>
    <w:p w14:paraId="66AF605A">
      <w:pPr>
        <w:pStyle w:val="19"/>
        <w:spacing w:line="276" w:lineRule="auto"/>
        <w:ind w:firstLine="709"/>
        <w:jc w:val="both"/>
        <w:rPr>
          <w:rFonts w:hint="default" w:eastAsia="SimSun"/>
          <w:sz w:val="28"/>
          <w:szCs w:val="28"/>
        </w:rPr>
      </w:pPr>
      <w:r>
        <w:rPr>
          <w:rFonts w:hint="default" w:eastAsia="SimSun"/>
          <w:sz w:val="28"/>
          <w:szCs w:val="28"/>
        </w:rPr>
        <w:t>9-феврал — буюк шоир ва мутафаккир, давлат арбоби Алишер Навоий таваллуд топган кун экани, у ўз асарлари орқали инсонпарварлик, ватанпарварлик, адолат ва маърифат ғояларини тарғиб этгани таъкидланди.</w:t>
      </w:r>
    </w:p>
    <w:p w14:paraId="788C061B">
      <w:pPr>
        <w:pStyle w:val="19"/>
        <w:spacing w:line="276" w:lineRule="auto"/>
        <w:ind w:firstLine="709"/>
        <w:jc w:val="both"/>
        <w:rPr>
          <w:rFonts w:eastAsia="SimSun"/>
          <w:sz w:val="28"/>
          <w:szCs w:val="28"/>
        </w:rPr>
      </w:pPr>
      <w:r>
        <w:rPr>
          <w:rFonts w:hint="default" w:eastAsia="SimSun"/>
          <w:sz w:val="28"/>
          <w:szCs w:val="28"/>
        </w:rPr>
        <w:t>Алишер Навоийнинг илмий ва адабий мероси ёш авлодни маънавий камолотга етаклайди, миллий ўзликни англаш ва юртга садоқат туйғуларини мустаҳкамлайди. Шу боис, унинг меросини чуқур ўрганиш ҳар бир курсантнинг бурчи эканлиги қайд этилди.</w:t>
      </w:r>
    </w:p>
    <w:p w14:paraId="7A82B88B">
      <w:pPr>
        <w:pStyle w:val="24"/>
        <w:tabs>
          <w:tab w:val="left" w:pos="1134"/>
        </w:tabs>
        <w:spacing w:line="276" w:lineRule="auto"/>
        <w:ind w:left="0" w:firstLine="630"/>
        <w:jc w:val="both"/>
      </w:pPr>
      <w:r>
        <w:rPr>
          <w:b/>
          <w:bCs/>
          <w:sz w:val="28"/>
          <w:szCs w:val="28"/>
          <w:lang w:val="uz-Cyrl-UZ"/>
        </w:rPr>
        <w:t xml:space="preserve">Кун тартибидаги </w:t>
      </w:r>
      <w:r>
        <w:rPr>
          <w:b/>
          <w:bCs/>
          <w:sz w:val="28"/>
          <w:szCs w:val="28"/>
          <w:lang w:val="ru-RU"/>
        </w:rPr>
        <w:t>2</w:t>
      </w:r>
      <w:r>
        <w:rPr>
          <w:b/>
          <w:bCs/>
          <w:sz w:val="28"/>
          <w:szCs w:val="28"/>
          <w:lang w:val="uz-Cyrl-UZ"/>
        </w:rPr>
        <w:t>-масала юзасидан</w:t>
      </w:r>
      <w:r>
        <w:rPr>
          <w:b/>
          <w:bCs/>
          <w:sz w:val="28"/>
          <w:szCs w:val="28"/>
          <w:lang w:val="ru-RU"/>
        </w:rPr>
        <w:t xml:space="preserve"> 132-гурух курсантлар сўзга чиқиб</w:t>
      </w:r>
      <w:r>
        <w:rPr>
          <w:b/>
          <w:bCs/>
          <w:sz w:val="28"/>
          <w:szCs w:val="28"/>
          <w:lang w:val="uz-Cyrl-UZ"/>
        </w:rPr>
        <w:t>:</w:t>
      </w:r>
      <w:r>
        <w:rPr>
          <w:sz w:val="28"/>
          <w:szCs w:val="28"/>
          <w:lang w:val="uz-Latn-UZ"/>
        </w:rPr>
        <w:t xml:space="preserve"> </w:t>
      </w:r>
    </w:p>
    <w:p w14:paraId="7836F2AD">
      <w:pPr>
        <w:pStyle w:val="19"/>
        <w:spacing w:line="276" w:lineRule="auto"/>
        <w:ind w:firstLine="708"/>
        <w:jc w:val="both"/>
        <w:rPr>
          <w:sz w:val="28"/>
          <w:szCs w:val="28"/>
        </w:rPr>
      </w:pPr>
      <w:r>
        <w:rPr>
          <w:rStyle w:val="10"/>
          <w:sz w:val="28"/>
          <w:szCs w:val="28"/>
        </w:rPr>
        <w:t>Собиров Aҳмад:</w:t>
      </w:r>
      <w:r>
        <w:rPr>
          <w:sz w:val="28"/>
          <w:szCs w:val="28"/>
        </w:rPr>
        <w:t xml:space="preserve"> — </w:t>
      </w:r>
      <w:r>
        <w:rPr>
          <w:rFonts w:hint="default"/>
          <w:sz w:val="28"/>
          <w:szCs w:val="28"/>
        </w:rPr>
        <w:t>Алишер Навоий асарлари инсонни маънавий жиҳатдан тарбиялайди, уни комилликка чорлайди. Унинг адолат ва инсонпарварлик ҳақидаги ғоялари биз курсантлар учун ҳаётий қўлланма бўлиши керак, деб ҳисоблайман.</w:t>
      </w:r>
    </w:p>
    <w:p w14:paraId="6F536FE3">
      <w:pPr>
        <w:pStyle w:val="19"/>
        <w:spacing w:line="276" w:lineRule="auto"/>
        <w:ind w:firstLine="708"/>
        <w:jc w:val="both"/>
        <w:rPr>
          <w:sz w:val="28"/>
          <w:szCs w:val="28"/>
        </w:rPr>
      </w:pPr>
      <w:r>
        <w:rPr>
          <w:rStyle w:val="10"/>
          <w:sz w:val="28"/>
          <w:szCs w:val="28"/>
          <w:lang w:val="uz-Latn-UZ"/>
        </w:rPr>
        <w:t>Aбдурашидов Aюбхон</w:t>
      </w:r>
      <w:r>
        <w:rPr>
          <w:rStyle w:val="10"/>
          <w:sz w:val="28"/>
          <w:szCs w:val="28"/>
        </w:rPr>
        <w:t>:</w:t>
      </w:r>
      <w:r>
        <w:rPr>
          <w:sz w:val="28"/>
          <w:szCs w:val="28"/>
        </w:rPr>
        <w:t xml:space="preserve"> — </w:t>
      </w:r>
      <w:r>
        <w:rPr>
          <w:rFonts w:hint="default"/>
          <w:sz w:val="28"/>
          <w:szCs w:val="28"/>
        </w:rPr>
        <w:t>Навоий ижодида ватанга хизмат қилиш, халқ манфаатини устун қўйиш ғоялари устувор. Бу ғоялар келгусида хизмат фаолиятимизда бизга йўл-йўриқ бўлади.</w:t>
      </w:r>
    </w:p>
    <w:p w14:paraId="78B19BB5">
      <w:pPr>
        <w:pStyle w:val="19"/>
        <w:spacing w:line="276" w:lineRule="auto"/>
        <w:ind w:firstLine="708"/>
        <w:jc w:val="both"/>
        <w:rPr>
          <w:sz w:val="28"/>
          <w:szCs w:val="28"/>
        </w:rPr>
      </w:pPr>
      <w:r>
        <w:rPr>
          <w:rStyle w:val="10"/>
          <w:sz w:val="28"/>
          <w:szCs w:val="28"/>
        </w:rPr>
        <w:t>Хурсандов Aлимардон:</w:t>
      </w:r>
      <w:r>
        <w:rPr>
          <w:sz w:val="28"/>
          <w:szCs w:val="28"/>
        </w:rPr>
        <w:t xml:space="preserve"> — </w:t>
      </w:r>
      <w:r>
        <w:rPr>
          <w:rFonts w:hint="default"/>
          <w:sz w:val="28"/>
          <w:szCs w:val="28"/>
        </w:rPr>
        <w:t>Буюк аждодларимизнинг меросини ўрганиш орқали биз нафақат билим, балки маънавий куч ҳам оламиз. Бу эса биздан юксак маънавиятли кадр бўлишни талаб қилади.</w:t>
      </w:r>
    </w:p>
    <w:p w14:paraId="438EABE6">
      <w:pPr>
        <w:pStyle w:val="19"/>
        <w:spacing w:line="276" w:lineRule="auto"/>
        <w:ind w:firstLine="708"/>
        <w:rPr>
          <w:sz w:val="28"/>
          <w:szCs w:val="28"/>
          <w:lang w:val="uz-Latn-UZ"/>
        </w:rPr>
      </w:pPr>
      <w:r>
        <w:rPr>
          <w:b/>
          <w:bCs/>
          <w:sz w:val="28"/>
          <w:szCs w:val="28"/>
          <w:lang w:val="uz-Cyrl-UZ"/>
        </w:rPr>
        <w:t xml:space="preserve">Кун тартибидаги </w:t>
      </w:r>
      <w:r>
        <w:rPr>
          <w:rFonts w:hint="default"/>
          <w:b/>
          <w:bCs/>
          <w:sz w:val="28"/>
          <w:szCs w:val="28"/>
          <w:lang w:val="en-US"/>
        </w:rPr>
        <w:t>3</w:t>
      </w:r>
      <w:r>
        <w:rPr>
          <w:b/>
          <w:bCs/>
          <w:sz w:val="28"/>
          <w:szCs w:val="28"/>
          <w:lang w:val="uz-Cyrl-UZ"/>
        </w:rPr>
        <w:t>-масала юзасидан гурух куратори, майор О.Н. Ўринкулов сўзга чиқиб:</w:t>
      </w:r>
      <w:r>
        <w:rPr>
          <w:sz w:val="28"/>
          <w:szCs w:val="28"/>
          <w:lang w:val="uz-Latn-UZ"/>
        </w:rPr>
        <w:t xml:space="preserve"> </w:t>
      </w:r>
    </w:p>
    <w:p w14:paraId="41A76D52">
      <w:pPr>
        <w:pStyle w:val="19"/>
        <w:spacing w:line="276" w:lineRule="auto"/>
        <w:ind w:firstLine="708"/>
        <w:jc w:val="both"/>
        <w:rPr>
          <w:rFonts w:hint="default"/>
          <w:sz w:val="28"/>
          <w:szCs w:val="28"/>
          <w:lang w:val="uz-Latn-UZ"/>
        </w:rPr>
      </w:pPr>
      <w:r>
        <w:rPr>
          <w:rFonts w:hint="default"/>
          <w:sz w:val="28"/>
          <w:szCs w:val="28"/>
          <w:lang w:val="uz-Latn-UZ"/>
        </w:rPr>
        <w:t>Курсантлар билан эркин мавзуда тарбиявий, профилактик ҳамда маънавий-маърифий мулоқот олиб борилди. Мулоқот давомида курсантларнинг ўқишга бўлган муносабати, хизмат интизомига риоя қилиши, кундалик хулқ-атвори ва жамоадаги ўзаро муносабатлари муҳокама қилинди.</w:t>
      </w:r>
    </w:p>
    <w:p w14:paraId="2E06EDD1">
      <w:pPr>
        <w:pStyle w:val="19"/>
        <w:spacing w:line="276" w:lineRule="auto"/>
        <w:ind w:firstLine="708"/>
        <w:jc w:val="both"/>
        <w:rPr>
          <w:rFonts w:hint="default"/>
          <w:sz w:val="28"/>
          <w:szCs w:val="28"/>
          <w:lang w:val="uz-Latn-UZ"/>
        </w:rPr>
      </w:pPr>
      <w:r>
        <w:rPr>
          <w:rFonts w:hint="default"/>
          <w:sz w:val="28"/>
          <w:szCs w:val="28"/>
          <w:lang w:val="uz-Latn-UZ"/>
        </w:rPr>
        <w:t>Шунингдек, курсантларнинг бўш вақтларини мазмунли ташкил этиш, зарарли одатлардан йироқ бўлиш, қонунбузарлик ва ҳуқуқбузарликларнинг олдини олиш масалаларига алоҳида эътибор қаратилди. Куратор томонидан ҳар бир курсант ўзини ички ишлар органлари ходими сифатида ҳис қилиши, хизмат ва шахсий ҳаётда намунавий хулқ-атворга эга бўлиши лозимлиги таъкидланди.</w:t>
      </w:r>
    </w:p>
    <w:p w14:paraId="3EB1D769">
      <w:pPr>
        <w:pStyle w:val="19"/>
        <w:spacing w:line="276" w:lineRule="auto"/>
        <w:ind w:firstLine="708" w:firstLineChars="0"/>
        <w:jc w:val="both"/>
        <w:rPr>
          <w:rFonts w:hint="default"/>
          <w:sz w:val="28"/>
          <w:szCs w:val="28"/>
          <w:lang w:val="uz-Latn-UZ"/>
        </w:rPr>
      </w:pPr>
      <w:r>
        <w:rPr>
          <w:rFonts w:hint="default"/>
          <w:sz w:val="28"/>
          <w:szCs w:val="28"/>
          <w:lang w:val="uz-Latn-UZ"/>
        </w:rPr>
        <w:t>Мулоқот якунида курсантларга ўз устида доимий ишлаш, интизомни мустаҳкамлаш, жамоада соғлом маънавий муҳитни сақлаш бўйича тегишли кўрсатма ва тавсиялар берилди.</w:t>
      </w:r>
    </w:p>
    <w:p w14:paraId="42F0A383">
      <w:pPr>
        <w:pStyle w:val="19"/>
        <w:spacing w:line="276" w:lineRule="auto"/>
        <w:ind w:firstLine="708"/>
        <w:jc w:val="both"/>
        <w:rPr>
          <w:b/>
          <w:bCs/>
          <w:sz w:val="28"/>
          <w:szCs w:val="28"/>
          <w:lang w:val="uz-Cyrl-UZ"/>
        </w:rPr>
      </w:pPr>
      <w:r>
        <w:rPr>
          <w:b/>
          <w:bCs/>
          <w:sz w:val="28"/>
          <w:szCs w:val="28"/>
          <w:lang w:val="uz-Cyrl-UZ"/>
        </w:rPr>
        <w:t xml:space="preserve">Кун тартибидаги </w:t>
      </w:r>
      <w:r>
        <w:rPr>
          <w:rFonts w:hint="default"/>
          <w:b/>
          <w:bCs/>
          <w:sz w:val="28"/>
          <w:szCs w:val="28"/>
          <w:lang w:val="en-US"/>
        </w:rPr>
        <w:t>3</w:t>
      </w:r>
      <w:r>
        <w:rPr>
          <w:b/>
          <w:bCs/>
          <w:sz w:val="28"/>
          <w:szCs w:val="28"/>
          <w:lang w:val="uz-Cyrl-UZ"/>
        </w:rPr>
        <w:t>-масала юзасидан</w:t>
      </w:r>
      <w:r>
        <w:rPr>
          <w:b/>
          <w:bCs/>
          <w:sz w:val="28"/>
          <w:szCs w:val="28"/>
          <w:lang w:val="ru-RU"/>
        </w:rPr>
        <w:t xml:space="preserve"> 132-гурух курсантлар сўзга чиқиб</w:t>
      </w:r>
      <w:r>
        <w:rPr>
          <w:b/>
          <w:bCs/>
          <w:sz w:val="28"/>
          <w:szCs w:val="28"/>
          <w:lang w:val="uz-Cyrl-UZ"/>
        </w:rPr>
        <w:t>:</w:t>
      </w:r>
    </w:p>
    <w:p w14:paraId="210B46C5">
      <w:pPr>
        <w:pStyle w:val="19"/>
        <w:spacing w:line="276" w:lineRule="auto"/>
        <w:ind w:firstLine="708" w:firstLineChars="0"/>
        <w:jc w:val="both"/>
        <w:rPr>
          <w:sz w:val="28"/>
          <w:szCs w:val="28"/>
        </w:rPr>
      </w:pPr>
      <w:r>
        <w:rPr>
          <w:rStyle w:val="10"/>
          <w:sz w:val="28"/>
          <w:szCs w:val="28"/>
          <w:lang w:val="uz-Latn-UZ"/>
        </w:rPr>
        <w:t>Сатторов Хасан</w:t>
      </w:r>
      <w:r>
        <w:rPr>
          <w:rStyle w:val="10"/>
          <w:sz w:val="28"/>
          <w:szCs w:val="28"/>
        </w:rPr>
        <w:t>:</w:t>
      </w:r>
      <w:r>
        <w:rPr>
          <w:sz w:val="28"/>
          <w:szCs w:val="28"/>
        </w:rPr>
        <w:t xml:space="preserve"> </w:t>
      </w:r>
      <w:r>
        <w:rPr>
          <w:rFonts w:hint="default"/>
          <w:sz w:val="28"/>
          <w:szCs w:val="28"/>
        </w:rPr>
        <w:t>Куратор билан олиб борилаётган бундай мулоқотлар биз курсантларнинг ўз хатти-ҳаракатларига танқидий ёндашишига ва ўз устида ишлашига ёрдам беради.</w:t>
      </w:r>
    </w:p>
    <w:p w14:paraId="24D86528">
      <w:pPr>
        <w:pStyle w:val="19"/>
        <w:spacing w:line="276" w:lineRule="auto"/>
        <w:ind w:firstLine="708"/>
        <w:jc w:val="both"/>
        <w:rPr>
          <w:rFonts w:hint="default"/>
          <w:sz w:val="28"/>
          <w:szCs w:val="28"/>
        </w:rPr>
      </w:pPr>
      <w:r>
        <w:rPr>
          <w:rStyle w:val="10"/>
          <w:rFonts w:hint="default"/>
          <w:sz w:val="28"/>
          <w:szCs w:val="28"/>
        </w:rPr>
        <w:t>Набидуллайев Баҳодиржон</w:t>
      </w:r>
      <w:r>
        <w:rPr>
          <w:rStyle w:val="10"/>
          <w:sz w:val="28"/>
          <w:szCs w:val="28"/>
        </w:rPr>
        <w:t>:</w:t>
      </w:r>
      <w:r>
        <w:rPr>
          <w:sz w:val="28"/>
          <w:szCs w:val="28"/>
        </w:rPr>
        <w:t xml:space="preserve"> </w:t>
      </w:r>
      <w:r>
        <w:rPr>
          <w:rFonts w:hint="default"/>
          <w:sz w:val="28"/>
          <w:szCs w:val="28"/>
        </w:rPr>
        <w:t>Тарбиявий ва профилактик суҳбатлар интизомни мустаҳкамлашда муҳим ўрин тутади. Бу биздан келгусида масъулиятли ходим бўлишни талаб қилади.</w:t>
      </w:r>
    </w:p>
    <w:p w14:paraId="04BB93D9">
      <w:pPr>
        <w:pStyle w:val="19"/>
        <w:spacing w:line="276" w:lineRule="auto"/>
        <w:ind w:firstLine="708"/>
        <w:jc w:val="both"/>
        <w:rPr>
          <w:sz w:val="28"/>
          <w:szCs w:val="28"/>
        </w:rPr>
      </w:pPr>
      <w:r>
        <w:rPr>
          <w:rStyle w:val="10"/>
          <w:rFonts w:hint="default"/>
          <w:sz w:val="28"/>
          <w:szCs w:val="28"/>
        </w:rPr>
        <w:t>Aбдуллайева Маржона</w:t>
      </w:r>
      <w:r>
        <w:rPr>
          <w:rStyle w:val="10"/>
          <w:sz w:val="28"/>
          <w:szCs w:val="28"/>
        </w:rPr>
        <w:t>:</w:t>
      </w:r>
      <w:r>
        <w:rPr>
          <w:rStyle w:val="10"/>
          <w:rFonts w:hint="default"/>
          <w:sz w:val="28"/>
          <w:szCs w:val="28"/>
          <w:lang w:val="en-US"/>
        </w:rPr>
        <w:t xml:space="preserve"> </w:t>
      </w:r>
      <w:r>
        <w:rPr>
          <w:rStyle w:val="10"/>
          <w:rFonts w:hint="default"/>
          <w:b w:val="0"/>
          <w:bCs/>
          <w:sz w:val="28"/>
          <w:szCs w:val="28"/>
          <w:lang w:val="en-US"/>
        </w:rPr>
        <w:t>Эркин мулоқотлар орқали курсантлар ўз фикрларини очиқ баён қилади. Бу эса маънавий-маърифий ишларнинг самарадорлигини оширади.</w:t>
      </w:r>
    </w:p>
    <w:p w14:paraId="1EC4854A">
      <w:pPr>
        <w:pStyle w:val="19"/>
        <w:spacing w:line="276" w:lineRule="auto"/>
        <w:ind w:firstLine="708"/>
        <w:jc w:val="both"/>
        <w:rPr>
          <w:rFonts w:hint="default"/>
          <w:sz w:val="28"/>
          <w:szCs w:val="28"/>
        </w:rPr>
      </w:pPr>
    </w:p>
    <w:p w14:paraId="39057DCE">
      <w:pPr>
        <w:pStyle w:val="24"/>
        <w:tabs>
          <w:tab w:val="left" w:pos="1134"/>
        </w:tabs>
        <w:spacing w:line="276" w:lineRule="auto"/>
        <w:ind w:left="0" w:firstLine="630"/>
        <w:jc w:val="both"/>
        <w:rPr>
          <w:sz w:val="28"/>
          <w:szCs w:val="28"/>
          <w:lang w:val="uz-Latn-UZ"/>
        </w:rPr>
      </w:pPr>
    </w:p>
    <w:p w14:paraId="5F1D7253">
      <w:pPr>
        <w:pStyle w:val="19"/>
        <w:spacing w:line="276" w:lineRule="auto"/>
        <w:ind w:firstLine="709"/>
        <w:rPr>
          <w:rFonts w:eastAsia="SimSun"/>
          <w:sz w:val="28"/>
          <w:szCs w:val="28"/>
          <w:lang w:val="uz-Cyrl-UZ"/>
        </w:rPr>
      </w:pPr>
    </w:p>
    <w:p w14:paraId="47AC010E">
      <w:pPr>
        <w:pStyle w:val="24"/>
        <w:tabs>
          <w:tab w:val="left" w:pos="1134"/>
        </w:tabs>
        <w:spacing w:line="276" w:lineRule="auto"/>
        <w:ind w:left="0" w:firstLine="630"/>
        <w:jc w:val="center"/>
        <w:rPr>
          <w:b/>
          <w:sz w:val="28"/>
          <w:szCs w:val="28"/>
          <w:lang w:val="uz-Cyrl-UZ"/>
        </w:rPr>
      </w:pPr>
      <w:r>
        <w:rPr>
          <w:b/>
          <w:sz w:val="28"/>
          <w:szCs w:val="28"/>
          <w:lang w:val="uz-Cyrl-UZ"/>
        </w:rPr>
        <w:t>Қ А Р О Р    Қ И Л А Д И:</w:t>
      </w:r>
    </w:p>
    <w:p w14:paraId="3B6DA936">
      <w:pPr>
        <w:spacing w:line="276" w:lineRule="auto"/>
        <w:ind w:firstLine="709"/>
        <w:jc w:val="both"/>
        <w:rPr>
          <w:sz w:val="28"/>
          <w:szCs w:val="28"/>
          <w:lang w:val="uz-Cyrl-UZ"/>
        </w:rPr>
      </w:pPr>
      <w:r>
        <w:rPr>
          <w:b/>
          <w:sz w:val="28"/>
          <w:szCs w:val="28"/>
          <w:lang w:val="uz-Cyrl-UZ"/>
        </w:rPr>
        <w:t>1.</w:t>
      </w:r>
      <w:r>
        <w:rPr>
          <w:sz w:val="28"/>
          <w:szCs w:val="28"/>
          <w:lang w:val="uz-Cyrl-UZ"/>
        </w:rPr>
        <w:t> Кундузги таълим 1 ўқув курси 132 гурух куратори кафедра катта ўқитувчиси, майор О.Н.Ўринкуловнинг кун тартибидаги масалалар юзасидан ахбороти маълумот учун қабул қилинсин;</w:t>
      </w:r>
    </w:p>
    <w:p w14:paraId="6C7C902D">
      <w:pPr>
        <w:tabs>
          <w:tab w:val="left" w:pos="1418"/>
        </w:tabs>
        <w:spacing w:line="276" w:lineRule="auto"/>
        <w:ind w:firstLine="709"/>
        <w:jc w:val="both"/>
        <w:rPr>
          <w:b/>
          <w:sz w:val="28"/>
          <w:szCs w:val="28"/>
          <w:lang w:val="uz-Cyrl-UZ"/>
        </w:rPr>
      </w:pPr>
      <w:r>
        <w:rPr>
          <w:b/>
          <w:sz w:val="28"/>
          <w:szCs w:val="28"/>
          <w:lang w:val="uz-Cyrl-UZ"/>
        </w:rPr>
        <w:t>2. </w:t>
      </w:r>
      <w:r>
        <w:rPr>
          <w:sz w:val="28"/>
          <w:szCs w:val="28"/>
          <w:lang w:val="uz-Cyrl-UZ"/>
        </w:rPr>
        <w:t>Гурухда ўтказилган баённома кўчирмаси Ўқув-услубий бошқармага топширилсин.</w:t>
      </w:r>
    </w:p>
    <w:p w14:paraId="3E2EA039">
      <w:pPr>
        <w:tabs>
          <w:tab w:val="left" w:pos="1418"/>
        </w:tabs>
        <w:spacing w:line="276" w:lineRule="auto"/>
        <w:ind w:firstLine="709"/>
        <w:jc w:val="both"/>
        <w:rPr>
          <w:sz w:val="28"/>
          <w:szCs w:val="28"/>
          <w:lang w:val="uz-Cyrl-UZ"/>
        </w:rPr>
      </w:pPr>
      <w:r>
        <w:rPr>
          <w:b/>
          <w:sz w:val="28"/>
          <w:szCs w:val="28"/>
          <w:lang w:val="uz-Cyrl-UZ"/>
        </w:rPr>
        <w:t>3. </w:t>
      </w:r>
      <w:r>
        <w:rPr>
          <w:sz w:val="28"/>
          <w:szCs w:val="28"/>
          <w:lang w:val="uz-Cyrl-UZ"/>
        </w:rPr>
        <w:t>Баённома қарорлари ижроси юзасидан назоратни ўз зиммамда қолдираман.</w:t>
      </w:r>
    </w:p>
    <w:p w14:paraId="1C0B0522">
      <w:pPr>
        <w:pStyle w:val="19"/>
        <w:spacing w:before="0" w:beforeAutospacing="0" w:after="0" w:afterAutospacing="0" w:line="276" w:lineRule="auto"/>
        <w:ind w:firstLine="709"/>
        <w:jc w:val="both"/>
        <w:rPr>
          <w:b/>
          <w:sz w:val="28"/>
          <w:szCs w:val="28"/>
          <w:lang w:val="uz-Latn-UZ"/>
        </w:rPr>
      </w:pPr>
    </w:p>
    <w:p w14:paraId="6DD0BBD8">
      <w:pPr>
        <w:shd w:val="clear" w:color="auto" w:fill="FFFFFF"/>
        <w:spacing w:line="276" w:lineRule="auto"/>
        <w:ind w:firstLine="709"/>
        <w:jc w:val="both"/>
        <w:rPr>
          <w:b/>
          <w:sz w:val="28"/>
          <w:szCs w:val="28"/>
          <w:lang w:val="uz-Cyrl-UZ"/>
        </w:rPr>
      </w:pPr>
      <w:r>
        <w:rPr>
          <w:b/>
          <w:sz w:val="28"/>
          <w:szCs w:val="28"/>
          <w:lang w:val="uz-Cyrl-UZ"/>
        </w:rPr>
        <w:t xml:space="preserve">     Раис:                                                                                  О.Н. Ўринкулов</w:t>
      </w:r>
    </w:p>
    <w:p w14:paraId="0E737211">
      <w:pPr>
        <w:shd w:val="clear" w:color="auto" w:fill="FFFFFF"/>
        <w:spacing w:line="276" w:lineRule="auto"/>
        <w:ind w:firstLine="709"/>
        <w:jc w:val="both"/>
        <w:rPr>
          <w:b/>
          <w:sz w:val="28"/>
          <w:szCs w:val="28"/>
          <w:lang w:val="uz-Cyrl-UZ"/>
        </w:rPr>
      </w:pPr>
      <w:r>
        <w:rPr>
          <w:b/>
          <w:sz w:val="28"/>
          <w:szCs w:val="28"/>
          <w:lang w:val="uz-Cyrl-UZ"/>
        </w:rPr>
        <w:t xml:space="preserve">    </w:t>
      </w:r>
    </w:p>
    <w:p w14:paraId="7DEB9FC2">
      <w:pPr>
        <w:shd w:val="clear" w:color="auto" w:fill="FFFFFF"/>
        <w:spacing w:line="276" w:lineRule="auto"/>
        <w:ind w:firstLine="709"/>
        <w:jc w:val="both"/>
        <w:rPr>
          <w:rFonts w:eastAsia="Times New Roman"/>
          <w:b/>
          <w:sz w:val="28"/>
          <w:szCs w:val="28"/>
          <w:lang w:val="uz-Cyrl-UZ"/>
        </w:rPr>
      </w:pPr>
      <w:r>
        <w:rPr>
          <w:b/>
          <w:sz w:val="28"/>
          <w:szCs w:val="28"/>
          <w:lang w:val="uz-Cyrl-UZ"/>
        </w:rPr>
        <w:t xml:space="preserve">     Котиб:                                                                               Б.А. Нарзуллаев</w:t>
      </w:r>
    </w:p>
    <w:p w14:paraId="2A677294">
      <w:pPr>
        <w:spacing w:line="276" w:lineRule="auto"/>
        <w:rPr>
          <w:lang w:val="uz-Latn-UZ"/>
        </w:rPr>
      </w:pPr>
    </w:p>
    <w:sectPr>
      <w:pgSz w:w="11906" w:h="16838"/>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PMingLiU">
    <w:altName w:val="Microsoft JhengHei UI"/>
    <w:panose1 w:val="02010601000101010101"/>
    <w:charset w:val="88"/>
    <w:family w:val="auto"/>
    <w:pitch w:val="default"/>
    <w:sig w:usb0="00000000" w:usb1="00000000" w:usb2="00000010" w:usb3="00000000" w:csb0="00100000" w:csb1="0000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F74429"/>
    <w:multiLevelType w:val="multilevel"/>
    <w:tmpl w:val="0AF74429"/>
    <w:lvl w:ilvl="0" w:tentative="0">
      <w:start w:val="1"/>
      <w:numFmt w:val="decimal"/>
      <w:lvlText w:val="%1."/>
      <w:lvlJc w:val="left"/>
      <w:pPr>
        <w:ind w:left="720" w:hanging="360"/>
      </w:pPr>
      <w:rPr>
        <w:rFonts w:hint="default" w:eastAsia="Times New Roman"/>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99A"/>
    <w:rsid w:val="000110A0"/>
    <w:rsid w:val="000565D9"/>
    <w:rsid w:val="00085E02"/>
    <w:rsid w:val="00090FEC"/>
    <w:rsid w:val="000913A7"/>
    <w:rsid w:val="00111AE7"/>
    <w:rsid w:val="00144153"/>
    <w:rsid w:val="001777C2"/>
    <w:rsid w:val="001B0819"/>
    <w:rsid w:val="001C74A3"/>
    <w:rsid w:val="00244657"/>
    <w:rsid w:val="002A0A22"/>
    <w:rsid w:val="002A139C"/>
    <w:rsid w:val="002D5956"/>
    <w:rsid w:val="002D671C"/>
    <w:rsid w:val="002E11EA"/>
    <w:rsid w:val="003111B2"/>
    <w:rsid w:val="00320364"/>
    <w:rsid w:val="003C7E36"/>
    <w:rsid w:val="003F4699"/>
    <w:rsid w:val="0043047E"/>
    <w:rsid w:val="00433960"/>
    <w:rsid w:val="00445708"/>
    <w:rsid w:val="00477896"/>
    <w:rsid w:val="00491067"/>
    <w:rsid w:val="00497832"/>
    <w:rsid w:val="00570430"/>
    <w:rsid w:val="005C3075"/>
    <w:rsid w:val="005D52D0"/>
    <w:rsid w:val="00671EFE"/>
    <w:rsid w:val="006E299A"/>
    <w:rsid w:val="007136A7"/>
    <w:rsid w:val="00773B15"/>
    <w:rsid w:val="0078399D"/>
    <w:rsid w:val="00874A1A"/>
    <w:rsid w:val="008928C9"/>
    <w:rsid w:val="008D32C5"/>
    <w:rsid w:val="008E74E9"/>
    <w:rsid w:val="00923EB3"/>
    <w:rsid w:val="00A5310F"/>
    <w:rsid w:val="00A64159"/>
    <w:rsid w:val="00A660D5"/>
    <w:rsid w:val="00AA35BD"/>
    <w:rsid w:val="00AD0D5A"/>
    <w:rsid w:val="00B23F19"/>
    <w:rsid w:val="00B3387D"/>
    <w:rsid w:val="00BC315F"/>
    <w:rsid w:val="00C21630"/>
    <w:rsid w:val="00C8176C"/>
    <w:rsid w:val="00C9016F"/>
    <w:rsid w:val="00D1470E"/>
    <w:rsid w:val="00D2187E"/>
    <w:rsid w:val="00D31AD3"/>
    <w:rsid w:val="00D371CF"/>
    <w:rsid w:val="00D67846"/>
    <w:rsid w:val="00D947FC"/>
    <w:rsid w:val="00D955A6"/>
    <w:rsid w:val="00DC0422"/>
    <w:rsid w:val="00DD0D61"/>
    <w:rsid w:val="00E23E5B"/>
    <w:rsid w:val="00E65F07"/>
    <w:rsid w:val="00EA7213"/>
    <w:rsid w:val="00EF559D"/>
    <w:rsid w:val="00F532B4"/>
    <w:rsid w:val="00FA0BED"/>
    <w:rsid w:val="00FF74FD"/>
    <w:rsid w:val="0CBC3329"/>
    <w:rsid w:val="16082D25"/>
    <w:rsid w:val="1D7879E5"/>
    <w:rsid w:val="5B3E5BDA"/>
    <w:rsid w:val="79D9260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nhideWhenUsed="0"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Times New Roman" w:hAnsi="Times New Roman" w:eastAsia="Calibri" w:cs="Times New Roman"/>
      <w:sz w:val="24"/>
      <w:szCs w:val="24"/>
      <w:lang w:val="ru-RU" w:eastAsia="ru-RU" w:bidi="ar-SA"/>
    </w:rPr>
  </w:style>
  <w:style w:type="paragraph" w:styleId="2">
    <w:name w:val="heading 1"/>
    <w:basedOn w:val="1"/>
    <w:next w:val="1"/>
    <w:link w:val="26"/>
    <w:qFormat/>
    <w:uiPriority w:val="9"/>
    <w:pPr>
      <w:keepNext/>
      <w:overflowPunct w:val="0"/>
      <w:autoSpaceDE w:val="0"/>
      <w:autoSpaceDN w:val="0"/>
      <w:adjustRightInd w:val="0"/>
      <w:spacing w:before="240" w:after="60" w:line="276" w:lineRule="auto"/>
      <w:textAlignment w:val="baseline"/>
      <w:outlineLvl w:val="0"/>
    </w:pPr>
    <w:rPr>
      <w:rFonts w:ascii="Arial" w:hAnsi="Arial" w:eastAsiaTheme="minorEastAsia"/>
      <w:b/>
      <w:kern w:val="28"/>
      <w:sz w:val="28"/>
      <w:szCs w:val="20"/>
    </w:rPr>
  </w:style>
  <w:style w:type="paragraph" w:styleId="3">
    <w:name w:val="heading 2"/>
    <w:basedOn w:val="1"/>
    <w:next w:val="1"/>
    <w:link w:val="27"/>
    <w:qFormat/>
    <w:uiPriority w:val="9"/>
    <w:pPr>
      <w:keepNext/>
      <w:keepLines/>
      <w:spacing w:before="200" w:line="276" w:lineRule="auto"/>
      <w:outlineLvl w:val="1"/>
    </w:pPr>
    <w:rPr>
      <w:rFonts w:ascii="Cambria" w:hAnsi="Cambria" w:eastAsiaTheme="minorEastAsia"/>
      <w:b/>
      <w:bCs/>
      <w:color w:val="4F81BD"/>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otnote reference"/>
    <w:basedOn w:val="4"/>
    <w:semiHidden/>
    <w:qFormat/>
    <w:uiPriority w:val="99"/>
    <w:rPr>
      <w:vertAlign w:val="superscript"/>
    </w:rPr>
  </w:style>
  <w:style w:type="character" w:styleId="7">
    <w:name w:val="Hyperlink"/>
    <w:basedOn w:val="4"/>
    <w:qFormat/>
    <w:uiPriority w:val="99"/>
    <w:rPr>
      <w:color w:val="3333CC"/>
      <w:u w:val="none"/>
    </w:rPr>
  </w:style>
  <w:style w:type="character" w:styleId="8">
    <w:name w:val="HTML Code"/>
    <w:basedOn w:val="4"/>
    <w:qFormat/>
    <w:uiPriority w:val="99"/>
    <w:rPr>
      <w:rFonts w:ascii="Courier New" w:hAnsi="Courier New"/>
      <w:sz w:val="20"/>
    </w:rPr>
  </w:style>
  <w:style w:type="character" w:styleId="9">
    <w:name w:val="page number"/>
    <w:basedOn w:val="4"/>
    <w:qFormat/>
    <w:uiPriority w:val="99"/>
  </w:style>
  <w:style w:type="character" w:styleId="10">
    <w:name w:val="Strong"/>
    <w:basedOn w:val="4"/>
    <w:qFormat/>
    <w:uiPriority w:val="22"/>
    <w:rPr>
      <w:b/>
    </w:rPr>
  </w:style>
  <w:style w:type="paragraph" w:styleId="11">
    <w:name w:val="Balloon Text"/>
    <w:basedOn w:val="1"/>
    <w:link w:val="28"/>
    <w:unhideWhenUsed/>
    <w:qFormat/>
    <w:uiPriority w:val="99"/>
    <w:rPr>
      <w:rFonts w:ascii="Tahoma" w:hAnsi="Tahoma" w:eastAsiaTheme="minorEastAsia"/>
      <w:sz w:val="16"/>
      <w:szCs w:val="16"/>
    </w:rPr>
  </w:style>
  <w:style w:type="paragraph" w:styleId="12">
    <w:name w:val="Body Text 2"/>
    <w:basedOn w:val="1"/>
    <w:link w:val="40"/>
    <w:qFormat/>
    <w:uiPriority w:val="99"/>
    <w:pPr>
      <w:spacing w:after="120" w:line="480" w:lineRule="auto"/>
    </w:pPr>
    <w:rPr>
      <w:rFonts w:ascii="Calibri" w:hAnsi="Calibri" w:eastAsiaTheme="minorEastAsia"/>
      <w:sz w:val="22"/>
      <w:szCs w:val="22"/>
    </w:rPr>
  </w:style>
  <w:style w:type="paragraph" w:styleId="13">
    <w:name w:val="footnote text"/>
    <w:basedOn w:val="1"/>
    <w:link w:val="39"/>
    <w:semiHidden/>
    <w:qFormat/>
    <w:uiPriority w:val="99"/>
    <w:pPr>
      <w:spacing w:after="200" w:line="276" w:lineRule="auto"/>
    </w:pPr>
    <w:rPr>
      <w:rFonts w:ascii="Calibri" w:hAnsi="Calibri" w:eastAsiaTheme="minorEastAsia"/>
      <w:sz w:val="20"/>
      <w:szCs w:val="20"/>
    </w:rPr>
  </w:style>
  <w:style w:type="paragraph" w:styleId="14">
    <w:name w:val="header"/>
    <w:basedOn w:val="1"/>
    <w:link w:val="29"/>
    <w:unhideWhenUsed/>
    <w:qFormat/>
    <w:uiPriority w:val="99"/>
    <w:pPr>
      <w:tabs>
        <w:tab w:val="center" w:pos="4677"/>
        <w:tab w:val="right" w:pos="9355"/>
      </w:tabs>
    </w:pPr>
    <w:rPr>
      <w:rFonts w:ascii="Calibri" w:hAnsi="Calibri" w:eastAsiaTheme="minorEastAsia"/>
      <w:sz w:val="22"/>
      <w:szCs w:val="22"/>
    </w:rPr>
  </w:style>
  <w:style w:type="paragraph" w:styleId="15">
    <w:name w:val="Body Text"/>
    <w:basedOn w:val="1"/>
    <w:link w:val="38"/>
    <w:qFormat/>
    <w:uiPriority w:val="99"/>
    <w:pPr>
      <w:overflowPunct w:val="0"/>
      <w:autoSpaceDE w:val="0"/>
      <w:autoSpaceDN w:val="0"/>
      <w:adjustRightInd w:val="0"/>
      <w:spacing w:after="120" w:line="276" w:lineRule="auto"/>
      <w:textAlignment w:val="baseline"/>
    </w:pPr>
    <w:rPr>
      <w:rFonts w:ascii="Calibri" w:hAnsi="Calibri" w:eastAsiaTheme="minorEastAsia"/>
      <w:sz w:val="20"/>
      <w:szCs w:val="20"/>
    </w:rPr>
  </w:style>
  <w:style w:type="paragraph" w:styleId="16">
    <w:name w:val="Title"/>
    <w:basedOn w:val="1"/>
    <w:next w:val="1"/>
    <w:link w:val="41"/>
    <w:qFormat/>
    <w:uiPriority w:val="10"/>
    <w:pPr>
      <w:contextualSpacing/>
    </w:pPr>
    <w:rPr>
      <w:rFonts w:ascii="Cambria" w:hAnsi="Cambria" w:eastAsiaTheme="minorEastAsia"/>
      <w:spacing w:val="-10"/>
      <w:kern w:val="28"/>
      <w:sz w:val="56"/>
      <w:szCs w:val="56"/>
    </w:rPr>
  </w:style>
  <w:style w:type="paragraph" w:styleId="17">
    <w:name w:val="footer"/>
    <w:basedOn w:val="1"/>
    <w:link w:val="30"/>
    <w:unhideWhenUsed/>
    <w:qFormat/>
    <w:uiPriority w:val="99"/>
    <w:pPr>
      <w:tabs>
        <w:tab w:val="center" w:pos="4677"/>
        <w:tab w:val="right" w:pos="9355"/>
      </w:tabs>
    </w:pPr>
    <w:rPr>
      <w:rFonts w:ascii="Calibri" w:hAnsi="Calibri" w:eastAsiaTheme="minorEastAsia"/>
      <w:sz w:val="22"/>
      <w:szCs w:val="22"/>
    </w:rPr>
  </w:style>
  <w:style w:type="paragraph" w:styleId="18">
    <w:name w:val="List"/>
    <w:basedOn w:val="1"/>
    <w:uiPriority w:val="99"/>
    <w:pPr>
      <w:overflowPunct w:val="0"/>
      <w:autoSpaceDE w:val="0"/>
      <w:autoSpaceDN w:val="0"/>
      <w:adjustRightInd w:val="0"/>
      <w:spacing w:after="200" w:line="276" w:lineRule="auto"/>
      <w:ind w:left="283" w:hanging="283"/>
      <w:textAlignment w:val="baseline"/>
    </w:pPr>
    <w:rPr>
      <w:rFonts w:ascii="Calibri" w:hAnsi="Calibri" w:eastAsiaTheme="minorEastAsia"/>
      <w:sz w:val="20"/>
      <w:szCs w:val="20"/>
    </w:rPr>
  </w:style>
  <w:style w:type="paragraph" w:styleId="19">
    <w:name w:val="Normal (Web)"/>
    <w:basedOn w:val="1"/>
    <w:uiPriority w:val="99"/>
    <w:pPr>
      <w:spacing w:before="100" w:beforeAutospacing="1" w:after="100" w:afterAutospacing="1"/>
    </w:pPr>
    <w:rPr>
      <w:rFonts w:eastAsia="Times New Roman"/>
    </w:rPr>
  </w:style>
  <w:style w:type="paragraph" w:styleId="20">
    <w:name w:val="Body Text 3"/>
    <w:basedOn w:val="1"/>
    <w:link w:val="23"/>
    <w:uiPriority w:val="0"/>
    <w:pPr>
      <w:spacing w:after="120"/>
    </w:pPr>
    <w:rPr>
      <w:rFonts w:ascii="Helvetica" w:hAnsi="Helvetica" w:eastAsia="Times New Roman"/>
      <w:sz w:val="16"/>
      <w:szCs w:val="16"/>
      <w:lang w:val="zh-CN" w:eastAsia="zh-CN"/>
    </w:rPr>
  </w:style>
  <w:style w:type="paragraph" w:styleId="21">
    <w:name w:val="HTML Preformatted"/>
    <w:basedOn w:val="1"/>
    <w:link w:val="36"/>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pPr>
    <w:rPr>
      <w:rFonts w:ascii="Courier New" w:hAnsi="Courier New" w:cs="Courier New" w:eastAsiaTheme="minorEastAsia"/>
      <w:color w:val="000000"/>
      <w:sz w:val="20"/>
      <w:szCs w:val="20"/>
    </w:rPr>
  </w:style>
  <w:style w:type="table" w:styleId="22">
    <w:name w:val="Table Grid"/>
    <w:basedOn w:val="5"/>
    <w:qFormat/>
    <w:uiPriority w:val="39"/>
    <w:rPr>
      <w:rFonts w:eastAsia="PMingLiU"/>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3">
    <w:name w:val="Основной текст 3 Знак"/>
    <w:basedOn w:val="4"/>
    <w:link w:val="20"/>
    <w:uiPriority w:val="0"/>
    <w:rPr>
      <w:rFonts w:ascii="Helvetica" w:hAnsi="Helvetica" w:eastAsia="Times New Roman" w:cs="Times New Roman"/>
      <w:sz w:val="16"/>
      <w:szCs w:val="16"/>
      <w:lang w:val="zh-CN" w:eastAsia="zh-CN"/>
    </w:rPr>
  </w:style>
  <w:style w:type="paragraph" w:styleId="24">
    <w:name w:val="List Paragraph"/>
    <w:basedOn w:val="1"/>
    <w:link w:val="25"/>
    <w:qFormat/>
    <w:uiPriority w:val="34"/>
    <w:pPr>
      <w:ind w:left="708"/>
    </w:pPr>
    <w:rPr>
      <w:rFonts w:eastAsia="Times New Roman"/>
      <w:lang w:val="zh-CN" w:eastAsia="zh-CN"/>
    </w:rPr>
  </w:style>
  <w:style w:type="character" w:customStyle="1" w:styleId="25">
    <w:name w:val="Абзац списка Знак"/>
    <w:link w:val="24"/>
    <w:qFormat/>
    <w:locked/>
    <w:uiPriority w:val="34"/>
    <w:rPr>
      <w:rFonts w:eastAsia="Times New Roman" w:cs="Times New Roman"/>
      <w:sz w:val="24"/>
      <w:szCs w:val="24"/>
      <w:lang w:val="zh-CN" w:eastAsia="zh-CN"/>
    </w:rPr>
  </w:style>
  <w:style w:type="character" w:customStyle="1" w:styleId="26">
    <w:name w:val="Заголовок 1 Знак"/>
    <w:basedOn w:val="4"/>
    <w:link w:val="2"/>
    <w:qFormat/>
    <w:uiPriority w:val="9"/>
    <w:rPr>
      <w:rFonts w:ascii="Arial" w:hAnsi="Arial" w:cs="Times New Roman" w:eastAsiaTheme="minorEastAsia"/>
      <w:b/>
      <w:kern w:val="28"/>
      <w:szCs w:val="20"/>
      <w:lang w:eastAsia="ru-RU"/>
    </w:rPr>
  </w:style>
  <w:style w:type="character" w:customStyle="1" w:styleId="27">
    <w:name w:val="Заголовок 2 Знак"/>
    <w:basedOn w:val="4"/>
    <w:link w:val="3"/>
    <w:qFormat/>
    <w:uiPriority w:val="9"/>
    <w:rPr>
      <w:rFonts w:ascii="Cambria" w:hAnsi="Cambria" w:cs="Times New Roman" w:eastAsiaTheme="minorEastAsia"/>
      <w:b/>
      <w:bCs/>
      <w:color w:val="4F81BD"/>
      <w:sz w:val="26"/>
      <w:szCs w:val="26"/>
      <w:lang w:eastAsia="ru-RU"/>
    </w:rPr>
  </w:style>
  <w:style w:type="character" w:customStyle="1" w:styleId="28">
    <w:name w:val="Текст выноски Знак"/>
    <w:basedOn w:val="4"/>
    <w:link w:val="11"/>
    <w:qFormat/>
    <w:uiPriority w:val="99"/>
    <w:rPr>
      <w:rFonts w:ascii="Tahoma" w:hAnsi="Tahoma" w:cs="Times New Roman" w:eastAsiaTheme="minorEastAsia"/>
      <w:sz w:val="16"/>
      <w:szCs w:val="16"/>
      <w:lang w:eastAsia="ru-RU"/>
    </w:rPr>
  </w:style>
  <w:style w:type="character" w:customStyle="1" w:styleId="29">
    <w:name w:val="Верхний колонтитул Знак"/>
    <w:basedOn w:val="4"/>
    <w:link w:val="14"/>
    <w:qFormat/>
    <w:uiPriority w:val="99"/>
    <w:rPr>
      <w:rFonts w:ascii="Calibri" w:hAnsi="Calibri" w:cs="Times New Roman" w:eastAsiaTheme="minorEastAsia"/>
      <w:sz w:val="22"/>
      <w:lang w:eastAsia="ru-RU"/>
    </w:rPr>
  </w:style>
  <w:style w:type="character" w:customStyle="1" w:styleId="30">
    <w:name w:val="Нижний колонтитул Знак"/>
    <w:basedOn w:val="4"/>
    <w:link w:val="17"/>
    <w:qFormat/>
    <w:uiPriority w:val="99"/>
    <w:rPr>
      <w:rFonts w:ascii="Calibri" w:hAnsi="Calibri" w:cs="Times New Roman" w:eastAsiaTheme="minorEastAsia"/>
      <w:sz w:val="22"/>
      <w:lang w:eastAsia="ru-RU"/>
    </w:rPr>
  </w:style>
  <w:style w:type="paragraph" w:customStyle="1" w:styleId="31">
    <w:name w:val="Стиль"/>
    <w:basedOn w:val="1"/>
    <w:autoRedefine/>
    <w:qFormat/>
    <w:uiPriority w:val="99"/>
    <w:pPr>
      <w:spacing w:after="160" w:line="240" w:lineRule="exact"/>
    </w:pPr>
    <w:rPr>
      <w:rFonts w:eastAsiaTheme="minorEastAsia"/>
      <w:sz w:val="28"/>
      <w:szCs w:val="28"/>
      <w:lang w:val="en-US"/>
    </w:rPr>
  </w:style>
  <w:style w:type="character" w:customStyle="1" w:styleId="32">
    <w:name w:val="Основной текст (3)_"/>
    <w:link w:val="33"/>
    <w:locked/>
    <w:uiPriority w:val="99"/>
    <w:rPr>
      <w:shd w:val="clear" w:color="auto" w:fill="FFFFFF"/>
    </w:rPr>
  </w:style>
  <w:style w:type="paragraph" w:customStyle="1" w:styleId="33">
    <w:name w:val="Основной текст (3)1"/>
    <w:basedOn w:val="1"/>
    <w:link w:val="32"/>
    <w:uiPriority w:val="99"/>
    <w:pPr>
      <w:shd w:val="clear" w:color="auto" w:fill="FFFFFF"/>
      <w:spacing w:before="240" w:line="326" w:lineRule="exact"/>
      <w:ind w:firstLine="580"/>
      <w:jc w:val="both"/>
    </w:pPr>
    <w:rPr>
      <w:rFonts w:eastAsiaTheme="minorHAnsi" w:cstheme="minorBidi"/>
      <w:sz w:val="28"/>
      <w:szCs w:val="22"/>
      <w:lang w:eastAsia="en-US"/>
    </w:rPr>
  </w:style>
  <w:style w:type="character" w:customStyle="1" w:styleId="34">
    <w:name w:val="Основной текст (2)_"/>
    <w:link w:val="35"/>
    <w:qFormat/>
    <w:locked/>
    <w:uiPriority w:val="99"/>
    <w:rPr>
      <w:rFonts w:eastAsia="Times New Roman"/>
      <w:shd w:val="clear" w:color="auto" w:fill="FFFFFF"/>
    </w:rPr>
  </w:style>
  <w:style w:type="paragraph" w:customStyle="1" w:styleId="35">
    <w:name w:val="Основной текст (2)"/>
    <w:basedOn w:val="1"/>
    <w:link w:val="34"/>
    <w:uiPriority w:val="99"/>
    <w:pPr>
      <w:widowControl w:val="0"/>
      <w:shd w:val="clear" w:color="auto" w:fill="FFFFFF"/>
      <w:spacing w:before="300" w:line="331" w:lineRule="exact"/>
      <w:jc w:val="both"/>
    </w:pPr>
    <w:rPr>
      <w:rFonts w:eastAsia="Times New Roman" w:cstheme="minorBidi"/>
      <w:sz w:val="28"/>
      <w:szCs w:val="22"/>
      <w:lang w:eastAsia="en-US"/>
    </w:rPr>
  </w:style>
  <w:style w:type="character" w:customStyle="1" w:styleId="36">
    <w:name w:val="Стандартный HTML Знак"/>
    <w:basedOn w:val="4"/>
    <w:link w:val="21"/>
    <w:uiPriority w:val="99"/>
    <w:rPr>
      <w:rFonts w:ascii="Courier New" w:hAnsi="Courier New" w:cs="Courier New" w:eastAsiaTheme="minorEastAsia"/>
      <w:color w:val="000000"/>
      <w:sz w:val="20"/>
      <w:szCs w:val="20"/>
      <w:lang w:eastAsia="ru-RU"/>
    </w:rPr>
  </w:style>
  <w:style w:type="character" w:customStyle="1" w:styleId="37">
    <w:name w:val="Название Знак"/>
    <w:uiPriority w:val="0"/>
    <w:rPr>
      <w:rFonts w:ascii="Arial" w:hAnsi="Arial"/>
      <w:b/>
      <w:kern w:val="28"/>
      <w:sz w:val="32"/>
    </w:rPr>
  </w:style>
  <w:style w:type="character" w:customStyle="1" w:styleId="38">
    <w:name w:val="Основной текст Знак"/>
    <w:basedOn w:val="4"/>
    <w:link w:val="15"/>
    <w:uiPriority w:val="99"/>
    <w:rPr>
      <w:rFonts w:ascii="Calibri" w:hAnsi="Calibri" w:cs="Times New Roman" w:eastAsiaTheme="minorEastAsia"/>
      <w:sz w:val="20"/>
      <w:szCs w:val="20"/>
      <w:lang w:eastAsia="ru-RU"/>
    </w:rPr>
  </w:style>
  <w:style w:type="character" w:customStyle="1" w:styleId="39">
    <w:name w:val="Текст сноски Знак"/>
    <w:basedOn w:val="4"/>
    <w:link w:val="13"/>
    <w:semiHidden/>
    <w:uiPriority w:val="99"/>
    <w:rPr>
      <w:rFonts w:ascii="Calibri" w:hAnsi="Calibri" w:cs="Times New Roman" w:eastAsiaTheme="minorEastAsia"/>
      <w:sz w:val="20"/>
      <w:szCs w:val="20"/>
      <w:lang w:eastAsia="ru-RU"/>
    </w:rPr>
  </w:style>
  <w:style w:type="character" w:customStyle="1" w:styleId="40">
    <w:name w:val="Основной текст 2 Знак"/>
    <w:basedOn w:val="4"/>
    <w:link w:val="12"/>
    <w:uiPriority w:val="99"/>
    <w:rPr>
      <w:rFonts w:ascii="Calibri" w:hAnsi="Calibri" w:cs="Times New Roman" w:eastAsiaTheme="minorEastAsia"/>
      <w:sz w:val="22"/>
      <w:lang w:eastAsia="ru-RU"/>
    </w:rPr>
  </w:style>
  <w:style w:type="character" w:customStyle="1" w:styleId="41">
    <w:name w:val="Название Знак1"/>
    <w:basedOn w:val="4"/>
    <w:link w:val="16"/>
    <w:uiPriority w:val="10"/>
    <w:rPr>
      <w:rFonts w:ascii="Cambria" w:hAnsi="Cambria" w:cs="Times New Roman" w:eastAsiaTheme="minorEastAsia"/>
      <w:spacing w:val="-10"/>
      <w:kern w:val="28"/>
      <w:sz w:val="56"/>
      <w:szCs w:val="56"/>
      <w:lang w:eastAsia="ru-RU"/>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SPecialiST RePack</Company>
  <Pages>4</Pages>
  <Words>674</Words>
  <Characters>3842</Characters>
  <Lines>32</Lines>
  <Paragraphs>9</Paragraphs>
  <TotalTime>40</TotalTime>
  <ScaleCrop>false</ScaleCrop>
  <LinksUpToDate>false</LinksUpToDate>
  <CharactersWithSpaces>4507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2026-01-29T15:18:00Z</dcterms:created>
  <dc:creator>User</dc:creator>
  <cp:lastModifiedBy>Bekmurod Narzullayev</cp:lastModifiedBy>
  <dcterms:modified xsi:type="dcterms:W3CDTF">2026-02-05T17:00:34Z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4FA34B8F4F884D6A8C12DE835D4A9836_13</vt:lpwstr>
  </property>
</Properties>
</file>