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9A84C"/>
          <w:sz w:val="48"/>
          <w:szCs w:val="48"/>
        </w:rPr>
        <w:t xml:space="preserve">MASTER PROJECT CONTEXT DOCUMENT</w:t>
      </w:r>
    </w:p>
    <w:p>
      <w:pPr>
        <w:spacing w:after="200" w:before="0"/>
        <w:jc w:val="center"/>
      </w:pPr>
      <w:r>
        <w:rPr>
          <w:rFonts w:ascii="Arial" w:cs="Arial" w:eastAsia="Arial" w:hAnsi="Arial"/>
          <w:b/>
          <w:bCs/>
          <w:color w:val="1A1A1A"/>
          <w:sz w:val="32"/>
          <w:szCs w:val="32"/>
        </w:rPr>
        <w:t xml:space="preserve">Three-Brand Trader Ecosystem</w:t>
      </w:r>
    </w:p>
    <w:p>
      <w:pPr>
        <w:spacing w:after="100" w:before="0"/>
        <w:jc w:val="center"/>
      </w:pPr>
      <w:r>
        <w:rPr>
          <w:rFonts w:ascii="Arial" w:cs="Arial" w:eastAsia="Arial" w:hAnsi="Arial"/>
          <w:color w:val="666666"/>
          <w:sz w:val="24"/>
          <w:szCs w:val="24"/>
        </w:rPr>
        <w:t xml:space="preserve">talontraderfunding.com  |  orderclone.com  |  chartlogger.com</w:t>
      </w:r>
    </w:p>
    <w:p>
      <w:pPr>
        <w:spacing w:after="600" w:before="0"/>
        <w:jc w:val="center"/>
      </w:pPr>
      <w:r>
        <w:rPr>
          <w:rFonts w:ascii="Arial" w:cs="Arial" w:eastAsia="Arial" w:hAnsi="Arial"/>
          <w:i/>
          <w:iCs/>
          <w:color w:val="888888"/>
          <w:sz w:val="20"/>
          <w:szCs w:val="20"/>
        </w:rPr>
        <w:t xml:space="preserve">Last Updated: April 1, 2026  —  Use this document to onboard any new Claude session on any project</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1. Ecosystem Overview</w:t>
      </w:r>
    </w:p>
    <w:p>
      <w:pPr>
        <w:spacing w:after="80" w:before="80"/>
      </w:pPr>
      <w:r>
        <w:rPr>
          <w:rFonts w:ascii="Arial" w:cs="Arial" w:eastAsia="Arial" w:hAnsi="Arial"/>
          <w:sz w:val="22"/>
          <w:szCs w:val="22"/>
        </w:rPr>
        <w:t xml:space="preserve">Three independent but cross-promoting products, all built on the same Rithmic infrastructure layer. Each product survives and generates revenue on its own. They feed each other customers through soft cross-promotion — sidebar links, scrolling banners, and tier-gated coupons — rather than hard dependency.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 Trader Funding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 Firm / Eval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OrderClone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orderclone.com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Copier SaaS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In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Journal SaaS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Just Registered</w:t>
            </w:r>
          </w:p>
        </w:tc>
      </w:tr>
    </w:tbl>
    <w:p>
      <w:pPr>
        <w:spacing w:after="80" w:before="80"/>
      </w:pPr>
      <w:r>
        <w:t xml:space="preserve"/>
      </w:r>
    </w:p>
    <w:p>
      <w:pPr>
        <w:spacing w:after="80" w:before="200"/>
      </w:pPr>
      <w:r>
        <w:rPr>
          <w:rFonts w:ascii="Arial" w:cs="Arial" w:eastAsia="Arial" w:hAnsi="Arial"/>
          <w:b/>
          <w:bCs/>
          <w:color w:val="2D2D2D"/>
          <w:sz w:val="24"/>
          <w:szCs w:val="24"/>
        </w:rPr>
        <w:t xml:space="preserve">The Key Principle</w:t>
      </w:r>
    </w:p>
    <w:p>
      <w:pPr>
        <w:spacing w:after="80" w:before="80"/>
      </w:pPr>
      <w:r>
        <w:rPr>
          <w:rFonts w:ascii="Arial" w:cs="Arial" w:eastAsia="Arial" w:hAnsi="Arial"/>
          <w:sz w:val="22"/>
          <w:szCs w:val="22"/>
        </w:rPr>
        <w:t xml:space="preserve">Talon traders get a free limited tier of ChartLogger and OrderClone via coupon code included with their eval purchase. This creates three upgrade funnels simultaneously: traders who leave Talon still keep ChartLogger and OrderClone subscriptions. Neither product depends on Talon's survival.</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2. Shared Technical Infrastructure</w:t>
      </w:r>
    </w:p>
    <w:p>
      <w:pPr>
        <w:pStyle w:val="Heading2"/>
        <w:spacing w:after="120" w:before="300"/>
      </w:pPr>
      <w:r>
        <w:rPr>
          <w:rFonts w:ascii="Arial" w:cs="Arial" w:eastAsia="Arial" w:hAnsi="Arial"/>
          <w:b/>
          <w:bCs/>
          <w:color w:val="1A1A1A"/>
          <w:sz w:val="28"/>
          <w:szCs w:val="28"/>
        </w:rPr>
        <w:t xml:space="preserve">2.1 Production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Vultr VPS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IP Address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144.202.62.179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(same region as Rithmic — Aurora, 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24.04 LTS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 2 GB RAM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$18/month — covers ALL three products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SSH Access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root@144.202.62.179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Working Directory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 Venv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/opt/talon/bin/python</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2.2 Deployment Pipeline</w:t>
      </w:r>
    </w:p>
    <w:p>
      <w:pPr>
        <w:pStyle w:val="ListParagraph"/>
        <w:numPr>
          <w:ilvl w:val="0"/>
          <w:numId w:val="2"/>
        </w:numPr>
        <w:spacing w:after="40" w:before="40"/>
      </w:pPr>
      <w:r>
        <w:rPr>
          <w:rFonts w:ascii="Arial" w:cs="Arial" w:eastAsia="Arial" w:hAnsi="Arial"/>
          <w:b w:val="false"/>
          <w:bCs w:val="false"/>
          <w:sz w:val="22"/>
          <w:szCs w:val="22"/>
        </w:rPr>
        <w:t xml:space="preserve">GitHub repo: traderkysir/talontraderfunding-site</w:t>
      </w:r>
    </w:p>
    <w:p>
      <w:pPr>
        <w:pStyle w:val="ListParagraph"/>
        <w:numPr>
          <w:ilvl w:val="0"/>
          <w:numId w:val="2"/>
        </w:numPr>
        <w:spacing w:after="40" w:before="40"/>
      </w:pPr>
      <w:r>
        <w:rPr>
          <w:rFonts w:ascii="Arial" w:cs="Arial" w:eastAsia="Arial" w:hAnsi="Arial"/>
          <w:b w:val="false"/>
          <w:bCs w:val="false"/>
          <w:sz w:val="22"/>
          <w:szCs w:val="22"/>
        </w:rPr>
        <w:t xml:space="preserve">Cloudflare Pages hosts static frontend files</w:t>
      </w:r>
    </w:p>
    <w:p>
      <w:pPr>
        <w:pStyle w:val="ListParagraph"/>
        <w:numPr>
          <w:ilvl w:val="0"/>
          <w:numId w:val="2"/>
        </w:numPr>
        <w:spacing w:after="40" w:before="40"/>
      </w:pPr>
      <w:r>
        <w:rPr>
          <w:rFonts w:ascii="Arial" w:cs="Arial" w:eastAsia="Arial" w:hAnsi="Arial"/>
          <w:b w:val="false"/>
          <w:bCs w:val="false"/>
          <w:sz w:val="22"/>
          <w:szCs w:val="22"/>
        </w:rPr>
        <w:t xml:space="preserve">GitHub webhook auto-deploys to Vultr in 2-5 seconds on every push</w:t>
      </w:r>
    </w:p>
    <w:p>
      <w:pPr>
        <w:pStyle w:val="ListParagraph"/>
        <w:numPr>
          <w:ilvl w:val="0"/>
          <w:numId w:val="2"/>
        </w:numPr>
        <w:spacing w:after="40" w:before="40"/>
      </w:pPr>
      <w:r>
        <w:rPr>
          <w:rFonts w:ascii="Arial" w:cs="Arial" w:eastAsia="Arial" w:hAnsi="Arial"/>
          <w:b w:val="false"/>
          <w:bCs w:val="false"/>
          <w:sz w:val="22"/>
          <w:szCs w:val="22"/>
        </w:rPr>
        <w:t xml:space="preserve">talon_config.json is protected from GitHub overwrites (credentials safe)</w:t>
      </w:r>
    </w:p>
    <w:p>
      <w:pPr>
        <w:pStyle w:val="ListParagraph"/>
        <w:numPr>
          <w:ilvl w:val="0"/>
          <w:numId w:val="2"/>
        </w:numPr>
        <w:spacing w:after="40" w:before="40"/>
      </w:pPr>
      <w:r>
        <w:rPr>
          <w:rFonts w:ascii="Arial" w:cs="Arial" w:eastAsia="Arial" w:hAnsi="Arial"/>
          <w:b w:val="false"/>
          <w:bCs w:val="false"/>
          <w:sz w:val="22"/>
          <w:szCs w:val="22"/>
        </w:rPr>
        <w:t xml:space="preserve">SSL: Let's Encrypt certificate, auto-renewing</w:t>
      </w:r>
    </w:p>
    <w:p>
      <w:pPr>
        <w:pStyle w:val="ListParagraph"/>
        <w:numPr>
          <w:ilvl w:val="0"/>
          <w:numId w:val="2"/>
        </w:numPr>
        <w:spacing w:after="40" w:before="40"/>
      </w:pPr>
      <w:r>
        <w:rPr>
          <w:rFonts w:ascii="Arial" w:cs="Arial" w:eastAsia="Arial" w:hAnsi="Arial"/>
          <w:b w:val="false"/>
          <w:bCs w:val="false"/>
          <w:sz w:val="22"/>
          <w:szCs w:val="22"/>
        </w:rPr>
        <w:t xml:space="preserve">nginx: reverse proxy handling HTTPS, routes /api/ and /socket.io/ to Flask</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2.3 Rithmic Connection Layer (The Crown Jewel)</w:t>
      </w:r>
    </w:p>
    <w:p>
      <w:pPr>
        <w:spacing w:after="80" w:before="80"/>
      </w:pPr>
      <w:r>
        <w:rPr>
          <w:rFonts w:ascii="Arial" w:cs="Arial" w:eastAsia="Arial" w:hAnsi="Arial"/>
          <w:sz w:val="22"/>
          <w:szCs w:val="22"/>
        </w:rPr>
        <w:t xml:space="preserve">This is the hardest technical problem in the space and it is already solved. Every competitor trading journal requires manual CSV imports. ChartLogger and the Talon dashboard stream trade data automatically from Rithmic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Library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async_rithmic (Python, v1.5.5 — Windows copy from OrderClone installed on server)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 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/opt/talon/talon_server.py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Framework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 SocketIO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5100 (internal), exposed via nginx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and 451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500ms/5s adaptive polling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 Discovery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Auto-discovery via client.plants["order"].accounts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Plant Server (BluSky)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rituz00100.rithmic.com:443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Server (Bulenox)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rprotocol.rithmic.com:443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System Service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talon.service (systemd) — survives reboots, auto-restarts</w:t>
            </w:r>
          </w:p>
        </w:tc>
      </w:tr>
    </w:tbl>
    <w:p>
      <w:pPr>
        <w:spacing w:after="80" w:before="80"/>
      </w:pPr>
      <w:r>
        <w:t xml:space="preserve"/>
      </w:r>
    </w:p>
    <w:p>
      <w:pPr>
        <w:spacing w:after="80" w:before="200"/>
      </w:pPr>
      <w:r>
        <w:rPr>
          <w:rFonts w:ascii="Arial" w:cs="Arial" w:eastAsia="Arial" w:hAnsi="Arial"/>
          <w:b/>
          <w:bCs/>
          <w:color w:val="2D2D2D"/>
          <w:sz w:val="24"/>
          <w:szCs w:val="24"/>
        </w:rPr>
        <w:t xml:space="preserve">Critical Rithmic Fix (Do Not Lose This)</w:t>
      </w:r>
    </w:p>
    <w:p>
      <w:pPr>
        <w:spacing w:after="80" w:before="80"/>
      </w:pPr>
      <w:r>
        <w:rPr>
          <w:rFonts w:ascii="Arial" w:cs="Arial" w:eastAsia="Arial" w:hAnsi="Arial"/>
          <w:sz w:val="22"/>
          <w:szCs w:val="22"/>
        </w:rPr>
        <w:t xml:space="preserve">async_rithmic's client.connect() fires all four plants simultaneously and crashes if ANY single plant fails. We patched the library to make all plants except 'order' non-fatal. Location of patch:</w:t>
      </w:r>
    </w:p>
    <w:p>
      <w:pPr>
        <w:pStyle w:val="ListParagraph"/>
        <w:numPr>
          <w:ilvl w:val="0"/>
          <w:numId w:val="2"/>
        </w:numPr>
        <w:spacing w:after="40" w:before="40"/>
      </w:pPr>
      <w:r>
        <w:rPr>
          <w:rFonts w:ascii="Arial" w:cs="Arial" w:eastAsia="Arial" w:hAnsi="Arial"/>
          <w:b w:val="false"/>
          <w:bCs w:val="false"/>
          <w:sz w:val="22"/>
          <w:szCs w:val="22"/>
        </w:rPr>
        <w:t xml:space="preserve">/opt/talon/lib/python3.12/site-packages/async_rithmic/client.py</w:t>
      </w:r>
    </w:p>
    <w:p>
      <w:pPr>
        <w:pStyle w:val="ListParagraph"/>
        <w:numPr>
          <w:ilvl w:val="0"/>
          <w:numId w:val="2"/>
        </w:numPr>
        <w:spacing w:after="40" w:before="40"/>
      </w:pPr>
      <w:r>
        <w:rPr>
          <w:rFonts w:ascii="Arial" w:cs="Arial" w:eastAsia="Arial" w:hAnsi="Arial"/>
          <w:b w:val="false"/>
          <w:bCs w:val="false"/>
          <w:sz w:val="22"/>
          <w:szCs w:val="22"/>
        </w:rPr>
        <w:t xml:space="preserve">All plants except 'order' are wrapped in try/except — failure is logged but does not crash the server</w:t>
      </w:r>
    </w:p>
    <w:p>
      <w:pPr>
        <w:pStyle w:val="ListParagraph"/>
        <w:numPr>
          <w:ilvl w:val="0"/>
          <w:numId w:val="2"/>
        </w:numPr>
        <w:spacing w:after="40" w:before="40"/>
      </w:pPr>
      <w:r>
        <w:rPr>
          <w:rFonts w:ascii="Arial" w:cs="Arial" w:eastAsia="Arial" w:hAnsi="Arial"/>
          <w:b w:val="false"/>
          <w:bCs w:val="false"/>
          <w:sz w:val="22"/>
          <w:szCs w:val="22"/>
        </w:rPr>
        <w:t xml:space="preserve">base.py was also patched to remove the hardcoded system_name whitelist</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2.4 Test Credentials (Temporary — Bulenox)</w:t>
      </w:r>
    </w:p>
    <w:p>
      <w:pPr>
        <w:spacing w:after="80" w:before="80"/>
      </w:pPr>
      <w:r>
        <w:rPr>
          <w:rFonts w:ascii="Arial" w:cs="Arial" w:eastAsia="Arial" w:hAnsi="Arial"/>
          <w:sz w:val="22"/>
          <w:szCs w:val="22"/>
        </w:rPr>
        <w:t xml:space="preserve">While waiting for Talon's own Rithmic setup (pending YourPropFirm vendor meeting), Bulenox credentials are used for testing only. These MUST be replaced when Talon's own Rithmic system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BX19278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 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rprotocol.rithmic.com:443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Accounts Found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BX19278-90, BX19278-89, BX19278-37, BX19278-36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Important Note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system_name will be hardcoded server-side to Talon's system once live — users cannot stream accounts from other prop firms</w:t>
            </w:r>
          </w:p>
        </w:tc>
      </w:tr>
    </w:tbl>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3. Talon Trader Funding (talontraderfunding.com)</w:t>
      </w:r>
    </w:p>
    <w:p>
      <w:pPr>
        <w:pStyle w:val="Heading2"/>
        <w:spacing w:after="120" w:before="300"/>
      </w:pPr>
      <w:r>
        <w:rPr>
          <w:rFonts w:ascii="Arial" w:cs="Arial" w:eastAsia="Arial" w:hAnsi="Arial"/>
          <w:b/>
          <w:bCs/>
          <w:color w:val="1A1A1A"/>
          <w:sz w:val="28"/>
          <w:szCs w:val="28"/>
        </w:rPr>
        <w:t xml:space="preserve">3.1 What Is It</w:t>
      </w:r>
    </w:p>
    <w:p>
      <w:pPr>
        <w:spacing w:after="80" w:before="80"/>
      </w:pPr>
      <w:r>
        <w:rPr>
          <w:rFonts w:ascii="Arial" w:cs="Arial" w:eastAsia="Arial" w:hAnsi="Arial"/>
          <w:sz w:val="22"/>
          <w:szCs w:val="22"/>
        </w:rPr>
        <w:t xml:space="preserve">A futures-only proprietary trading firm. Traders buy an evaluation challenge, pass it, and receive a funded account. Revenue comes from challenge fees. The firm is designed to appear highly attractive to traders while structurally protecting financial exposure and minimizing payout frequency.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3.2 Strategic Differentiators (Finalized)</w:t>
      </w:r>
    </w:p>
    <w:p>
      <w:pPr>
        <w:pStyle w:val="ListParagraph"/>
        <w:numPr>
          <w:ilvl w:val="0"/>
          <w:numId w:val="2"/>
        </w:numPr>
        <w:spacing w:after="40" w:before="40"/>
      </w:pPr>
      <w:r>
        <w:rPr>
          <w:rFonts w:ascii="Arial" w:cs="Arial" w:eastAsia="Arial" w:hAnsi="Arial"/>
          <w:b w:val="false"/>
          <w:bCs w:val="false"/>
          <w:sz w:val="22"/>
          <w:szCs w:val="22"/>
        </w:rPr>
        <w:t xml:space="preserve">Same-Day ACH Payouts — primary competitive differentiator matching BluSky's most praised feature</w:t>
      </w:r>
    </w:p>
    <w:p>
      <w:pPr>
        <w:pStyle w:val="ListParagraph"/>
        <w:numPr>
          <w:ilvl w:val="0"/>
          <w:numId w:val="2"/>
        </w:numPr>
        <w:spacing w:after="40" w:before="40"/>
      </w:pPr>
      <w:r>
        <w:rPr>
          <w:rFonts w:ascii="Arial" w:cs="Arial" w:eastAsia="Arial" w:hAnsi="Arial"/>
          <w:b w:val="false"/>
          <w:bCs w:val="false"/>
          <w:sz w:val="22"/>
          <w:szCs w:val="22"/>
        </w:rPr>
        <w:t xml:space="preserve">Stability Guarantee — branded name for the consistency rule (marketed as trader-friendly, house-protective in reality)</w:t>
      </w:r>
    </w:p>
    <w:p>
      <w:pPr>
        <w:pStyle w:val="ListParagraph"/>
        <w:numPr>
          <w:ilvl w:val="0"/>
          <w:numId w:val="2"/>
        </w:numPr>
        <w:spacing w:after="40" w:before="40"/>
      </w:pPr>
      <w:r>
        <w:rPr>
          <w:rFonts w:ascii="Arial" w:cs="Arial" w:eastAsia="Arial" w:hAnsi="Arial"/>
          <w:b w:val="false"/>
          <w:bCs w:val="false"/>
          <w:sz w:val="22"/>
          <w:szCs w:val="22"/>
        </w:rPr>
        <w:t xml:space="preserve">Accelerator Path — instant-funded product, pure fee revenue, no eval required</w:t>
      </w:r>
    </w:p>
    <w:p>
      <w:pPr>
        <w:pStyle w:val="ListParagraph"/>
        <w:numPr>
          <w:ilvl w:val="0"/>
          <w:numId w:val="2"/>
        </w:numPr>
        <w:spacing w:after="40" w:before="40"/>
      </w:pPr>
      <w:r>
        <w:rPr>
          <w:rFonts w:ascii="Arial" w:cs="Arial" w:eastAsia="Arial" w:hAnsi="Arial"/>
          <w:b w:val="false"/>
          <w:bCs w:val="false"/>
          <w:sz w:val="22"/>
          <w:szCs w:val="22"/>
        </w:rPr>
        <w:t xml:space="preserve">Performance Score System — appears to reward traders while maintaining tighter consistency caps for most accounts</w:t>
      </w:r>
    </w:p>
    <w:p>
      <w:pPr>
        <w:pStyle w:val="ListParagraph"/>
        <w:numPr>
          <w:ilvl w:val="0"/>
          <w:numId w:val="2"/>
        </w:numPr>
        <w:spacing w:after="40" w:before="40"/>
      </w:pPr>
      <w:r>
        <w:rPr>
          <w:rFonts w:ascii="Arial" w:cs="Arial" w:eastAsia="Arial" w:hAnsi="Arial"/>
          <w:b w:val="false"/>
          <w:bCs w:val="false"/>
          <w:sz w:val="22"/>
          <w:szCs w:val="22"/>
        </w:rPr>
        <w:t xml:space="preserve">Path to Live Capital — after 12 consecutive payouts (retention and aspiration tool)</w:t>
      </w:r>
    </w:p>
    <w:p>
      <w:pPr>
        <w:pStyle w:val="ListParagraph"/>
        <w:numPr>
          <w:ilvl w:val="0"/>
          <w:numId w:val="2"/>
        </w:numPr>
        <w:spacing w:after="40" w:before="40"/>
      </w:pPr>
      <w:r>
        <w:rPr>
          <w:rFonts w:ascii="Arial" w:cs="Arial" w:eastAsia="Arial" w:hAnsi="Arial"/>
          <w:b w:val="false"/>
          <w:bCs w:val="false"/>
          <w:sz w:val="22"/>
          <w:szCs w:val="22"/>
        </w:rPr>
        <w:t xml:space="preserve">No Daily Loss Limit during evaluation — tightened EOD drawdown floor compensates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3.3 Files Built — Complete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Location / URL</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talontraderfunding.com/dashboard.html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 — live Rithmic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trade-history.html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talontraderfunding.com/trade-history.html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(portal 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talon_server.py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 on Vultr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Running 24/7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talon_config.json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/opt/talon/ (protected)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Credentials stored</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3.4 Dashboard Features (dashboard.html)</w:t>
      </w:r>
    </w:p>
    <w:p>
      <w:pPr>
        <w:pStyle w:val="ListParagraph"/>
        <w:numPr>
          <w:ilvl w:val="0"/>
          <w:numId w:val="2"/>
        </w:numPr>
        <w:spacing w:after="40" w:before="40"/>
      </w:pPr>
      <w:r>
        <w:rPr>
          <w:rFonts w:ascii="Arial" w:cs="Arial" w:eastAsia="Arial" w:hAnsi="Arial"/>
          <w:b w:val="false"/>
          <w:bCs w:val="false"/>
          <w:sz w:val="22"/>
          <w:szCs w:val="22"/>
        </w:rPr>
        <w:t xml:space="preserve">Stability Score ring (animated)</w:t>
      </w:r>
    </w:p>
    <w:p>
      <w:pPr>
        <w:pStyle w:val="ListParagraph"/>
        <w:numPr>
          <w:ilvl w:val="0"/>
          <w:numId w:val="2"/>
        </w:numPr>
        <w:spacing w:after="40" w:before="40"/>
      </w:pPr>
      <w:r>
        <w:rPr>
          <w:rFonts w:ascii="Arial" w:cs="Arial" w:eastAsia="Arial" w:hAnsi="Arial"/>
          <w:b w:val="false"/>
          <w:bCs w:val="false"/>
          <w:sz w:val="22"/>
          <w:szCs w:val="22"/>
        </w:rPr>
        <w:t xml:space="preserve">Eval Target Progress card with 4 pass conditions</w:t>
      </w:r>
    </w:p>
    <w:p>
      <w:pPr>
        <w:pStyle w:val="ListParagraph"/>
        <w:numPr>
          <w:ilvl w:val="0"/>
          <w:numId w:val="2"/>
        </w:numPr>
        <w:spacing w:after="40" w:before="40"/>
      </w:pPr>
      <w:r>
        <w:rPr>
          <w:rFonts w:ascii="Arial" w:cs="Arial" w:eastAsia="Arial" w:hAnsi="Arial"/>
          <w:b w:val="false"/>
          <w:bCs w:val="false"/>
          <w:sz w:val="22"/>
          <w:szCs w:val="22"/>
        </w:rPr>
        <w:t xml:space="preserve">Equity curve chart (gold color)</w:t>
      </w:r>
    </w:p>
    <w:p>
      <w:pPr>
        <w:pStyle w:val="ListParagraph"/>
        <w:numPr>
          <w:ilvl w:val="0"/>
          <w:numId w:val="2"/>
        </w:numPr>
        <w:spacing w:after="40" w:before="40"/>
      </w:pPr>
      <w:r>
        <w:rPr>
          <w:rFonts w:ascii="Arial" w:cs="Arial" w:eastAsia="Arial" w:hAnsi="Arial"/>
          <w:b w:val="false"/>
          <w:bCs w:val="false"/>
          <w:sz w:val="22"/>
          <w:szCs w:val="22"/>
        </w:rPr>
        <w:t xml:space="preserve">Account switcher dropdown with search and grouped sections (Recent/Active/Blocked/Failed)</w:t>
      </w:r>
    </w:p>
    <w:p>
      <w:pPr>
        <w:pStyle w:val="ListParagraph"/>
        <w:numPr>
          <w:ilvl w:val="0"/>
          <w:numId w:val="2"/>
        </w:numPr>
        <w:spacing w:after="40" w:before="40"/>
      </w:pPr>
      <w:r>
        <w:rPr>
          <w:rFonts w:ascii="Arial" w:cs="Arial" w:eastAsia="Arial" w:hAnsi="Arial"/>
          <w:b w:val="false"/>
          <w:bCs w:val="false"/>
          <w:sz w:val="22"/>
          <w:szCs w:val="22"/>
        </w:rPr>
        <w:t xml:space="preserve">OrderClone status panel</w:t>
      </w:r>
    </w:p>
    <w:p>
      <w:pPr>
        <w:pStyle w:val="ListParagraph"/>
        <w:numPr>
          <w:ilvl w:val="0"/>
          <w:numId w:val="2"/>
        </w:numPr>
        <w:spacing w:after="40" w:before="40"/>
      </w:pPr>
      <w:r>
        <w:rPr>
          <w:rFonts w:ascii="Arial" w:cs="Arial" w:eastAsia="Arial" w:hAnsi="Arial"/>
          <w:b w:val="false"/>
          <w:bCs w:val="false"/>
          <w:sz w:val="22"/>
          <w:szCs w:val="22"/>
        </w:rPr>
        <w:t xml:space="preserve">Scrolling promo ticker bar at top (CSS animation, seamless loop)</w:t>
      </w:r>
    </w:p>
    <w:p>
      <w:pPr>
        <w:pStyle w:val="ListParagraph"/>
        <w:numPr>
          <w:ilvl w:val="0"/>
          <w:numId w:val="2"/>
        </w:numPr>
        <w:spacing w:after="40" w:before="40"/>
      </w:pPr>
      <w:r>
        <w:rPr>
          <w:rFonts w:ascii="Arial" w:cs="Arial" w:eastAsia="Arial" w:hAnsi="Arial"/>
          <w:b w:val="false"/>
          <w:bCs w:val="false"/>
          <w:sz w:val="22"/>
          <w:szCs w:val="22"/>
        </w:rPr>
        <w:t xml:space="preserve">Account/greeting bar with ACTIVE status pill, Reset button, notification bell, HS avatar</w:t>
      </w:r>
    </w:p>
    <w:p>
      <w:pPr>
        <w:pStyle w:val="ListParagraph"/>
        <w:numPr>
          <w:ilvl w:val="0"/>
          <w:numId w:val="2"/>
        </w:numPr>
        <w:spacing w:after="40" w:before="40"/>
      </w:pPr>
      <w:r>
        <w:rPr>
          <w:rFonts w:ascii="Arial" w:cs="Arial" w:eastAsia="Arial" w:hAnsi="Arial"/>
          <w:b w:val="false"/>
          <w:bCs w:val="false"/>
          <w:sz w:val="22"/>
          <w:szCs w:val="22"/>
        </w:rPr>
        <w:t xml:space="preserve">Socket.IO connection to talon_server.py with REST fallback polling every 10 seconds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3.5 Template.html — CSS Architecture (Critical Knowledge)</w:t>
      </w:r>
    </w:p>
    <w:p>
      <w:pPr>
        <w:spacing w:after="80" w:before="80"/>
      </w:pPr>
      <w:r>
        <w:rPr>
          <w:rFonts w:ascii="Arial" w:cs="Arial" w:eastAsia="Arial" w:hAnsi="Arial"/>
          <w:sz w:val="22"/>
          <w:szCs w:val="22"/>
        </w:rPr>
        <w:t xml:space="preserve">CSS Grid is the ONLY reliable sidebar layout. Flexbox and absolute positioning both failed — showed only 4 of 13 nav links. The proven solution:</w:t>
      </w:r>
    </w:p>
    <w:p>
      <w:pPr>
        <w:pStyle w:val="ListParagraph"/>
        <w:numPr>
          <w:ilvl w:val="0"/>
          <w:numId w:val="2"/>
        </w:numPr>
        <w:spacing w:after="40" w:before="40"/>
      </w:pPr>
      <w:r>
        <w:rPr>
          <w:rFonts w:ascii="Arial" w:cs="Arial" w:eastAsia="Arial" w:hAnsi="Arial"/>
          <w:b w:val="false"/>
          <w:bCs w:val="false"/>
          <w:sz w:val="22"/>
          <w:szCs w:val="22"/>
        </w:rPr>
        <w:t xml:space="preserve">grid-template-rows: auto auto 1fr auto</w:t>
      </w:r>
    </w:p>
    <w:p>
      <w:pPr>
        <w:pStyle w:val="ListParagraph"/>
        <w:numPr>
          <w:ilvl w:val="0"/>
          <w:numId w:val="2"/>
        </w:numPr>
        <w:spacing w:after="40" w:before="40"/>
      </w:pPr>
      <w:r>
        <w:rPr>
          <w:rFonts w:ascii="Arial" w:cs="Arial" w:eastAsia="Arial" w:hAnsi="Arial"/>
          <w:b w:val="false"/>
          <w:bCs w:val="false"/>
          <w:sz w:val="22"/>
          <w:szCs w:val="22"/>
        </w:rPr>
        <w:t xml:space="preserve">min-height: 0 on the nav row — this is the fix that makes all 13 links visible</w:t>
      </w:r>
    </w:p>
    <w:p>
      <w:pPr>
        <w:pStyle w:val="ListParagraph"/>
        <w:numPr>
          <w:ilvl w:val="0"/>
          <w:numId w:val="2"/>
        </w:numPr>
        <w:spacing w:after="40" w:before="40"/>
      </w:pPr>
      <w:r>
        <w:rPr>
          <w:rFonts w:ascii="Arial" w:cs="Arial" w:eastAsia="Arial" w:hAnsi="Arial"/>
          <w:b w:val="false"/>
          <w:bCs w:val="false"/>
          <w:sz w:val="22"/>
          <w:szCs w:val="22"/>
        </w:rPr>
        <w:t xml:space="preserve">13+ sidebar navigation links: Dashboard, Trade History, Payouts, Certificates, My Stats, Rewards, Offers, Affiliates, Learning Center, Tools, Utilities, FAQ, Account</w:t>
      </w:r>
    </w:p>
    <w:p>
      <w:pPr>
        <w:pStyle w:val="ListParagraph"/>
        <w:numPr>
          <w:ilvl w:val="0"/>
          <w:numId w:val="2"/>
        </w:numPr>
        <w:spacing w:after="40" w:before="40"/>
      </w:pPr>
      <w:r>
        <w:rPr>
          <w:rFonts w:ascii="Arial" w:cs="Arial" w:eastAsia="Arial" w:hAnsi="Arial"/>
          <w:b w:val="false"/>
          <w:bCs w:val="false"/>
          <w:sz w:val="22"/>
          <w:szCs w:val="22"/>
        </w:rPr>
        <w:t xml:space="preserve">Hamburger pull-tab with overscroll-behavior: contain</w:t>
      </w:r>
    </w:p>
    <w:p>
      <w:pPr>
        <w:pStyle w:val="ListParagraph"/>
        <w:numPr>
          <w:ilvl w:val="0"/>
          <w:numId w:val="2"/>
        </w:numPr>
        <w:spacing w:after="40" w:before="40"/>
      </w:pPr>
      <w:r>
        <w:rPr>
          <w:rFonts w:ascii="Arial" w:cs="Arial" w:eastAsia="Arial" w:hAnsi="Arial"/>
          <w:b w:val="false"/>
          <w:bCs w:val="false"/>
          <w:sz w:val="22"/>
          <w:szCs w:val="22"/>
        </w:rPr>
        <w:t xml:space="preserve">.page-wrap.shifted for desktop content shift on sidebar open</w:t>
      </w:r>
    </w:p>
    <w:p>
      <w:pPr>
        <w:pStyle w:val="ListParagraph"/>
        <w:numPr>
          <w:ilvl w:val="0"/>
          <w:numId w:val="2"/>
        </w:numPr>
        <w:spacing w:after="40" w:before="40"/>
      </w:pPr>
      <w:r>
        <w:rPr>
          <w:rFonts w:ascii="Arial" w:cs="Arial" w:eastAsia="Arial" w:hAnsi="Arial"/>
          <w:b w:val="false"/>
          <w:bCs w:val="false"/>
          <w:sz w:val="22"/>
          <w:szCs w:val="22"/>
        </w:rPr>
        <w:t xml:space="preserve">Reusable component classes: stat-card, card, table-wrap, badge, btn, progress-bar, empty-state, grid-2/3/4</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3.6 Portal Pages Still To Build</w:t>
      </w:r>
    </w:p>
    <w:p>
      <w:pPr>
        <w:pStyle w:val="ListParagraph"/>
        <w:numPr>
          <w:ilvl w:val="0"/>
          <w:numId w:val="2"/>
        </w:numPr>
        <w:spacing w:after="40" w:before="40"/>
      </w:pPr>
      <w:r>
        <w:rPr>
          <w:rFonts w:ascii="Arial" w:cs="Arial" w:eastAsia="Arial" w:hAnsi="Arial"/>
          <w:b w:val="false"/>
          <w:bCs w:val="false"/>
          <w:sz w:val="22"/>
          <w:szCs w:val="22"/>
        </w:rPr>
        <w:t xml:space="preserve">Payouts page</w:t>
      </w:r>
    </w:p>
    <w:p>
      <w:pPr>
        <w:pStyle w:val="ListParagraph"/>
        <w:numPr>
          <w:ilvl w:val="0"/>
          <w:numId w:val="2"/>
        </w:numPr>
        <w:spacing w:after="40" w:before="40"/>
      </w:pPr>
      <w:r>
        <w:rPr>
          <w:rFonts w:ascii="Arial" w:cs="Arial" w:eastAsia="Arial" w:hAnsi="Arial"/>
          <w:b w:val="false"/>
          <w:bCs w:val="false"/>
          <w:sz w:val="22"/>
          <w:szCs w:val="22"/>
        </w:rPr>
        <w:t xml:space="preserve">Stats/Analytics page</w:t>
      </w:r>
    </w:p>
    <w:p>
      <w:pPr>
        <w:pStyle w:val="ListParagraph"/>
        <w:numPr>
          <w:ilvl w:val="0"/>
          <w:numId w:val="2"/>
        </w:numPr>
        <w:spacing w:after="40" w:before="40"/>
      </w:pPr>
      <w:r>
        <w:rPr>
          <w:rFonts w:ascii="Arial" w:cs="Arial" w:eastAsia="Arial" w:hAnsi="Arial"/>
          <w:b w:val="false"/>
          <w:bCs w:val="false"/>
          <w:sz w:val="22"/>
          <w:szCs w:val="22"/>
        </w:rPr>
        <w:t xml:space="preserve">Certificates page</w:t>
      </w:r>
    </w:p>
    <w:p>
      <w:pPr>
        <w:pStyle w:val="ListParagraph"/>
        <w:numPr>
          <w:ilvl w:val="0"/>
          <w:numId w:val="2"/>
        </w:numPr>
        <w:spacing w:after="40" w:before="40"/>
      </w:pPr>
      <w:r>
        <w:rPr>
          <w:rFonts w:ascii="Arial" w:cs="Arial" w:eastAsia="Arial" w:hAnsi="Arial"/>
          <w:b w:val="false"/>
          <w:bCs w:val="false"/>
          <w:sz w:val="22"/>
          <w:szCs w:val="22"/>
        </w:rPr>
        <w:t xml:space="preserve">Rewards page</w:t>
      </w:r>
    </w:p>
    <w:p>
      <w:pPr>
        <w:pStyle w:val="ListParagraph"/>
        <w:numPr>
          <w:ilvl w:val="0"/>
          <w:numId w:val="2"/>
        </w:numPr>
        <w:spacing w:after="40" w:before="40"/>
      </w:pPr>
      <w:r>
        <w:rPr>
          <w:rFonts w:ascii="Arial" w:cs="Arial" w:eastAsia="Arial" w:hAnsi="Arial"/>
          <w:b w:val="false"/>
          <w:bCs w:val="false"/>
          <w:sz w:val="22"/>
          <w:szCs w:val="22"/>
        </w:rPr>
        <w:t xml:space="preserve">Affiliates page</w:t>
      </w:r>
    </w:p>
    <w:p>
      <w:pPr>
        <w:pStyle w:val="ListParagraph"/>
        <w:numPr>
          <w:ilvl w:val="0"/>
          <w:numId w:val="2"/>
        </w:numPr>
        <w:spacing w:after="40" w:before="40"/>
      </w:pPr>
      <w:r>
        <w:rPr>
          <w:rFonts w:ascii="Arial" w:cs="Arial" w:eastAsia="Arial" w:hAnsi="Arial"/>
          <w:b w:val="false"/>
          <w:bCs w:val="false"/>
          <w:sz w:val="22"/>
          <w:szCs w:val="22"/>
        </w:rPr>
        <w:t xml:space="preserve">Login system (trader enters their own Rithmic credentials — next priority)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3.7 Competitive Intelligence</w:t>
      </w:r>
    </w:p>
    <w:p>
      <w:pPr>
        <w:spacing w:after="80" w:before="80"/>
      </w:pPr>
      <w:r>
        <w:rPr>
          <w:rFonts w:ascii="Arial" w:cs="Arial" w:eastAsia="Arial" w:hAnsi="Arial"/>
          <w:sz w:val="22"/>
          <w:szCs w:val="22"/>
        </w:rPr>
        <w:t xml:space="preserve">Full v2.1 analysis document delivered. Key competitors analyzed:</w:t>
      </w:r>
    </w:p>
    <w:p>
      <w:pPr>
        <w:pStyle w:val="ListParagraph"/>
        <w:numPr>
          <w:ilvl w:val="0"/>
          <w:numId w:val="2"/>
        </w:numPr>
        <w:spacing w:after="40" w:before="40"/>
      </w:pPr>
      <w:r>
        <w:rPr>
          <w:rFonts w:ascii="Arial" w:cs="Arial" w:eastAsia="Arial" w:hAnsi="Arial"/>
          <w:b w:val="false"/>
          <w:bCs w:val="false"/>
          <w:sz w:val="22"/>
          <w:szCs w:val="22"/>
        </w:rPr>
        <w:t xml:space="preserve">Apex Trader Funding — both intraday trailing AND EOD trailing/4.0 ruleset (launched March 1, 2026)</w:t>
      </w:r>
    </w:p>
    <w:p>
      <w:pPr>
        <w:pStyle w:val="ListParagraph"/>
        <w:numPr>
          <w:ilvl w:val="0"/>
          <w:numId w:val="2"/>
        </w:numPr>
        <w:spacing w:after="40" w:before="40"/>
      </w:pPr>
      <w:r>
        <w:rPr>
          <w:rFonts w:ascii="Arial" w:cs="Arial" w:eastAsia="Arial" w:hAnsi="Arial"/>
          <w:b w:val="false"/>
          <w:bCs w:val="false"/>
          <w:sz w:val="22"/>
          <w:szCs w:val="22"/>
        </w:rPr>
        <w:t xml:space="preserve">Bulenox — two-option structure including DLL removal mechanic on mature accounts</w:t>
      </w:r>
    </w:p>
    <w:p>
      <w:pPr>
        <w:pStyle w:val="ListParagraph"/>
        <w:numPr>
          <w:ilvl w:val="0"/>
          <w:numId w:val="2"/>
        </w:numPr>
        <w:spacing w:after="40" w:before="40"/>
      </w:pPr>
      <w:r>
        <w:rPr>
          <w:rFonts w:ascii="Arial" w:cs="Arial" w:eastAsia="Arial" w:hAnsi="Arial"/>
          <w:b w:val="false"/>
          <w:bCs w:val="false"/>
          <w:sz w:val="22"/>
          <w:szCs w:val="22"/>
        </w:rPr>
        <w:t xml:space="preserve">PropShop Trader — dual drawdown offering</w:t>
      </w:r>
    </w:p>
    <w:p>
      <w:pPr>
        <w:pStyle w:val="ListParagraph"/>
        <w:numPr>
          <w:ilvl w:val="0"/>
          <w:numId w:val="2"/>
        </w:numPr>
        <w:spacing w:after="40" w:before="40"/>
      </w:pPr>
      <w:r>
        <w:rPr>
          <w:rFonts w:ascii="Arial" w:cs="Arial" w:eastAsia="Arial" w:hAnsi="Arial"/>
          <w:b w:val="false"/>
          <w:bCs w:val="false"/>
          <w:sz w:val="22"/>
          <w:szCs w:val="22"/>
        </w:rPr>
        <w:t xml:space="preserve">BluSky Pro — same-day ACH payouts are their most praised feature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3.8 Vendor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Axcera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Inquiry submitted. Leading candidate — fixed-fee licensing, no revenue share, Rithmic integration, OpenAPI, ~4-week onboarding. Note: contact form has AI text detector, use human-sounding language.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YourPropFirm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Inquiry submitted. Call pending.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Ruled out — permanent revenue share (70% WL1, ~50% net WL2) incompatible with Talon's margin-control goals.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Skale, Kenmore, Leverate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Ruled out — no futures/Rithmic support.</w:t>
            </w:r>
          </w:p>
        </w:tc>
      </w:tr>
    </w:tbl>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4. OrderClone (orderclone.com)</w:t>
      </w:r>
    </w:p>
    <w:p>
      <w:pPr>
        <w:pStyle w:val="Heading2"/>
        <w:spacing w:after="120" w:before="300"/>
      </w:pPr>
      <w:r>
        <w:rPr>
          <w:rFonts w:ascii="Arial" w:cs="Arial" w:eastAsia="Arial" w:hAnsi="Arial"/>
          <w:b/>
          <w:bCs/>
          <w:color w:val="1A1A1A"/>
          <w:sz w:val="28"/>
          <w:szCs w:val="28"/>
        </w:rPr>
        <w:t xml:space="preserve">4.1 What Is It</w:t>
      </w:r>
    </w:p>
    <w:p>
      <w:pPr>
        <w:spacing w:after="80" w:before="80"/>
      </w:pPr>
      <w:r>
        <w:rPr>
          <w:rFonts w:ascii="Arial" w:cs="Arial" w:eastAsia="Arial" w:hAnsi="Arial"/>
          <w:sz w:val="22"/>
          <w:szCs w:val="22"/>
        </w:rPr>
        <w:t xml:space="preserve">A platform-agnostic trade copier. Master account executes a trade, all follower accounts copy it in real time. Works with Sierra Chart, R|Trader, Finamark, and any Rithmic-compatible platform. Confirmed working — V8.0.1 app.py is the reference implementation for all Rithmic connectivity patterns.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4.2 Tier Structure (Planned)</w:t>
      </w:r>
    </w:p>
    <w:p>
      <w:pPr>
        <w:pStyle w:val="ListParagraph"/>
        <w:numPr>
          <w:ilvl w:val="0"/>
          <w:numId w:val="2"/>
        </w:numPr>
        <w:spacing w:after="40" w:before="40"/>
      </w:pPr>
      <w:r>
        <w:rPr>
          <w:rFonts w:ascii="Arial" w:cs="Arial" w:eastAsia="Arial" w:hAnsi="Arial"/>
          <w:b w:val="false"/>
          <w:bCs w:val="false"/>
          <w:sz w:val="22"/>
          <w:szCs w:val="22"/>
        </w:rPr>
        <w:t xml:space="preserve">Free / Talon Tier — Talon customers only, copy between their Talon accounts only, activated via coupon code from Talon eval purchase</w:t>
      </w:r>
    </w:p>
    <w:p>
      <w:pPr>
        <w:pStyle w:val="ListParagraph"/>
        <w:numPr>
          <w:ilvl w:val="0"/>
          <w:numId w:val="2"/>
        </w:numPr>
        <w:spacing w:after="40" w:before="40"/>
      </w:pPr>
      <w:r>
        <w:rPr>
          <w:rFonts w:ascii="Arial" w:cs="Arial" w:eastAsia="Arial" w:hAnsi="Arial"/>
          <w:b w:val="false"/>
          <w:bCs w:val="false"/>
          <w:sz w:val="22"/>
          <w:szCs w:val="22"/>
        </w:rPr>
        <w:t xml:space="preserve">Full Tier — paid subscription, connect any prop firm, copy between any Rithmic accounts, no restriction</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4.3 Infrastructure</w:t>
      </w:r>
    </w:p>
    <w:p>
      <w:pPr>
        <w:pStyle w:val="ListParagraph"/>
        <w:numPr>
          <w:ilvl w:val="0"/>
          <w:numId w:val="2"/>
        </w:numPr>
        <w:spacing w:after="40" w:before="40"/>
      </w:pPr>
      <w:r>
        <w:rPr>
          <w:rFonts w:ascii="Arial" w:cs="Arial" w:eastAsia="Arial" w:hAnsi="Arial"/>
          <w:b w:val="false"/>
          <w:bCs w:val="false"/>
          <w:sz w:val="22"/>
          <w:szCs w:val="22"/>
        </w:rPr>
        <w:t xml:space="preserve">Runs on the same $18/month Vultr server as Talon — no extra cost</w:t>
      </w:r>
    </w:p>
    <w:p>
      <w:pPr>
        <w:pStyle w:val="ListParagraph"/>
        <w:numPr>
          <w:ilvl w:val="0"/>
          <w:numId w:val="2"/>
        </w:numPr>
        <w:spacing w:after="40" w:before="40"/>
      </w:pPr>
      <w:r>
        <w:rPr>
          <w:rFonts w:ascii="Arial" w:cs="Arial" w:eastAsia="Arial" w:hAnsi="Arial"/>
          <w:b w:val="false"/>
          <w:bCs w:val="false"/>
          <w:sz w:val="22"/>
          <w:szCs w:val="22"/>
        </w:rPr>
        <w:t xml:space="preserve">Second Python process alongside talon_server.py</w:t>
      </w:r>
    </w:p>
    <w:p>
      <w:pPr>
        <w:pStyle w:val="ListParagraph"/>
        <w:numPr>
          <w:ilvl w:val="0"/>
          <w:numId w:val="2"/>
        </w:numPr>
        <w:spacing w:after="40" w:before="40"/>
      </w:pPr>
      <w:r>
        <w:rPr>
          <w:rFonts w:ascii="Arial" w:cs="Arial" w:eastAsia="Arial" w:hAnsi="Arial"/>
          <w:b w:val="false"/>
          <w:bCs w:val="false"/>
          <w:sz w:val="22"/>
          <w:szCs w:val="22"/>
        </w:rPr>
        <w:t xml:space="preserve">Shares the same async_rithmic connectivity layer</w:t>
      </w:r>
    </w:p>
    <w:p>
      <w:pPr>
        <w:pStyle w:val="ListParagraph"/>
        <w:numPr>
          <w:ilvl w:val="0"/>
          <w:numId w:val="2"/>
        </w:numPr>
        <w:spacing w:after="40" w:before="40"/>
      </w:pPr>
      <w:r>
        <w:rPr>
          <w:rFonts w:ascii="Arial" w:cs="Arial" w:eastAsia="Arial" w:hAnsi="Arial"/>
          <w:b w:val="false"/>
          <w:bCs w:val="false"/>
          <w:sz w:val="22"/>
          <w:szCs w:val="22"/>
        </w:rPr>
        <w:t xml:space="preserve">Reference file: OrderClone V8.0.1 app.py (confirmed working — used to extract Rithmic patterns for talon_server.py)</w:t>
      </w:r>
    </w:p>
    <w:p>
      <w:pPr>
        <w:pStyle w:val="ListParagraph"/>
        <w:numPr>
          <w:ilvl w:val="0"/>
          <w:numId w:val="2"/>
        </w:numPr>
        <w:spacing w:after="40" w:before="40"/>
      </w:pPr>
      <w:r>
        <w:rPr>
          <w:rFonts w:ascii="Arial" w:cs="Arial" w:eastAsia="Arial" w:hAnsi="Arial"/>
          <w:b w:val="false"/>
          <w:bCs w:val="false"/>
          <w:sz w:val="22"/>
          <w:szCs w:val="22"/>
        </w:rPr>
        <w:t xml:space="preserve">SQLite database: tradeecho.db (credentials reference on server)</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4.4 Security Boundary</w:t>
      </w:r>
    </w:p>
    <w:p>
      <w:pPr>
        <w:spacing w:after="80" w:before="80"/>
      </w:pPr>
      <w:r>
        <w:rPr>
          <w:rFonts w:ascii="Arial" w:cs="Arial" w:eastAsia="Arial" w:hAnsi="Arial"/>
          <w:sz w:val="22"/>
          <w:szCs w:val="22"/>
        </w:rPr>
        <w:t xml:space="preserve">The system_name field is the gate. Talon's system_name is hardcoded server-side. Users cannot pass their own system_name to stream accounts from Apex, Bulenox, or other prop firms. This applies to both the Talon dashboard login and the OrderClone Talon tier.</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5. ChartLogger (chartlogger.com)</w:t>
      </w:r>
    </w:p>
    <w:p>
      <w:pPr>
        <w:pStyle w:val="Heading2"/>
        <w:spacing w:after="120" w:before="300"/>
      </w:pPr>
      <w:r>
        <w:rPr>
          <w:rFonts w:ascii="Arial" w:cs="Arial" w:eastAsia="Arial" w:hAnsi="Arial"/>
          <w:b/>
          <w:bCs/>
          <w:color w:val="1A1A1A"/>
          <w:sz w:val="28"/>
          <w:szCs w:val="28"/>
        </w:rPr>
        <w:t xml:space="preserve">5.1 What Is It</w:t>
      </w:r>
    </w:p>
    <w:p>
      <w:pPr>
        <w:spacing w:after="80" w:before="80"/>
      </w:pPr>
      <w:r>
        <w:rPr>
          <w:rFonts w:ascii="Arial" w:cs="Arial" w:eastAsia="Arial" w:hAnsi="Arial"/>
          <w:sz w:val="22"/>
          <w:szCs w:val="22"/>
        </w:rPr>
        <w:t xml:space="preserve">A professional trading journal SaaS. Trades are imported automatically from Rithmic — no CSV uploads, no manual entry. Traders annotate each trade with notes, strategy compliance ratings, emotional state, and market context. Market events (FOMC, CPI, NFP) are overlaid automatically so traders can see what was happening in the market at the exact moment of each trade.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5.2 Why This Product Has the Highest Long-Term Value</w:t>
      </w:r>
    </w:p>
    <w:p>
      <w:pPr>
        <w:spacing w:after="80" w:before="80"/>
      </w:pPr>
      <w:r>
        <w:rPr>
          <w:rFonts w:ascii="Arial" w:cs="Arial" w:eastAsia="Arial" w:hAnsi="Arial"/>
          <w:sz w:val="22"/>
          <w:szCs w:val="22"/>
        </w:rPr>
        <w:t xml:space="preserve">A trader's journal is their intellectual property — their notes, tagged trades, performance history, and self-coaching built over months and years. Once a trader has 6+ months of journal data, they will not abandon it. This creates switching costs that are nearly impossible for a competitor to overcome. Talon can shut down tomorrow and ChartLogger subscribers stay. This is the stickiest product in the ecosystem and the best long-term revenue anchor.</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5.3 Core Differentiator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48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Data Import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Tradezella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CSV upload — no automatic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CSV upload — no automatic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Edgewonk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~$169/year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software, manual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TradeNote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self-hosted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import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ChartLogger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AUTOMATIC — live Rithmic stream, zero manual entry</w:t>
            </w:r>
          </w:p>
        </w:tc>
      </w:tr>
    </w:tbl>
    <w:p>
      <w:pPr>
        <w:spacing w:after="80" w:before="80"/>
      </w:pPr>
      <w:r>
        <w:t xml:space="preserve"/>
      </w:r>
    </w:p>
    <w:p>
      <w:pPr>
        <w:pStyle w:val="Heading2"/>
        <w:spacing w:after="120" w:before="300"/>
      </w:pPr>
      <w:r>
        <w:rPr>
          <w:rFonts w:ascii="Arial" w:cs="Arial" w:eastAsia="Arial" w:hAnsi="Arial"/>
          <w:b/>
          <w:bCs/>
          <w:color w:val="1A1A1A"/>
          <w:sz w:val="28"/>
          <w:szCs w:val="28"/>
        </w:rPr>
        <w:t xml:space="preserve">5.4 Tier Structure (Planned)</w:t>
      </w:r>
    </w:p>
    <w:p>
      <w:pPr>
        <w:pStyle w:val="ListParagraph"/>
        <w:numPr>
          <w:ilvl w:val="0"/>
          <w:numId w:val="2"/>
        </w:numPr>
        <w:spacing w:after="40" w:before="40"/>
      </w:pPr>
      <w:r>
        <w:rPr>
          <w:rFonts w:ascii="Arial" w:cs="Arial" w:eastAsia="Arial" w:hAnsi="Arial"/>
          <w:b w:val="false"/>
          <w:bCs w:val="false"/>
          <w:sz w:val="22"/>
          <w:szCs w:val="22"/>
        </w:rPr>
        <w:t xml:space="preserve">Free / Talon Tier — Talon customers only, auto-imports their Talon accounts, limited journal features, activated via coupon from Talon eval purchase</w:t>
      </w:r>
    </w:p>
    <w:p>
      <w:pPr>
        <w:pStyle w:val="ListParagraph"/>
        <w:numPr>
          <w:ilvl w:val="0"/>
          <w:numId w:val="2"/>
        </w:numPr>
        <w:spacing w:after="40" w:before="40"/>
      </w:pPr>
      <w:r>
        <w:rPr>
          <w:rFonts w:ascii="Arial" w:cs="Arial" w:eastAsia="Arial" w:hAnsi="Arial"/>
          <w:b w:val="false"/>
          <w:bCs w:val="false"/>
          <w:sz w:val="22"/>
          <w:szCs w:val="22"/>
        </w:rPr>
        <w:t xml:space="preserve">Full Tier — paid subscription, connect any Rithmic prop firm, unlimited accounts, full analytics suite, market event overlay, export</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5.5 Planned Features</w:t>
      </w:r>
    </w:p>
    <w:p>
      <w:pPr>
        <w:spacing w:after="80" w:before="200"/>
      </w:pPr>
      <w:r>
        <w:rPr>
          <w:rFonts w:ascii="Arial" w:cs="Arial" w:eastAsia="Arial" w:hAnsi="Arial"/>
          <w:b/>
          <w:bCs/>
          <w:color w:val="2D2D2D"/>
          <w:sz w:val="24"/>
          <w:szCs w:val="24"/>
        </w:rPr>
        <w:t xml:space="preserve">Core Journal</w:t>
      </w:r>
    </w:p>
    <w:p>
      <w:pPr>
        <w:pStyle w:val="ListParagraph"/>
        <w:numPr>
          <w:ilvl w:val="0"/>
          <w:numId w:val="2"/>
        </w:numPr>
        <w:spacing w:after="40" w:before="40"/>
      </w:pPr>
      <w:r>
        <w:rPr>
          <w:rFonts w:ascii="Arial" w:cs="Arial" w:eastAsia="Arial" w:hAnsi="Arial"/>
          <w:b w:val="false"/>
          <w:bCs w:val="false"/>
          <w:sz w:val="22"/>
          <w:szCs w:val="22"/>
        </w:rPr>
        <w:t xml:space="preserve">Automatic trade import from Rithmic (no CSV, no manual entry)</w:t>
      </w:r>
    </w:p>
    <w:p>
      <w:pPr>
        <w:pStyle w:val="ListParagraph"/>
        <w:numPr>
          <w:ilvl w:val="0"/>
          <w:numId w:val="2"/>
        </w:numPr>
        <w:spacing w:after="40" w:before="40"/>
      </w:pPr>
      <w:r>
        <w:rPr>
          <w:rFonts w:ascii="Arial" w:cs="Arial" w:eastAsia="Arial" w:hAnsi="Arial"/>
          <w:b w:val="false"/>
          <w:bCs w:val="false"/>
          <w:sz w:val="22"/>
          <w:szCs w:val="22"/>
        </w:rPr>
        <w:t xml:space="preserve">Per-trade annotation: notes, strategy tag, emotional state rating, confidence level</w:t>
      </w:r>
    </w:p>
    <w:p>
      <w:pPr>
        <w:pStyle w:val="ListParagraph"/>
        <w:numPr>
          <w:ilvl w:val="0"/>
          <w:numId w:val="2"/>
        </w:numPr>
        <w:spacing w:after="40" w:before="40"/>
      </w:pPr>
      <w:r>
        <w:rPr>
          <w:rFonts w:ascii="Arial" w:cs="Arial" w:eastAsia="Arial" w:hAnsi="Arial"/>
          <w:b w:val="false"/>
          <w:bCs w:val="false"/>
          <w:sz w:val="22"/>
          <w:szCs w:val="22"/>
        </w:rPr>
        <w:t xml:space="preserve">Was this trade in your strategy? Yes / No / Volatility-driven</w:t>
      </w:r>
    </w:p>
    <w:p>
      <w:pPr>
        <w:pStyle w:val="ListParagraph"/>
        <w:numPr>
          <w:ilvl w:val="0"/>
          <w:numId w:val="2"/>
        </w:numPr>
        <w:spacing w:after="40" w:before="40"/>
      </w:pPr>
      <w:r>
        <w:rPr>
          <w:rFonts w:ascii="Arial" w:cs="Arial" w:eastAsia="Arial" w:hAnsi="Arial"/>
          <w:b w:val="false"/>
          <w:bCs w:val="false"/>
          <w:sz w:val="22"/>
          <w:szCs w:val="22"/>
        </w:rPr>
        <w:t xml:space="preserve">Screenshot attachment per trade</w:t>
      </w:r>
    </w:p>
    <w:p>
      <w:pPr>
        <w:pStyle w:val="ListParagraph"/>
        <w:numPr>
          <w:ilvl w:val="0"/>
          <w:numId w:val="2"/>
        </w:numPr>
        <w:spacing w:after="40" w:before="40"/>
      </w:pPr>
      <w:r>
        <w:rPr>
          <w:rFonts w:ascii="Arial" w:cs="Arial" w:eastAsia="Arial" w:hAnsi="Arial"/>
          <w:b w:val="false"/>
          <w:bCs w:val="false"/>
          <w:sz w:val="22"/>
          <w:szCs w:val="22"/>
        </w:rPr>
        <w:t xml:space="preserve">Trade replay / chart overlay</w:t>
      </w:r>
    </w:p>
    <w:p>
      <w:pPr>
        <w:spacing w:after="80" w:before="200"/>
      </w:pPr>
      <w:r>
        <w:rPr>
          <w:rFonts w:ascii="Arial" w:cs="Arial" w:eastAsia="Arial" w:hAnsi="Arial"/>
          <w:b/>
          <w:bCs/>
          <w:color w:val="2D2D2D"/>
          <w:sz w:val="24"/>
          <w:szCs w:val="24"/>
        </w:rPr>
        <w:t xml:space="preserve">Market Context Layer</w:t>
      </w:r>
    </w:p>
    <w:p>
      <w:pPr>
        <w:pStyle w:val="ListParagraph"/>
        <w:numPr>
          <w:ilvl w:val="0"/>
          <w:numId w:val="2"/>
        </w:numPr>
        <w:spacing w:after="40" w:before="40"/>
      </w:pPr>
      <w:r>
        <w:rPr>
          <w:rFonts w:ascii="Arial" w:cs="Arial" w:eastAsia="Arial" w:hAnsi="Arial"/>
          <w:b w:val="false"/>
          <w:bCs w:val="false"/>
          <w:sz w:val="22"/>
          <w:szCs w:val="22"/>
        </w:rPr>
        <w:t xml:space="preserve">Economic calendar overlay — FOMC, CPI, NFP, etc. timestamped against trades</w:t>
      </w:r>
    </w:p>
    <w:p>
      <w:pPr>
        <w:pStyle w:val="ListParagraph"/>
        <w:numPr>
          <w:ilvl w:val="0"/>
          <w:numId w:val="2"/>
        </w:numPr>
        <w:spacing w:after="40" w:before="40"/>
      </w:pPr>
      <w:r>
        <w:rPr>
          <w:rFonts w:ascii="Arial" w:cs="Arial" w:eastAsia="Arial" w:hAnsi="Arial"/>
          <w:b w:val="false"/>
          <w:bCs w:val="false"/>
          <w:sz w:val="22"/>
          <w:szCs w:val="22"/>
        </w:rPr>
        <w:t xml:space="preserve">Market news feed for the day of each trade</w:t>
      </w:r>
    </w:p>
    <w:p>
      <w:pPr>
        <w:pStyle w:val="ListParagraph"/>
        <w:numPr>
          <w:ilvl w:val="0"/>
          <w:numId w:val="2"/>
        </w:numPr>
        <w:spacing w:after="40" w:before="40"/>
      </w:pPr>
      <w:r>
        <w:rPr>
          <w:rFonts w:ascii="Arial" w:cs="Arial" w:eastAsia="Arial" w:hAnsi="Arial"/>
          <w:b w:val="false"/>
          <w:bCs w:val="false"/>
          <w:sz w:val="22"/>
          <w:szCs w:val="22"/>
        </w:rPr>
        <w:t xml:space="preserve">Volatility indicator for the session (VIX or ATR-based)</w:t>
      </w:r>
    </w:p>
    <w:p>
      <w:pPr>
        <w:pStyle w:val="ListParagraph"/>
        <w:numPr>
          <w:ilvl w:val="0"/>
          <w:numId w:val="2"/>
        </w:numPr>
        <w:spacing w:after="40" w:before="40"/>
      </w:pPr>
      <w:r>
        <w:rPr>
          <w:rFonts w:ascii="Arial" w:cs="Arial" w:eastAsia="Arial" w:hAnsi="Arial"/>
          <w:b w:val="false"/>
          <w:bCs w:val="false"/>
          <w:sz w:val="22"/>
          <w:szCs w:val="22"/>
        </w:rPr>
        <w:t xml:space="preserve">APIs to research: Econoday / Trading Economics (calendar), Benzinga / Polygon.io (news), FRED (macro data)</w:t>
      </w:r>
    </w:p>
    <w:p>
      <w:pPr>
        <w:spacing w:after="80" w:before="200"/>
      </w:pPr>
      <w:r>
        <w:rPr>
          <w:rFonts w:ascii="Arial" w:cs="Arial" w:eastAsia="Arial" w:hAnsi="Arial"/>
          <w:b/>
          <w:bCs/>
          <w:color w:val="2D2D2D"/>
          <w:sz w:val="24"/>
          <w:szCs w:val="24"/>
        </w:rPr>
        <w:t xml:space="preserve">Analytics</w:t>
      </w:r>
    </w:p>
    <w:p>
      <w:pPr>
        <w:pStyle w:val="ListParagraph"/>
        <w:numPr>
          <w:ilvl w:val="0"/>
          <w:numId w:val="2"/>
        </w:numPr>
        <w:spacing w:after="40" w:before="40"/>
      </w:pPr>
      <w:r>
        <w:rPr>
          <w:rFonts w:ascii="Arial" w:cs="Arial" w:eastAsia="Arial" w:hAnsi="Arial"/>
          <w:b w:val="false"/>
          <w:bCs w:val="false"/>
          <w:sz w:val="22"/>
          <w:szCs w:val="22"/>
        </w:rPr>
        <w:t xml:space="preserve">Equity curve and balance history</w:t>
      </w:r>
    </w:p>
    <w:p>
      <w:pPr>
        <w:pStyle w:val="ListParagraph"/>
        <w:numPr>
          <w:ilvl w:val="0"/>
          <w:numId w:val="2"/>
        </w:numPr>
        <w:spacing w:after="40" w:before="40"/>
      </w:pPr>
      <w:r>
        <w:rPr>
          <w:rFonts w:ascii="Arial" w:cs="Arial" w:eastAsia="Arial" w:hAnsi="Arial"/>
          <w:b w:val="false"/>
          <w:bCs w:val="false"/>
          <w:sz w:val="22"/>
          <w:szCs w:val="22"/>
        </w:rPr>
        <w:t xml:space="preserve">Win rate, average win/loss, profit factor</w:t>
      </w:r>
    </w:p>
    <w:p>
      <w:pPr>
        <w:pStyle w:val="ListParagraph"/>
        <w:numPr>
          <w:ilvl w:val="0"/>
          <w:numId w:val="2"/>
        </w:numPr>
        <w:spacing w:after="40" w:before="40"/>
      </w:pPr>
      <w:r>
        <w:rPr>
          <w:rFonts w:ascii="Arial" w:cs="Arial" w:eastAsia="Arial" w:hAnsi="Arial"/>
          <w:b w:val="false"/>
          <w:bCs w:val="false"/>
          <w:sz w:val="22"/>
          <w:szCs w:val="22"/>
        </w:rPr>
        <w:t xml:space="preserve">Performance by session time (pre-market, RTH, after-hours)</w:t>
      </w:r>
    </w:p>
    <w:p>
      <w:pPr>
        <w:pStyle w:val="ListParagraph"/>
        <w:numPr>
          <w:ilvl w:val="0"/>
          <w:numId w:val="2"/>
        </w:numPr>
        <w:spacing w:after="40" w:before="40"/>
      </w:pPr>
      <w:r>
        <w:rPr>
          <w:rFonts w:ascii="Arial" w:cs="Arial" w:eastAsia="Arial" w:hAnsi="Arial"/>
          <w:b w:val="false"/>
          <w:bCs w:val="false"/>
          <w:sz w:val="22"/>
          <w:szCs w:val="22"/>
        </w:rPr>
        <w:t xml:space="preserve">Performance by instrument (ES, NQ, CL separately)</w:t>
      </w:r>
    </w:p>
    <w:p>
      <w:pPr>
        <w:pStyle w:val="ListParagraph"/>
        <w:numPr>
          <w:ilvl w:val="0"/>
          <w:numId w:val="2"/>
        </w:numPr>
        <w:spacing w:after="40" w:before="40"/>
      </w:pPr>
      <w:r>
        <w:rPr>
          <w:rFonts w:ascii="Arial" w:cs="Arial" w:eastAsia="Arial" w:hAnsi="Arial"/>
          <w:b w:val="false"/>
          <w:bCs w:val="false"/>
          <w:sz w:val="22"/>
          <w:szCs w:val="22"/>
        </w:rPr>
        <w:t xml:space="preserve">Performance by strategy tag</w:t>
      </w:r>
    </w:p>
    <w:p>
      <w:pPr>
        <w:pStyle w:val="ListParagraph"/>
        <w:numPr>
          <w:ilvl w:val="0"/>
          <w:numId w:val="2"/>
        </w:numPr>
        <w:spacing w:after="40" w:before="40"/>
      </w:pPr>
      <w:r>
        <w:rPr>
          <w:rFonts w:ascii="Arial" w:cs="Arial" w:eastAsia="Arial" w:hAnsi="Arial"/>
          <w:b w:val="false"/>
          <w:bCs w:val="false"/>
          <w:sz w:val="22"/>
          <w:szCs w:val="22"/>
        </w:rPr>
        <w:t xml:space="preserve">Behavioral pattern detection — e.g., you lose more on FOMC days, you overtrade after a big win</w:t>
      </w:r>
    </w:p>
    <w:p>
      <w:pPr>
        <w:spacing w:after="80" w:before="200"/>
      </w:pPr>
      <w:r>
        <w:rPr>
          <w:rFonts w:ascii="Arial" w:cs="Arial" w:eastAsia="Arial" w:hAnsi="Arial"/>
          <w:b/>
          <w:bCs/>
          <w:color w:val="2D2D2D"/>
          <w:sz w:val="24"/>
          <w:szCs w:val="24"/>
        </w:rPr>
        <w:t xml:space="preserve">Cross-Promotion Banners</w:t>
      </w:r>
    </w:p>
    <w:p>
      <w:pPr>
        <w:pStyle w:val="ListParagraph"/>
        <w:numPr>
          <w:ilvl w:val="0"/>
          <w:numId w:val="2"/>
        </w:numPr>
        <w:spacing w:after="40" w:before="40"/>
      </w:pPr>
      <w:r>
        <w:rPr>
          <w:rFonts w:ascii="Arial" w:cs="Arial" w:eastAsia="Arial" w:hAnsi="Arial"/>
          <w:b w:val="false"/>
          <w:bCs w:val="false"/>
          <w:sz w:val="22"/>
          <w:szCs w:val="22"/>
        </w:rPr>
        <w:t xml:space="preserve">When on Talon tier: persistent banner promoting full ChartLogger subscription</w:t>
      </w:r>
    </w:p>
    <w:p>
      <w:pPr>
        <w:pStyle w:val="ListParagraph"/>
        <w:numPr>
          <w:ilvl w:val="0"/>
          <w:numId w:val="2"/>
        </w:numPr>
        <w:spacing w:after="40" w:before="40"/>
      </w:pPr>
      <w:r>
        <w:rPr>
          <w:rFonts w:ascii="Arial" w:cs="Arial" w:eastAsia="Arial" w:hAnsi="Arial"/>
          <w:b w:val="false"/>
          <w:bCs w:val="false"/>
          <w:sz w:val="22"/>
          <w:szCs w:val="22"/>
        </w:rPr>
        <w:t xml:space="preserve">When browsing journal from Talon sidebar: Talon promo banner for traders who may be considering other firms</w:t>
      </w:r>
    </w:p>
    <w:p>
      <w:pPr>
        <w:pStyle w:val="ListParagraph"/>
        <w:numPr>
          <w:ilvl w:val="0"/>
          <w:numId w:val="2"/>
        </w:numPr>
        <w:spacing w:after="40" w:before="40"/>
      </w:pPr>
      <w:r>
        <w:rPr>
          <w:rFonts w:ascii="Arial" w:cs="Arial" w:eastAsia="Arial" w:hAnsi="Arial"/>
          <w:b w:val="false"/>
          <w:bCs w:val="false"/>
          <w:sz w:val="22"/>
          <w:szCs w:val="22"/>
        </w:rPr>
        <w:t xml:space="preserve">Banners are contextual — always relevant to where the trader is in their journey</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5.6 What Still Needs to Be Built (Everything)</w:t>
      </w:r>
    </w:p>
    <w:p>
      <w:pPr>
        <w:pStyle w:val="ListParagraph"/>
        <w:numPr>
          <w:ilvl w:val="0"/>
          <w:numId w:val="2"/>
        </w:numPr>
        <w:spacing w:after="40" w:before="40"/>
      </w:pPr>
      <w:r>
        <w:rPr>
          <w:rFonts w:ascii="Arial" w:cs="Arial" w:eastAsia="Arial" w:hAnsi="Arial"/>
          <w:b w:val="false"/>
          <w:bCs w:val="false"/>
          <w:sz w:val="22"/>
          <w:szCs w:val="22"/>
        </w:rPr>
        <w:t xml:space="preserve">Competitive research document — same format as Talon v2.1 analysis (research Tradezella, TraderSync, Edgewonk, TradeNote, Stonk Journal)</w:t>
      </w:r>
    </w:p>
    <w:p>
      <w:pPr>
        <w:pStyle w:val="ListParagraph"/>
        <w:numPr>
          <w:ilvl w:val="0"/>
          <w:numId w:val="2"/>
        </w:numPr>
        <w:spacing w:after="40" w:before="40"/>
      </w:pPr>
      <w:r>
        <w:rPr>
          <w:rFonts w:ascii="Arial" w:cs="Arial" w:eastAsia="Arial" w:hAnsi="Arial"/>
          <w:b w:val="false"/>
          <w:bCs w:val="false"/>
          <w:sz w:val="22"/>
          <w:szCs w:val="22"/>
        </w:rPr>
        <w:t xml:space="preserve">Brand identity — logo, color palette, landing page</w:t>
      </w:r>
    </w:p>
    <w:p>
      <w:pPr>
        <w:pStyle w:val="ListParagraph"/>
        <w:numPr>
          <w:ilvl w:val="0"/>
          <w:numId w:val="2"/>
        </w:numPr>
        <w:spacing w:after="40" w:before="40"/>
      </w:pPr>
      <w:r>
        <w:rPr>
          <w:rFonts w:ascii="Arial" w:cs="Arial" w:eastAsia="Arial" w:hAnsi="Arial"/>
          <w:b w:val="false"/>
          <w:bCs w:val="false"/>
          <w:sz w:val="22"/>
          <w:szCs w:val="22"/>
        </w:rPr>
        <w:t xml:space="preserve">Database schema — trades table, journal entries table, tags table, market events table</w:t>
      </w:r>
    </w:p>
    <w:p>
      <w:pPr>
        <w:pStyle w:val="ListParagraph"/>
        <w:numPr>
          <w:ilvl w:val="0"/>
          <w:numId w:val="2"/>
        </w:numPr>
        <w:spacing w:after="40" w:before="40"/>
      </w:pPr>
      <w:r>
        <w:rPr>
          <w:rFonts w:ascii="Arial" w:cs="Arial" w:eastAsia="Arial" w:hAnsi="Arial"/>
          <w:b w:val="false"/>
          <w:bCs w:val="false"/>
          <w:sz w:val="22"/>
          <w:szCs w:val="22"/>
        </w:rPr>
        <w:t xml:space="preserve">Backend — new server process on same Vultr instance, shares Rithmic layer with talon_server.py</w:t>
      </w:r>
    </w:p>
    <w:p>
      <w:pPr>
        <w:pStyle w:val="ListParagraph"/>
        <w:numPr>
          <w:ilvl w:val="0"/>
          <w:numId w:val="2"/>
        </w:numPr>
        <w:spacing w:after="40" w:before="40"/>
      </w:pPr>
      <w:r>
        <w:rPr>
          <w:rFonts w:ascii="Arial" w:cs="Arial" w:eastAsia="Arial" w:hAnsi="Arial"/>
          <w:b w:val="false"/>
          <w:bCs w:val="false"/>
          <w:sz w:val="22"/>
          <w:szCs w:val="22"/>
        </w:rPr>
        <w:t xml:space="preserve">Journal portal pages — using same template.html infrastructure</w:t>
      </w:r>
    </w:p>
    <w:p>
      <w:pPr>
        <w:pStyle w:val="ListParagraph"/>
        <w:numPr>
          <w:ilvl w:val="0"/>
          <w:numId w:val="2"/>
        </w:numPr>
        <w:spacing w:after="40" w:before="40"/>
      </w:pPr>
      <w:r>
        <w:rPr>
          <w:rFonts w:ascii="Arial" w:cs="Arial" w:eastAsia="Arial" w:hAnsi="Arial"/>
          <w:b w:val="false"/>
          <w:bCs w:val="false"/>
          <w:sz w:val="22"/>
          <w:szCs w:val="22"/>
        </w:rPr>
        <w:t xml:space="preserve">Market events API integration</w:t>
      </w:r>
    </w:p>
    <w:p>
      <w:pPr>
        <w:pStyle w:val="ListParagraph"/>
        <w:numPr>
          <w:ilvl w:val="0"/>
          <w:numId w:val="2"/>
        </w:numPr>
        <w:spacing w:after="40" w:before="40"/>
      </w:pPr>
      <w:r>
        <w:rPr>
          <w:rFonts w:ascii="Arial" w:cs="Arial" w:eastAsia="Arial" w:hAnsi="Arial"/>
          <w:b w:val="false"/>
          <w:bCs w:val="false"/>
          <w:sz w:val="22"/>
          <w:szCs w:val="22"/>
        </w:rPr>
        <w:t xml:space="preserve">Authentication system</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6. Authentication Architecture (All Three Products)</w:t>
      </w:r>
    </w:p>
    <w:p>
      <w:pPr>
        <w:pStyle w:val="Heading2"/>
        <w:spacing w:after="120" w:before="300"/>
      </w:pPr>
      <w:r>
        <w:rPr>
          <w:rFonts w:ascii="Arial" w:cs="Arial" w:eastAsia="Arial" w:hAnsi="Arial"/>
          <w:b/>
          <w:bCs/>
          <w:color w:val="1A1A1A"/>
          <w:sz w:val="28"/>
          <w:szCs w:val="28"/>
        </w:rPr>
        <w:t xml:space="preserve">6.1 Decisions Made</w:t>
      </w:r>
    </w:p>
    <w:p>
      <w:pPr>
        <w:pStyle w:val="ListParagraph"/>
        <w:numPr>
          <w:ilvl w:val="0"/>
          <w:numId w:val="2"/>
        </w:numPr>
        <w:spacing w:after="40" w:before="40"/>
      </w:pPr>
      <w:r>
        <w:rPr>
          <w:rFonts w:ascii="Arial" w:cs="Arial" w:eastAsia="Arial" w:hAnsi="Arial"/>
          <w:b w:val="false"/>
          <w:bCs w:val="false"/>
          <w:sz w:val="22"/>
          <w:szCs w:val="22"/>
        </w:rPr>
        <w:t xml:space="preserve">Short term: Three separate logins, one per product</w:t>
      </w:r>
    </w:p>
    <w:p>
      <w:pPr>
        <w:pStyle w:val="ListParagraph"/>
        <w:numPr>
          <w:ilvl w:val="0"/>
          <w:numId w:val="2"/>
        </w:numPr>
        <w:spacing w:after="40" w:before="40"/>
      </w:pPr>
      <w:r>
        <w:rPr>
          <w:rFonts w:ascii="Arial" w:cs="Arial" w:eastAsia="Arial" w:hAnsi="Arial"/>
          <w:b w:val="false"/>
          <w:bCs w:val="false"/>
          <w:sz w:val="22"/>
          <w:szCs w:val="22"/>
        </w:rPr>
        <w:t xml:space="preserve">Long term: Single Sign-On (SSO) once all three products are stable and generating revenue</w:t>
      </w:r>
    </w:p>
    <w:p>
      <w:pPr>
        <w:pStyle w:val="ListParagraph"/>
        <w:numPr>
          <w:ilvl w:val="0"/>
          <w:numId w:val="2"/>
        </w:numPr>
        <w:spacing w:after="40" w:before="40"/>
      </w:pPr>
      <w:r>
        <w:rPr>
          <w:rFonts w:ascii="Arial" w:cs="Arial" w:eastAsia="Arial" w:hAnsi="Arial"/>
          <w:b w:val="false"/>
          <w:bCs w:val="false"/>
          <w:sz w:val="22"/>
          <w:szCs w:val="22"/>
        </w:rPr>
        <w:t xml:space="preserve">Talon login auto-provisions a limited account on ChartLogger and OrderClone via the coupon system — feels seamless to the trader even with separate logins</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6.2 Talon Login Flow (Next Build Priority)</w:t>
      </w:r>
    </w:p>
    <w:p>
      <w:pPr>
        <w:pStyle w:val="ListParagraph"/>
        <w:numPr>
          <w:ilvl w:val="0"/>
          <w:numId w:val="2"/>
        </w:numPr>
        <w:spacing w:after="40" w:before="40"/>
      </w:pPr>
      <w:r>
        <w:rPr>
          <w:rFonts w:ascii="Arial" w:cs="Arial" w:eastAsia="Arial" w:hAnsi="Arial"/>
          <w:b w:val="false"/>
          <w:bCs w:val="false"/>
          <w:sz w:val="22"/>
          <w:szCs w:val="22"/>
        </w:rPr>
        <w:t xml:space="preserve">Trader enters their Rithmic username and password on the Talon login page</w:t>
      </w:r>
    </w:p>
    <w:p>
      <w:pPr>
        <w:pStyle w:val="ListParagraph"/>
        <w:numPr>
          <w:ilvl w:val="0"/>
          <w:numId w:val="2"/>
        </w:numPr>
        <w:spacing w:after="40" w:before="40"/>
      </w:pPr>
      <w:r>
        <w:rPr>
          <w:rFonts w:ascii="Arial" w:cs="Arial" w:eastAsia="Arial" w:hAnsi="Arial"/>
          <w:b w:val="false"/>
          <w:bCs w:val="false"/>
          <w:sz w:val="22"/>
          <w:szCs w:val="22"/>
        </w:rPr>
        <w:t xml:space="preserve">Server connects to Rithmic with their credentials only</w:t>
      </w:r>
    </w:p>
    <w:p>
      <w:pPr>
        <w:pStyle w:val="ListParagraph"/>
        <w:numPr>
          <w:ilvl w:val="0"/>
          <w:numId w:val="2"/>
        </w:numPr>
        <w:spacing w:after="40" w:before="40"/>
      </w:pPr>
      <w:r>
        <w:rPr>
          <w:rFonts w:ascii="Arial" w:cs="Arial" w:eastAsia="Arial" w:hAnsi="Arial"/>
          <w:b w:val="false"/>
          <w:bCs w:val="false"/>
          <w:sz w:val="22"/>
          <w:szCs w:val="22"/>
        </w:rPr>
        <w:t xml:space="preserve">system_name is hardcoded server-side — Talon's system only, cannot be overridden</w:t>
      </w:r>
    </w:p>
    <w:p>
      <w:pPr>
        <w:pStyle w:val="ListParagraph"/>
        <w:numPr>
          <w:ilvl w:val="0"/>
          <w:numId w:val="2"/>
        </w:numPr>
        <w:spacing w:after="40" w:before="40"/>
      </w:pPr>
      <w:r>
        <w:rPr>
          <w:rFonts w:ascii="Arial" w:cs="Arial" w:eastAsia="Arial" w:hAnsi="Arial"/>
          <w:b w:val="false"/>
          <w:bCs w:val="false"/>
          <w:sz w:val="22"/>
          <w:szCs w:val="22"/>
        </w:rPr>
        <w:t xml:space="preserve">Trader can only see their own accounts — no cross-account visibility</w:t>
      </w:r>
    </w:p>
    <w:p>
      <w:pPr>
        <w:pStyle w:val="ListParagraph"/>
        <w:numPr>
          <w:ilvl w:val="0"/>
          <w:numId w:val="2"/>
        </w:numPr>
        <w:spacing w:after="40" w:before="40"/>
      </w:pPr>
      <w:r>
        <w:rPr>
          <w:rFonts w:ascii="Arial" w:cs="Arial" w:eastAsia="Arial" w:hAnsi="Arial"/>
          <w:b w:val="false"/>
          <w:bCs w:val="false"/>
          <w:sz w:val="22"/>
          <w:szCs w:val="22"/>
        </w:rPr>
        <w:t xml:space="preserve">On logout: Rithmic connection closes, session expires</w:t>
      </w:r>
    </w:p>
    <w:p>
      <w:pPr>
        <w:pStyle w:val="ListParagraph"/>
        <w:numPr>
          <w:ilvl w:val="0"/>
          <w:numId w:val="2"/>
        </w:numPr>
        <w:spacing w:after="40" w:before="40"/>
      </w:pPr>
      <w:r>
        <w:rPr>
          <w:rFonts w:ascii="Arial" w:cs="Arial" w:eastAsia="Arial" w:hAnsi="Arial"/>
          <w:b w:val="false"/>
          <w:bCs w:val="false"/>
          <w:sz w:val="22"/>
          <w:szCs w:val="22"/>
        </w:rPr>
        <w:t xml:space="preserve">Temporary test mode: Alex's other prop firm accounts (Bulenox) for development testing — clearly marked, removed before launch</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6.3 Tier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rPr>
          <w:tblHeader/>
        </w:trPr>
        <w:tc>
          <w:tcPr>
            <w:tcW w:type="dxa" w:w="2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Talon Login</w:t>
            </w:r>
          </w:p>
        </w:tc>
        <w:tc>
          <w:tcPr>
            <w:tcW w:type="dxa" w:w="23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OrderClone Free Tier</w:t>
            </w:r>
          </w:p>
        </w:tc>
        <w:tc>
          <w:tcPr>
            <w:tcW w:type="dxa" w:w="22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ChartLogger Full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 accounts visibility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All Talon accounts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Talon accounts only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Talon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prop firm accounts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Blocked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Blocked (free)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Any Rithmic firm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copying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Talon-to-Talon only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(journal product)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access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(Talon trades)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(copier product)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Full, all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Cross-promo banners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Always visible</w:t>
            </w:r>
          </w:p>
        </w:tc>
      </w:tr>
    </w:tbl>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7. Cross-Promotion Strategy</w:t>
      </w:r>
    </w:p>
    <w:p>
      <w:pPr>
        <w:spacing w:after="80" w:before="80"/>
      </w:pPr>
      <w:r>
        <w:rPr>
          <w:rFonts w:ascii="Arial" w:cs="Arial" w:eastAsia="Arial" w:hAnsi="Arial"/>
          <w:sz w:val="22"/>
          <w:szCs w:val="22"/>
        </w:rPr>
        <w:t xml:space="preserve">Every product always advertises the other two, regardless of which one the trader is currently using. The banner content adapts to the trader's current context — it is never generic noise.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7.1 Banner Rules</w:t>
      </w:r>
    </w:p>
    <w:p>
      <w:pPr>
        <w:pStyle w:val="ListParagraph"/>
        <w:numPr>
          <w:ilvl w:val="0"/>
          <w:numId w:val="2"/>
        </w:numPr>
        <w:spacing w:after="40" w:before="40"/>
      </w:pPr>
      <w:r>
        <w:rPr>
          <w:rFonts w:ascii="Arial" w:cs="Arial" w:eastAsia="Arial" w:hAnsi="Arial"/>
          <w:b w:val="false"/>
          <w:bCs w:val="false"/>
          <w:sz w:val="22"/>
          <w:szCs w:val="22"/>
        </w:rPr>
        <w:t xml:space="preserve">Trader on Talon dashboard, viewing ChartLogger limited tier: 'You are on the Talon free tier — upgrade at chartlogger.com to journal ALL your accounts across every prop firm'</w:t>
      </w:r>
    </w:p>
    <w:p>
      <w:pPr>
        <w:pStyle w:val="ListParagraph"/>
        <w:numPr>
          <w:ilvl w:val="0"/>
          <w:numId w:val="2"/>
        </w:numPr>
        <w:spacing w:after="40" w:before="40"/>
      </w:pPr>
      <w:r>
        <w:rPr>
          <w:rFonts w:ascii="Arial" w:cs="Arial" w:eastAsia="Arial" w:hAnsi="Arial"/>
          <w:b w:val="false"/>
          <w:bCs w:val="false"/>
          <w:sz w:val="22"/>
          <w:szCs w:val="22"/>
        </w:rPr>
        <w:t xml:space="preserve">Trader on ChartLogger limited tier: 'Currently showing your Talon accounts only — upgrade to journal every prop firm you trade'</w:t>
      </w:r>
    </w:p>
    <w:p>
      <w:pPr>
        <w:pStyle w:val="ListParagraph"/>
        <w:numPr>
          <w:ilvl w:val="0"/>
          <w:numId w:val="2"/>
        </w:numPr>
        <w:spacing w:after="40" w:before="40"/>
      </w:pPr>
      <w:r>
        <w:rPr>
          <w:rFonts w:ascii="Arial" w:cs="Arial" w:eastAsia="Arial" w:hAnsi="Arial"/>
          <w:b w:val="false"/>
          <w:bCs w:val="false"/>
          <w:sz w:val="22"/>
          <w:szCs w:val="22"/>
        </w:rPr>
        <w:t xml:space="preserve">Trader on OrderClone Talon tier: Promote full OrderClone tier, show Talon current promo</w:t>
      </w:r>
    </w:p>
    <w:p>
      <w:pPr>
        <w:pStyle w:val="ListParagraph"/>
        <w:numPr>
          <w:ilvl w:val="0"/>
          <w:numId w:val="2"/>
        </w:numPr>
        <w:spacing w:after="40" w:before="40"/>
      </w:pPr>
      <w:r>
        <w:rPr>
          <w:rFonts w:ascii="Arial" w:cs="Arial" w:eastAsia="Arial" w:hAnsi="Arial"/>
          <w:b w:val="false"/>
          <w:bCs w:val="false"/>
          <w:sz w:val="22"/>
          <w:szCs w:val="22"/>
        </w:rPr>
        <w:t xml:space="preserve">Talon promo banner always visible — even to traders who have left Talon, always advertising current challenge deals</w:t>
      </w:r>
    </w:p>
    <w:p>
      <w:pPr>
        <w:pStyle w:val="ListParagraph"/>
        <w:numPr>
          <w:ilvl w:val="0"/>
          <w:numId w:val="2"/>
        </w:numPr>
        <w:spacing w:after="40" w:before="40"/>
      </w:pPr>
      <w:r>
        <w:rPr>
          <w:rFonts w:ascii="Arial" w:cs="Arial" w:eastAsia="Arial" w:hAnsi="Arial"/>
          <w:b w:val="false"/>
          <w:bCs w:val="false"/>
          <w:sz w:val="22"/>
          <w:szCs w:val="22"/>
        </w:rPr>
        <w:t xml:space="preserve">Implementation: same scrolling ticker bar CSS pattern already built in dashboard.html</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8. Design System (Shared Across All Products)</w:t>
      </w:r>
    </w:p>
    <w:p>
      <w:pPr>
        <w:pStyle w:val="Heading2"/>
        <w:spacing w:after="120" w:before="300"/>
      </w:pPr>
      <w:r>
        <w:rPr>
          <w:rFonts w:ascii="Arial" w:cs="Arial" w:eastAsia="Arial" w:hAnsi="Arial"/>
          <w:b/>
          <w:bCs/>
          <w:color w:val="1A1A1A"/>
          <w:sz w:val="28"/>
          <w:szCs w:val="28"/>
        </w:rPr>
        <w:t xml:space="preserve">Talon / Portal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font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Oswald (headings) + Barlow (body)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Gold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#C9A84C (CSS var --gold)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Dark bg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#0D0D0D / #111 (CSS var --bg)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Card bg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 (CSS var --card)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Color: Border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#2A2A2A (CSS var --border)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hosted on GitHub — never base64 (causes context overflow)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effect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chrome shimmer on wordmark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Sidebar layout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Grid only — grid-template-rows: auto auto 1fr auto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always render as TALON TRADER FUNDING (all caps)</w:t>
            </w:r>
          </w:p>
        </w:tc>
      </w:tr>
    </w:tbl>
    <w:p>
      <w:pPr>
        <w:spacing w:after="80" w:before="80"/>
      </w:pPr>
      <w:r>
        <w:t xml:space="preserve"/>
      </w:r>
    </w:p>
    <w:p>
      <w:pPr>
        <w:spacing w:after="80" w:before="80"/>
      </w:pPr>
      <w:r>
        <w:rPr>
          <w:rFonts w:ascii="Arial" w:cs="Arial" w:eastAsia="Arial" w:hAnsi="Arial"/>
          <w:sz w:val="22"/>
          <w:szCs w:val="22"/>
        </w:rPr>
        <w:t xml:space="preserve">Note: ChartLogger will have its own brand identity — color palette and logo TBD after competitive research.</w:t>
      </w:r>
    </w:p>
    <w:p>
      <w:pPr>
        <w:pBdr>
          <w:bottom w:val="single" w:color="C9A84C" w:sz="4" w:space="1"/>
        </w:pBdr>
        <w:spacing w:after="160" w:before="160"/>
      </w:pPr>
      <w:r>
        <w:t xml:space="preserve"/>
      </w:r>
    </w:p>
    <w:p>
      <w:r>
        <w:br w:type="page"/>
      </w:r>
    </w:p>
    <w:p>
      <w:pPr>
        <w:pStyle w:val="Heading1"/>
        <w:spacing w:after="160" w:before="400"/>
      </w:pPr>
      <w:r>
        <w:rPr>
          <w:rFonts w:ascii="Arial" w:cs="Arial" w:eastAsia="Arial" w:hAnsi="Arial"/>
          <w:b/>
          <w:bCs/>
          <w:color w:val="C9A84C"/>
          <w:sz w:val="36"/>
          <w:szCs w:val="36"/>
        </w:rPr>
        <w:t xml:space="preserve">9. Immediate Next Steps by Project</w:t>
      </w:r>
    </w:p>
    <w:p>
      <w:pPr>
        <w:pStyle w:val="Heading2"/>
        <w:spacing w:after="120" w:before="300"/>
      </w:pPr>
      <w:r>
        <w:rPr>
          <w:rFonts w:ascii="Arial" w:cs="Arial" w:eastAsia="Arial" w:hAnsi="Arial"/>
          <w:b/>
          <w:bCs/>
          <w:color w:val="1A1A1A"/>
          <w:sz w:val="28"/>
          <w:szCs w:val="28"/>
        </w:rPr>
        <w:t xml:space="preserve">Talon Trader Funding — Next Build Priority</w:t>
      </w:r>
    </w:p>
    <w:p>
      <w:pPr>
        <w:pStyle w:val="ListParagraph"/>
        <w:numPr>
          <w:ilvl w:val="0"/>
          <w:numId w:val="2"/>
        </w:numPr>
        <w:spacing w:after="40" w:before="40"/>
      </w:pPr>
      <w:r>
        <w:rPr>
          <w:rFonts w:ascii="Arial" w:cs="Arial" w:eastAsia="Arial" w:hAnsi="Arial"/>
          <w:b w:val="false"/>
          <w:bCs w:val="false"/>
          <w:sz w:val="22"/>
          <w:szCs w:val="22"/>
        </w:rPr>
        <w:t xml:space="preserve">Login system — trader credential entry page, session handling, system_name gate</w:t>
      </w:r>
    </w:p>
    <w:p>
      <w:pPr>
        <w:pStyle w:val="ListParagraph"/>
        <w:numPr>
          <w:ilvl w:val="0"/>
          <w:numId w:val="2"/>
        </w:numPr>
        <w:spacing w:after="40" w:before="40"/>
      </w:pPr>
      <w:r>
        <w:rPr>
          <w:rFonts w:ascii="Arial" w:cs="Arial" w:eastAsia="Arial" w:hAnsi="Arial"/>
          <w:b w:val="false"/>
          <w:bCs w:val="false"/>
          <w:sz w:val="22"/>
          <w:szCs w:val="22"/>
        </w:rPr>
        <w:t xml:space="preserve">Database layer — store fills from Rithmic persistently (needed by ChartLogger too)</w:t>
      </w:r>
    </w:p>
    <w:p>
      <w:pPr>
        <w:pStyle w:val="ListParagraph"/>
        <w:numPr>
          <w:ilvl w:val="0"/>
          <w:numId w:val="2"/>
        </w:numPr>
        <w:spacing w:after="40" w:before="40"/>
      </w:pPr>
      <w:r>
        <w:rPr>
          <w:rFonts w:ascii="Arial" w:cs="Arial" w:eastAsia="Arial" w:hAnsi="Arial"/>
          <w:b w:val="false"/>
          <w:bCs w:val="false"/>
          <w:sz w:val="22"/>
          <w:szCs w:val="22"/>
        </w:rPr>
        <w:t xml:space="preserve">Remaining portal pages — Payouts, Stats, Certificates, Rewards</w:t>
      </w:r>
    </w:p>
    <w:p>
      <w:pPr>
        <w:pStyle w:val="ListParagraph"/>
        <w:numPr>
          <w:ilvl w:val="0"/>
          <w:numId w:val="2"/>
        </w:numPr>
        <w:spacing w:after="40" w:before="40"/>
      </w:pPr>
      <w:r>
        <w:rPr>
          <w:rFonts w:ascii="Arial" w:cs="Arial" w:eastAsia="Arial" w:hAnsi="Arial"/>
          <w:b w:val="false"/>
          <w:bCs w:val="false"/>
          <w:sz w:val="22"/>
          <w:szCs w:val="22"/>
        </w:rPr>
        <w:t xml:space="preserve">Wire in actual Talon eval rule values once rules finalized</w:t>
      </w:r>
    </w:p>
    <w:p>
      <w:pPr>
        <w:pStyle w:val="ListParagraph"/>
        <w:numPr>
          <w:ilvl w:val="0"/>
          <w:numId w:val="2"/>
        </w:numPr>
        <w:spacing w:after="40" w:before="40"/>
      </w:pPr>
      <w:r>
        <w:rPr>
          <w:rFonts w:ascii="Arial" w:cs="Arial" w:eastAsia="Arial" w:hAnsi="Arial"/>
          <w:b w:val="false"/>
          <w:bCs w:val="false"/>
          <w:sz w:val="22"/>
          <w:szCs w:val="22"/>
        </w:rPr>
        <w:t xml:space="preserve">YourPropFirm vendor call — still pending</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OrderClone — Next Build Priority</w:t>
      </w:r>
    </w:p>
    <w:p>
      <w:pPr>
        <w:pStyle w:val="ListParagraph"/>
        <w:numPr>
          <w:ilvl w:val="0"/>
          <w:numId w:val="2"/>
        </w:numPr>
        <w:spacing w:after="40" w:before="40"/>
      </w:pPr>
      <w:r>
        <w:rPr>
          <w:rFonts w:ascii="Arial" w:cs="Arial" w:eastAsia="Arial" w:hAnsi="Arial"/>
          <w:b w:val="false"/>
          <w:bCs w:val="false"/>
          <w:sz w:val="22"/>
          <w:szCs w:val="22"/>
        </w:rPr>
        <w:t xml:space="preserve">Talon-limited tier implementation</w:t>
      </w:r>
    </w:p>
    <w:p>
      <w:pPr>
        <w:pStyle w:val="ListParagraph"/>
        <w:numPr>
          <w:ilvl w:val="0"/>
          <w:numId w:val="2"/>
        </w:numPr>
        <w:spacing w:after="40" w:before="40"/>
      </w:pPr>
      <w:r>
        <w:rPr>
          <w:rFonts w:ascii="Arial" w:cs="Arial" w:eastAsia="Arial" w:hAnsi="Arial"/>
          <w:b w:val="false"/>
          <w:bCs w:val="false"/>
          <w:sz w:val="22"/>
          <w:szCs w:val="22"/>
        </w:rPr>
        <w:t xml:space="preserve">Landing page for orderclone.com</w:t>
      </w:r>
    </w:p>
    <w:p>
      <w:pPr>
        <w:pStyle w:val="ListParagraph"/>
        <w:numPr>
          <w:ilvl w:val="0"/>
          <w:numId w:val="2"/>
        </w:numPr>
        <w:spacing w:after="40" w:before="40"/>
      </w:pPr>
      <w:r>
        <w:rPr>
          <w:rFonts w:ascii="Arial" w:cs="Arial" w:eastAsia="Arial" w:hAnsi="Arial"/>
          <w:b w:val="false"/>
          <w:bCs w:val="false"/>
          <w:sz w:val="22"/>
          <w:szCs w:val="22"/>
        </w:rPr>
        <w:t xml:space="preserve">Second server process on existing Vultr instance</w:t>
      </w:r>
    </w:p>
    <w:p>
      <w:pPr>
        <w:spacing w:after="80" w:before="80"/>
      </w:pPr>
      <w:r>
        <w:t xml:space="preserve"/>
      </w:r>
    </w:p>
    <w:p>
      <w:pPr>
        <w:pStyle w:val="Heading2"/>
        <w:spacing w:after="120" w:before="300"/>
      </w:pPr>
      <w:r>
        <w:rPr>
          <w:rFonts w:ascii="Arial" w:cs="Arial" w:eastAsia="Arial" w:hAnsi="Arial"/>
          <w:b/>
          <w:bCs/>
          <w:color w:val="1A1A1A"/>
          <w:sz w:val="28"/>
          <w:szCs w:val="28"/>
        </w:rPr>
        <w:t xml:space="preserve">ChartLogger — Next Build Priority</w:t>
      </w:r>
    </w:p>
    <w:p>
      <w:pPr>
        <w:pStyle w:val="ListParagraph"/>
        <w:numPr>
          <w:ilvl w:val="0"/>
          <w:numId w:val="2"/>
        </w:numPr>
        <w:spacing w:after="40" w:before="40"/>
      </w:pPr>
      <w:r>
        <w:rPr>
          <w:rFonts w:ascii="Arial" w:cs="Arial" w:eastAsia="Arial" w:hAnsi="Arial"/>
          <w:b w:val="false"/>
          <w:bCs w:val="false"/>
          <w:sz w:val="22"/>
          <w:szCs w:val="22"/>
        </w:rPr>
        <w:t xml:space="preserve">Competitive research document (Tradezella, TraderSync, Edgewonk, TradeNote, Stonk Journal)</w:t>
      </w:r>
    </w:p>
    <w:p>
      <w:pPr>
        <w:pStyle w:val="ListParagraph"/>
        <w:numPr>
          <w:ilvl w:val="0"/>
          <w:numId w:val="2"/>
        </w:numPr>
        <w:spacing w:after="40" w:before="40"/>
      </w:pPr>
      <w:r>
        <w:rPr>
          <w:rFonts w:ascii="Arial" w:cs="Arial" w:eastAsia="Arial" w:hAnsi="Arial"/>
          <w:b w:val="false"/>
          <w:bCs w:val="false"/>
          <w:sz w:val="22"/>
          <w:szCs w:val="22"/>
        </w:rPr>
        <w:t xml:space="preserve">Brand identity, logo, color palette</w:t>
      </w:r>
    </w:p>
    <w:p>
      <w:pPr>
        <w:pStyle w:val="ListParagraph"/>
        <w:numPr>
          <w:ilvl w:val="0"/>
          <w:numId w:val="2"/>
        </w:numPr>
        <w:spacing w:after="40" w:before="40"/>
      </w:pPr>
      <w:r>
        <w:rPr>
          <w:rFonts w:ascii="Arial" w:cs="Arial" w:eastAsia="Arial" w:hAnsi="Arial"/>
          <w:b w:val="false"/>
          <w:bCs w:val="false"/>
          <w:sz w:val="22"/>
          <w:szCs w:val="22"/>
        </w:rPr>
        <w:t xml:space="preserve">Landing page for chartlogger.com (connect to Cloudflare Pages, same pipeline as Talon)</w:t>
      </w:r>
    </w:p>
    <w:p>
      <w:pPr>
        <w:pStyle w:val="ListParagraph"/>
        <w:numPr>
          <w:ilvl w:val="0"/>
          <w:numId w:val="2"/>
        </w:numPr>
        <w:spacing w:after="40" w:before="40"/>
      </w:pPr>
      <w:r>
        <w:rPr>
          <w:rFonts w:ascii="Arial" w:cs="Arial" w:eastAsia="Arial" w:hAnsi="Arial"/>
          <w:b w:val="false"/>
          <w:bCs w:val="false"/>
          <w:sz w:val="22"/>
          <w:szCs w:val="22"/>
        </w:rPr>
        <w:t xml:space="preserve">Database schema design</w:t>
      </w:r>
    </w:p>
    <w:p>
      <w:pPr>
        <w:pStyle w:val="ListParagraph"/>
        <w:numPr>
          <w:ilvl w:val="0"/>
          <w:numId w:val="2"/>
        </w:numPr>
        <w:spacing w:after="40" w:before="40"/>
      </w:pPr>
      <w:r>
        <w:rPr>
          <w:rFonts w:ascii="Arial" w:cs="Arial" w:eastAsia="Arial" w:hAnsi="Arial"/>
          <w:b w:val="false"/>
          <w:bCs w:val="false"/>
          <w:sz w:val="22"/>
          <w:szCs w:val="22"/>
        </w:rPr>
        <w:t xml:space="preserve">Journal portal pages using template.html</w:t>
      </w:r>
    </w:p>
    <w:p>
      <w:pPr>
        <w:pStyle w:val="ListParagraph"/>
        <w:numPr>
          <w:ilvl w:val="0"/>
          <w:numId w:val="2"/>
        </w:numPr>
        <w:spacing w:after="40" w:before="40"/>
      </w:pPr>
      <w:r>
        <w:rPr>
          <w:rFonts w:ascii="Arial" w:cs="Arial" w:eastAsia="Arial" w:hAnsi="Arial"/>
          <w:b w:val="false"/>
          <w:bCs w:val="false"/>
          <w:sz w:val="22"/>
          <w:szCs w:val="22"/>
        </w:rPr>
        <w:t xml:space="preserve">Market events API selection and integration</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C9A84C"/>
          <w:sz w:val="36"/>
          <w:szCs w:val="36"/>
        </w:rPr>
        <w:t xml:space="preserve">10. How to Use This Document</w:t>
      </w:r>
    </w:p>
    <w:p>
      <w:pPr>
        <w:spacing w:after="80" w:before="80"/>
      </w:pPr>
      <w:r>
        <w:rPr>
          <w:rFonts w:ascii="Arial" w:cs="Arial" w:eastAsia="Arial" w:hAnsi="Arial"/>
          <w:sz w:val="22"/>
          <w:szCs w:val="22"/>
        </w:rPr>
        <w:t xml:space="preserve">Paste the relevant sections at the start of any new Claude session to onboard instantly. Use the full document for cross-product sessions. Use only the relevant product section for single-product sessions.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New Talon session: paste Sections 2, 3, 6, 8</w:t>
      </w:r>
    </w:p>
    <w:p>
      <w:pPr>
        <w:pStyle w:val="ListParagraph"/>
        <w:numPr>
          <w:ilvl w:val="0"/>
          <w:numId w:val="2"/>
        </w:numPr>
        <w:spacing w:after="40" w:before="40"/>
      </w:pPr>
      <w:r>
        <w:rPr>
          <w:rFonts w:ascii="Arial" w:cs="Arial" w:eastAsia="Arial" w:hAnsi="Arial"/>
          <w:b w:val="false"/>
          <w:bCs w:val="false"/>
          <w:sz w:val="22"/>
          <w:szCs w:val="22"/>
        </w:rPr>
        <w:t xml:space="preserve">New OrderClone session: paste Sections 2, 4, 6, 7</w:t>
      </w:r>
    </w:p>
    <w:p>
      <w:pPr>
        <w:pStyle w:val="ListParagraph"/>
        <w:numPr>
          <w:ilvl w:val="0"/>
          <w:numId w:val="2"/>
        </w:numPr>
        <w:spacing w:after="40" w:before="40"/>
      </w:pPr>
      <w:r>
        <w:rPr>
          <w:rFonts w:ascii="Arial" w:cs="Arial" w:eastAsia="Arial" w:hAnsi="Arial"/>
          <w:b w:val="false"/>
          <w:bCs w:val="false"/>
          <w:sz w:val="22"/>
          <w:szCs w:val="22"/>
        </w:rPr>
        <w:t xml:space="preserve">New ChartLogger session: paste Sections 2, 5, 6, 7, 8</w:t>
      </w:r>
    </w:p>
    <w:p>
      <w:pPr>
        <w:pStyle w:val="ListParagraph"/>
        <w:numPr>
          <w:ilvl w:val="0"/>
          <w:numId w:val="2"/>
        </w:numPr>
        <w:spacing w:after="40" w:before="40"/>
      </w:pPr>
      <w:r>
        <w:rPr>
          <w:rFonts w:ascii="Arial" w:cs="Arial" w:eastAsia="Arial" w:hAnsi="Arial"/>
          <w:b w:val="false"/>
          <w:bCs w:val="false"/>
          <w:sz w:val="22"/>
          <w:szCs w:val="22"/>
        </w:rPr>
        <w:t xml:space="preserve">Cross-product session: paste entire document</w:t>
      </w:r>
    </w:p>
    <w:p>
      <w:pPr>
        <w:spacing w:after="80" w:before="80"/>
      </w:pPr>
      <w:r>
        <w:t xml:space="preserve"/>
      </w:r>
    </w:p>
    <w:p>
      <w:pPr>
        <w:spacing w:after="80" w:before="80"/>
      </w:pPr>
      <w:r>
        <w:rPr>
          <w:rFonts w:ascii="Arial" w:cs="Arial" w:eastAsia="Arial" w:hAnsi="Arial"/>
          <w:sz w:val="22"/>
          <w:szCs w:val="22"/>
        </w:rPr>
        <w:t xml:space="preserve">Always tell Claude: 'I am Alex, the owner. You are the sole developer on all three projects. Do not ask me to insert code or resolve programming issues myself — provide complete, deployable files only.'</w:t>
      </w:r>
    </w:p>
    <w:p>
      <w:pPr>
        <w:spacing w:after="80" w:before="80"/>
      </w:pPr>
      <w:r>
        <w:t xml:space="preserve"/>
      </w:r>
    </w:p>
    <w:p>
      <w:pPr>
        <w:spacing w:after="80" w:before="80"/>
      </w:pPr>
      <w:r>
        <w:rPr>
          <w:rFonts w:ascii="Arial" w:cs="Arial" w:eastAsia="Arial" w:hAnsi="Arial"/>
          <w:sz w:val="22"/>
          <w:szCs w:val="22"/>
        </w:rPr>
        <w:t xml:space="preserve">Important reminder for Sierra Chart / ACSIL sessions: include the UnifiedOrderFlowEngine_v10_Claude.cpp style note from your user preferences.</w:t>
      </w:r>
    </w:p>
    <w:p>
      <w:pPr>
        <w:pBdr>
          <w:bottom w:val="single" w:color="C9A84C" w:sz="4" w:space="1"/>
        </w:pBdr>
        <w:spacing w:after="160" w:before="160"/>
      </w:pPr>
      <w:r>
        <w:t xml:space="preserve"/>
      </w:r>
    </w:p>
    <w:p>
      <w:pPr>
        <w:spacing w:after="80" w:before="80"/>
      </w:pPr>
      <w:r>
        <w:t xml:space="preserve"/>
      </w:r>
    </w:p>
    <w:p>
      <w:pPr>
        <w:spacing w:after="0" w:before="200"/>
        <w:jc w:val="center"/>
      </w:pPr>
      <w:r>
        <w:rPr>
          <w:rFonts w:ascii="Arial" w:cs="Arial" w:eastAsia="Arial" w:hAnsi="Arial"/>
          <w:i/>
          <w:iCs/>
          <w:color w:val="888888"/>
          <w:sz w:val="20"/>
          <w:szCs w:val="20"/>
        </w:rPr>
        <w:t xml:space="preserve">— END OF MASTER CONTEXT DOCUMENT —</w:t>
      </w:r>
    </w:p>
    <w:p>
      <w:pPr>
        <w:spacing w:after="0" w:before="60"/>
        <w:jc w:val="center"/>
      </w:pPr>
      <w:r>
        <w:rPr>
          <w:rFonts w:ascii="Arial" w:cs="Arial" w:eastAsia="Arial" w:hAnsi="Arial"/>
          <w:color w:val="AAAAAA"/>
          <w:sz w:val="18"/>
          <w:szCs w:val="18"/>
        </w:rP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2026-04-01T19:07:10.867Z</dcterms:created>
  <dcterms:modified xsi:type="dcterms:W3CDTF">2026-04-01T19:07:10.868Z</dcterms:modified>
</cp:coreProperties>
</file>

<file path=docProps/custom.xml><?xml version="1.0" encoding="utf-8"?>
<Properties xmlns="http://schemas.openxmlformats.org/officeDocument/2006/custom-properties" xmlns:vt="http://schemas.openxmlformats.org/officeDocument/2006/docPropsVTypes"/>
</file>