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A1A1A"/>
          <w:sz w:val="44"/>
          <w:szCs w:val="44"/>
        </w:rPr>
        <w:t xml:space="preserve">MASTER PROJECT CONTEXT DOCUMENT</w:t>
      </w:r>
    </w:p>
    <w:p>
      <w:pPr>
        <w:spacing w:after="80" w:before="0"/>
        <w:jc w:val="center"/>
      </w:pPr>
      <w:r>
        <w:rPr>
          <w:rFonts w:ascii="Arial" w:cs="Arial" w:eastAsia="Arial" w:hAnsi="Arial"/>
          <w:color w:val="555555"/>
          <w:sz w:val="26"/>
          <w:szCs w:val="26"/>
        </w:rPr>
        <w:t xml:space="preserve">Three-Brand Trader Ecosystem</w:t>
      </w:r>
    </w:p>
    <w:p>
      <w:pPr>
        <w:spacing w:after="80" w:before="0"/>
        <w:jc w:val="center"/>
      </w:pPr>
      <w:r>
        <w:rPr>
          <w:rFonts w:ascii="Arial" w:cs="Arial" w:eastAsia="Arial" w:hAnsi="Arial"/>
          <w:color w:val="888888"/>
          <w:sz w:val="22"/>
          <w:szCs w:val="22"/>
        </w:rPr>
        <w:t xml:space="preserve">talontraderfunding.com | orderclone.com | chartlogger.com</w:t>
      </w:r>
    </w:p>
    <w:p>
      <w:pPr>
        <w:spacing w:after="200" w:before="0"/>
        <w:jc w:val="center"/>
      </w:pPr>
      <w:r>
        <w:rPr>
          <w:rFonts w:ascii="Arial" w:cs="Arial" w:eastAsia="Arial" w:hAnsi="Arial"/>
          <w:i/>
          <w:iCs/>
          <w:color w:val="888888"/>
          <w:sz w:val="20"/>
          <w:szCs w:val="20"/>
        </w:rPr>
        <w:t xml:space="preserve">Last Updated: April 2, 2026 — Upload this file at the start of every new Claude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1A" w:val="clear"/>
            <w:tcMar>
              <w:top w:type="dxa" w:w="120"/>
              <w:left w:type="dxa" w:w="180"/>
              <w:bottom w:type="dxa" w:w="120"/>
              <w:right w:type="dxa" w:w="180"/>
            </w:tcMar>
          </w:tcPr>
          <w:p>
            <w:r>
              <w:rPr>
                <w:rFonts w:ascii="Arial" w:cs="Arial" w:eastAsia="Arial" w:hAnsi="Arial"/>
                <w:b/>
                <w:bCs/>
                <w:color w:val="C9A84C"/>
                <w:sz w:val="22"/>
                <w:szCs w:val="22"/>
              </w:rPr>
              <w:t xml:space="preserve">END-OF-SESSION UPDATE RITUAL: Tell Claude 'update the context doc' → Claude produces updated .docx → Download, replace in GitHub, commit → Next session: upload and say 'read context doc and get up to speed'</w:t>
            </w:r>
          </w:p>
        </w:tc>
      </w:tr>
    </w:tbl>
    <w:p>
      <w:pPr>
        <w:spacing w:after="80" w:before="80"/>
      </w:pPr>
      <w:r>
        <w:t xml:space="preserve"/>
      </w:r>
    </w:p>
    <w:p>
      <w:pPr>
        <w:pStyle w:val="Heading1"/>
        <w:spacing w:after="160" w:before="320"/>
      </w:pPr>
      <w:r>
        <w:rPr>
          <w:rFonts w:ascii="Arial" w:cs="Arial" w:eastAsia="Arial" w:hAnsi="Arial"/>
          <w:b/>
          <w:bCs/>
          <w:color w:val="1F1F1F"/>
          <w:sz w:val="32"/>
          <w:szCs w:val="32"/>
        </w:rPr>
        <w:t xml:space="preserve">SESSION LOG — Most Recent First</w:t>
      </w:r>
    </w:p>
    <w:p>
      <w:pPr>
        <w:pStyle w:val="Heading2"/>
        <w:spacing w:after="120" w:before="240"/>
      </w:pPr>
      <w:r>
        <w:rPr>
          <w:rFonts w:ascii="Arial" w:cs="Arial" w:eastAsia="Arial" w:hAnsi="Arial"/>
          <w:b/>
          <w:bCs/>
          <w:color w:val="2E2E2E"/>
          <w:sz w:val="26"/>
          <w:szCs w:val="26"/>
        </w:rPr>
        <w:t xml:space="preserve">Session 7 | April 2, 2026 | Talon — Vendor Strategy &amp; Auth Architecture</w:t>
      </w:r>
    </w:p>
    <w:p>
      <w:pPr>
        <w:spacing w:after="60" w:before="60"/>
      </w:pPr>
      <w:r>
        <w:rPr>
          <w:rFonts w:ascii="Arial" w:cs="Arial" w:eastAsia="Arial" w:hAnsi="Arial"/>
          <w:sz w:val="20"/>
          <w:szCs w:val="20"/>
        </w:rPr>
        <w:t xml:space="preserve">Vendor strategy session. Both Axcera and YourPropFirm evaluated. Direct Rithmic relationship pursued. Auth/login architecture finalized. Email fired to Rithmic sales.</w:t>
      </w:r>
    </w:p>
    <w:p>
      <w:pPr>
        <w:spacing w:after="80" w:before="80"/>
      </w:pPr>
      <w:r>
        <w:t xml:space="preserve"/>
      </w:r>
    </w:p>
    <w:p>
      <w:pPr>
        <w:pStyle w:val="ListParagraph"/>
        <w:numPr>
          <w:ilvl w:val="0"/>
          <w:numId w:val="2"/>
        </w:numPr>
        <w:spacing w:after="40" w:before="40"/>
      </w:pPr>
      <w:r>
        <w:rPr>
          <w:rFonts w:ascii="Arial" w:cs="Arial" w:eastAsia="Arial" w:hAnsi="Arial"/>
          <w:b w:val="false"/>
          <w:bCs w:val="false"/>
          <w:sz w:val="20"/>
          <w:szCs w:val="20"/>
        </w:rPr>
        <w:t xml:space="preserve">TRADEECHO / ORDERCLONE CLARIFICATION: Rithmic conformance was completed under the name 'TradeEcho' (registered to summud@usa.com / AlexHishaamSummud). The Wyoming LLC name 'TradeEcho' was taken, so the commercial brand became OrderClone. Rithmic's system still knows this app as TradeEcho. OrderClone is the commercial/legal name. Do not confuse the two when communicating with Rithmic.</w:t>
      </w:r>
    </w:p>
    <w:p>
      <w:pPr>
        <w:pStyle w:val="ListParagraph"/>
        <w:numPr>
          <w:ilvl w:val="0"/>
          <w:numId w:val="2"/>
        </w:numPr>
        <w:spacing w:after="40" w:before="40"/>
      </w:pPr>
      <w:r>
        <w:rPr>
          <w:rFonts w:ascii="Arial" w:cs="Arial" w:eastAsia="Arial" w:hAnsi="Arial"/>
          <w:b w:val="false"/>
          <w:bCs w:val="false"/>
          <w:sz w:val="20"/>
          <w:szCs w:val="20"/>
        </w:rPr>
        <w:t xml:space="preserve">RITHMIC CONFORMANCE STATUS: PASSED. Confirmed by Shyam Hari (Rithmic) on January 23, 2026. App is logged in. Prefix confirmed for Rithmic 01 and Paper Trading systems. All correspondence stored in Trade Echo folder at summud@usa.com.</w:t>
      </w:r>
    </w:p>
    <w:p>
      <w:pPr>
        <w:pStyle w:val="ListParagraph"/>
        <w:numPr>
          <w:ilvl w:val="0"/>
          <w:numId w:val="2"/>
        </w:numPr>
        <w:spacing w:after="40" w:before="40"/>
      </w:pPr>
      <w:r>
        <w:rPr>
          <w:rFonts w:ascii="Arial" w:cs="Arial" w:eastAsia="Arial" w:hAnsi="Arial"/>
          <w:b w:val="false"/>
          <w:bCs w:val="false"/>
          <w:sz w:val="20"/>
          <w:szCs w:val="20"/>
        </w:rPr>
        <w:t xml:space="preserve">RITHMIC GLOBAL SERVER LIST (from rprotocolapi@rithmic.com, Jan 23 2026): Core Chicago: rprotocol.rithmic.com:443 | New York: rprotocol-nyc.rithmic.com:443 | Sydney: rprotocol-au.rithmic.com:443 | Sao Paolo: rprotocol-br.rithmic.com:443 | Colo75: rprotocol-colo75.rithmic.com:443 | Frankfurt: rprotocol-de.rithmic.com:443 | HongKong: rprotocol-hk.rithmic.com:443 | Ireland: rprotocol-ie.rithmic.com:443 | Mumbai: rprotocol-in.rithmic.com:443 | Seoul: rprotocol-kr.rithmic.com:443 | CapeTown: rprotocol-za.rithmic.com:443 | Tokyo: rprotocol-jp.rithmic.com:443 | Singapore: rprotocol-sg.rithmic.com:443. Note: may require wss:// or https:// prefix depending on client implementation.</w:t>
      </w:r>
    </w:p>
    <w:p>
      <w:pPr>
        <w:pStyle w:val="ListParagraph"/>
        <w:numPr>
          <w:ilvl w:val="0"/>
          <w:numId w:val="2"/>
        </w:numPr>
        <w:spacing w:after="40" w:before="40"/>
      </w:pPr>
      <w:r>
        <w:rPr>
          <w:rFonts w:ascii="Arial" w:cs="Arial" w:eastAsia="Arial" w:hAnsi="Arial"/>
          <w:b w:val="false"/>
          <w:bCs w:val="false"/>
          <w:sz w:val="20"/>
          <w:szCs w:val="20"/>
        </w:rPr>
        <w:t xml:space="preserve">RITHMIC CONTACTS — COMPLETE: Sales/Partnership: sales@rithmic.com | Protocol API team: rprotocolapi@rithmic.com | API dev kit: rapi@rithmic.com | Main phone: (845) 735-5000 | Support phone: (877) 408-0008 | Address: 1 Ramland Road, Orangeburg, NY 10962.</w:t>
      </w:r>
    </w:p>
    <w:p>
      <w:pPr>
        <w:pStyle w:val="ListParagraph"/>
        <w:numPr>
          <w:ilvl w:val="0"/>
          <w:numId w:val="2"/>
        </w:numPr>
        <w:spacing w:after="40" w:before="40"/>
      </w:pPr>
      <w:r>
        <w:rPr>
          <w:rFonts w:ascii="Arial" w:cs="Arial" w:eastAsia="Arial" w:hAnsi="Arial"/>
          <w:b w:val="false"/>
          <w:bCs w:val="false"/>
          <w:sz w:val="20"/>
          <w:szCs w:val="20"/>
        </w:rPr>
        <w:t xml:space="preserve">WHITELISTING NOTE: Shyam Hari flagged that not all Rithmic systems permit end-user apps to log in without being whitelisted. For any new Rithmic system (e.g. Talon's own system once provisioned), the app must be whitelisted by the system administrator. Nasdaq also requires written permission before allowing R|Protocol API programs to access its market data.</w:t>
      </w:r>
    </w:p>
    <w:p>
      <w:pPr>
        <w:pStyle w:val="ListParagraph"/>
        <w:numPr>
          <w:ilvl w:val="0"/>
          <w:numId w:val="2"/>
        </w:numPr>
        <w:spacing w:after="40" w:before="40"/>
      </w:pPr>
      <w:r>
        <w:rPr>
          <w:rFonts w:ascii="Arial" w:cs="Arial" w:eastAsia="Arial" w:hAnsi="Arial"/>
          <w:b w:val="false"/>
          <w:bCs w:val="false"/>
          <w:sz w:val="20"/>
          <w:szCs w:val="20"/>
        </w:rPr>
        <w:t xml:space="preserve">TALON RITHMIC DEV KIT RECEIVED: Kashyap created a separate Rithmic developer account for Talon Trader Funding. Download: https://downloads.rithmic.com/TalonTraderFunding | User: talonfunding@usa.com | Password: uCqJ8PeV | Rithmic TEST environment only. Same login sequence and test server (wss://rituz00100.rithmic.com:443) as TradeEcho account. Must sign R|Trader Pro agreements before R|API+ login will work.</w:t>
      </w:r>
    </w:p>
    <w:p>
      <w:pPr>
        <w:pStyle w:val="ListParagraph"/>
        <w:numPr>
          <w:ilvl w:val="0"/>
          <w:numId w:val="2"/>
        </w:numPr>
        <w:spacing w:after="40" w:before="40"/>
      </w:pPr>
      <w:r>
        <w:rPr>
          <w:rFonts w:ascii="Arial" w:cs="Arial" w:eastAsia="Arial" w:hAnsi="Arial"/>
          <w:b w:val="false"/>
          <w:bCs w:val="false"/>
          <w:sz w:val="20"/>
          <w:szCs w:val="20"/>
        </w:rPr>
        <w:t xml:space="preserve">MEETINGS SCHEDULED: Axcera — Friday April 4, 10–11am EST with Marko. YourPropFirm — Monday April 7, 7:30am EST with Marcel (CESO).</w:t>
      </w:r>
    </w:p>
    <w:p>
      <w:pPr>
        <w:pStyle w:val="ListParagraph"/>
        <w:numPr>
          <w:ilvl w:val="0"/>
          <w:numId w:val="2"/>
        </w:numPr>
        <w:spacing w:after="40" w:before="40"/>
      </w:pPr>
      <w:r>
        <w:rPr>
          <w:rFonts w:ascii="Arial" w:cs="Arial" w:eastAsia="Arial" w:hAnsi="Arial"/>
          <w:b w:val="false"/>
          <w:bCs w:val="false"/>
          <w:sz w:val="20"/>
          <w:szCs w:val="20"/>
        </w:rPr>
        <w:t xml:space="preserve">VENDOR ASSESSMENT: Both Axcera and YourPropFirm are multi-asset white-label platforms — neither is futures-native. Rithmic is one integration among many for both vendors.</w:t>
      </w:r>
    </w:p>
    <w:p>
      <w:pPr>
        <w:pStyle w:val="ListParagraph"/>
        <w:numPr>
          <w:ilvl w:val="0"/>
          <w:numId w:val="2"/>
        </w:numPr>
        <w:spacing w:after="40" w:before="40"/>
      </w:pPr>
      <w:r>
        <w:rPr>
          <w:rFonts w:ascii="Arial" w:cs="Arial" w:eastAsia="Arial" w:hAnsi="Arial"/>
          <w:b w:val="false"/>
          <w:bCs w:val="false"/>
          <w:sz w:val="20"/>
          <w:szCs w:val="20"/>
        </w:rPr>
        <w:t xml:space="preserve">CRITICAL CORRECTION: NinjaTrader and Tradovate are NOT Rithmic. They are separate brokers/platforms. Rithmic-based firms and Tradovate-based firms are distinct infrastructure.</w:t>
      </w:r>
    </w:p>
    <w:p>
      <w:pPr>
        <w:pStyle w:val="ListParagraph"/>
        <w:numPr>
          <w:ilvl w:val="0"/>
          <w:numId w:val="2"/>
        </w:numPr>
        <w:spacing w:after="40" w:before="40"/>
      </w:pPr>
      <w:r>
        <w:rPr>
          <w:rFonts w:ascii="Arial" w:cs="Arial" w:eastAsia="Arial" w:hAnsi="Arial"/>
          <w:b w:val="false"/>
          <w:bCs w:val="false"/>
          <w:sz w:val="20"/>
          <w:szCs w:val="20"/>
        </w:rPr>
        <w:t xml:space="preserve">AXCERA NOTE: Does not explicitly list Rithmic by name — lists NinjaTrader and Tradovate. Must ask Friday: 'Direct Rithmic API or indirect via NinjaTrader?'</w:t>
      </w:r>
    </w:p>
    <w:p>
      <w:pPr>
        <w:pStyle w:val="ListParagraph"/>
        <w:numPr>
          <w:ilvl w:val="0"/>
          <w:numId w:val="2"/>
        </w:numPr>
        <w:spacing w:after="40" w:before="40"/>
      </w:pPr>
      <w:r>
        <w:rPr>
          <w:rFonts w:ascii="Arial" w:cs="Arial" w:eastAsia="Arial" w:hAnsi="Arial"/>
          <w:b w:val="false"/>
          <w:bCs w:val="false"/>
          <w:sz w:val="20"/>
          <w:szCs w:val="20"/>
        </w:rPr>
        <w:t xml:space="preserve">YOURPROPFIRM NOTE: Does list Rithmic by name. YPF flags copy trading as fraud — direct conflict with OrderClone Lite. Must ask Monday how to whitelist it.</w:t>
      </w:r>
    </w:p>
    <w:p>
      <w:pPr>
        <w:pStyle w:val="ListParagraph"/>
        <w:numPr>
          <w:ilvl w:val="0"/>
          <w:numId w:val="2"/>
        </w:numPr>
        <w:spacing w:after="40" w:before="40"/>
      </w:pPr>
      <w:r>
        <w:rPr>
          <w:rFonts w:ascii="Arial" w:cs="Arial" w:eastAsia="Arial" w:hAnsi="Arial"/>
          <w:b w:val="false"/>
          <w:bCs w:val="false"/>
          <w:sz w:val="20"/>
          <w:szCs w:val="20"/>
        </w:rPr>
        <w:t xml:space="preserve">RITHMIC DIRECT RELATIONSHIP: Rithmic has a dedicated Funding Evaluators program. Apex, TopStep, Bulenox, Earn2Trade all went direct. Contact: sales@rithmic.com | +1 845 306 5432.</w:t>
      </w:r>
    </w:p>
    <w:p>
      <w:pPr>
        <w:pStyle w:val="ListParagraph"/>
        <w:numPr>
          <w:ilvl w:val="0"/>
          <w:numId w:val="2"/>
        </w:numPr>
        <w:spacing w:after="40" w:before="40"/>
      </w:pPr>
      <w:r>
        <w:rPr>
          <w:rFonts w:ascii="Arial" w:cs="Arial" w:eastAsia="Arial" w:hAnsi="Arial"/>
          <w:b w:val="false"/>
          <w:bCs w:val="false"/>
          <w:sz w:val="20"/>
          <w:szCs w:val="20"/>
        </w:rPr>
        <w:t xml:space="preserve">EMAIL SENT: Human-written outreach sent to sales@rithmic.com tonight. Covers: existing Rithmic infrastructure, prior conformance work, path to Funding Evaluator partnership, provisioning and capital reserve questions.</w:t>
      </w:r>
    </w:p>
    <w:p>
      <w:pPr>
        <w:pStyle w:val="ListParagraph"/>
        <w:numPr>
          <w:ilvl w:val="0"/>
          <w:numId w:val="2"/>
        </w:numPr>
        <w:spacing w:after="40" w:before="40"/>
      </w:pPr>
      <w:r>
        <w:rPr>
          <w:rFonts w:ascii="Arial" w:cs="Arial" w:eastAsia="Arial" w:hAnsi="Arial"/>
          <w:b w:val="false"/>
          <w:bCs w:val="false"/>
          <w:sz w:val="20"/>
          <w:szCs w:val="20"/>
        </w:rPr>
        <w:t xml:space="preserve">STRATEGIC CONCLUSION: The vendors' value is CRM + checkout + risk management layer only. Our Rithmic tech is already better than what they demo. If Rithmic allows direct partnership, we may build the CRM layer ourselves and skip vendors entirely — or use a vendor for 1–2 months to learn their admin/analytics patterns, then replicate in-house.</w:t>
      </w:r>
    </w:p>
    <w:p>
      <w:pPr>
        <w:pStyle w:val="ListParagraph"/>
        <w:numPr>
          <w:ilvl w:val="0"/>
          <w:numId w:val="2"/>
        </w:numPr>
        <w:spacing w:after="40" w:before="40"/>
      </w:pPr>
      <w:r>
        <w:rPr>
          <w:rFonts w:ascii="Arial" w:cs="Arial" w:eastAsia="Arial" w:hAnsi="Arial"/>
          <w:b w:val="false"/>
          <w:bCs w:val="false"/>
          <w:sz w:val="20"/>
          <w:szCs w:val="20"/>
        </w:rPr>
        <w:t xml:space="preserve">AUTH ARCHITECTURE FINALIZED: Talon provisions Rithmic credentials for traders (same as Apex/Bulenox). Credentials stored encrypted in our database, linked to trader's ecosystem login. Trader uses one login forever — never types Rithmic credentials again after onboarding. SSO across OrderClone Lite and ChartLogger Lite via same session.</w:t>
      </w:r>
    </w:p>
    <w:p>
      <w:pPr>
        <w:pStyle w:val="ListParagraph"/>
        <w:numPr>
          <w:ilvl w:val="0"/>
          <w:numId w:val="2"/>
        </w:numPr>
        <w:spacing w:after="40" w:before="40"/>
      </w:pPr>
      <w:r>
        <w:rPr>
          <w:rFonts w:ascii="Arial" w:cs="Arial" w:eastAsia="Arial" w:hAnsi="Arial"/>
          <w:b w:val="false"/>
          <w:bCs w:val="false"/>
          <w:sz w:val="20"/>
          <w:szCs w:val="20"/>
        </w:rPr>
        <w:t xml:space="preserve">DATABASE DESIGN: Users table + rithmic_credentials table (AES-256 encrypted) + sessions. Admin IDs 1–50 reserved. Traders start at ID 51.</w:t>
      </w:r>
    </w:p>
    <w:p>
      <w:pPr>
        <w:pStyle w:val="ListParagraph"/>
        <w:numPr>
          <w:ilvl w:val="0"/>
          <w:numId w:val="2"/>
        </w:numPr>
        <w:spacing w:after="40" w:before="40"/>
      </w:pPr>
      <w:r>
        <w:rPr>
          <w:rFonts w:ascii="Arial" w:cs="Arial" w:eastAsia="Arial" w:hAnsi="Arial"/>
          <w:b w:val="false"/>
          <w:bCs w:val="false"/>
          <w:sz w:val="20"/>
          <w:szCs w:val="20"/>
        </w:rPr>
        <w:t xml:space="preserve">ADMIN ACCOUNT: ID 1 | chief@talontraderfunding.com | Bulenox BX19278 creds linked. Email is a username only for now — no inbox configured yet.</w:t>
      </w:r>
    </w:p>
    <w:p>
      <w:pPr>
        <w:pStyle w:val="ListParagraph"/>
        <w:numPr>
          <w:ilvl w:val="0"/>
          <w:numId w:val="2"/>
        </w:numPr>
        <w:spacing w:after="40" w:before="40"/>
      </w:pPr>
      <w:r>
        <w:rPr>
          <w:rFonts w:ascii="Arial" w:cs="Arial" w:eastAsia="Arial" w:hAnsi="Arial"/>
          <w:b w:val="false"/>
          <w:bCs w:val="false"/>
          <w:sz w:val="20"/>
          <w:szCs w:val="20"/>
        </w:rPr>
        <w:t xml:space="preserve">LOGIN BUILD DEFERRED: Holding login system build until after Axcera call Friday — vendor meeting may change the CRM/auth approach entirely.</w:t>
      </w:r>
    </w:p>
    <w:p>
      <w:pPr>
        <w:pStyle w:val="ListParagraph"/>
        <w:numPr>
          <w:ilvl w:val="0"/>
          <w:numId w:val="2"/>
        </w:numPr>
        <w:spacing w:after="40" w:before="40"/>
      </w:pPr>
      <w:r>
        <w:rPr>
          <w:rFonts w:ascii="Arial" w:cs="Arial" w:eastAsia="Arial" w:hAnsi="Arial"/>
          <w:b w:val="false"/>
          <w:bCs w:val="false"/>
          <w:sz w:val="20"/>
          <w:szCs w:val="20"/>
        </w:rPr>
        <w:t xml:space="preserve">26 QUESTIONS LIST: Full question set prepared for both vendor meetings. Key questions for Axcera: Q2 (Rithmic depth), Q16 (live vs delayed admin data), A1 (OpenAPI). Key additions for YPF Monday: Y-new: copy trading whitelist, Rithmic connection architecture, actual monthly pricing.</w:t>
      </w:r>
    </w:p>
    <w:p>
      <w:pPr>
        <w:spacing w:after="80" w:before="80"/>
      </w:pPr>
      <w:r>
        <w:t xml:space="preserve"/>
      </w:r>
    </w:p>
    <w:p>
      <w:pPr>
        <w:pStyle w:val="Heading2"/>
        <w:spacing w:after="120" w:before="240"/>
      </w:pPr>
      <w:r>
        <w:rPr>
          <w:rFonts w:ascii="Arial" w:cs="Arial" w:eastAsia="Arial" w:hAnsi="Arial"/>
          <w:b/>
          <w:bCs/>
          <w:color w:val="2E2E2E"/>
          <w:sz w:val="26"/>
          <w:szCs w:val="26"/>
        </w:rPr>
        <w:t xml:space="preserve">Session 6 | April 1, 2026 | ALL PROJECTS — Architecture &amp; Strategy</w:t>
      </w:r>
    </w:p>
    <w:p>
      <w:pPr>
        <w:spacing w:after="60" w:before="60"/>
      </w:pPr>
      <w:r>
        <w:rPr>
          <w:rFonts w:ascii="Arial" w:cs="Arial" w:eastAsia="Arial" w:hAnsi="Arial"/>
          <w:sz w:val="20"/>
          <w:szCs w:val="20"/>
        </w:rPr>
        <w:t xml:space="preserve">Deep product architecture session. Ecosystem structure finalized, ChartLogger Lite and OrderClone Lite integrated into Talon portal, exit/data portability strategy defined, OrderClone DOM capability documented.</w:t>
      </w:r>
    </w:p>
    <w:p>
      <w:pPr>
        <w:pStyle w:val="ListParagraph"/>
        <w:numPr>
          <w:ilvl w:val="0"/>
          <w:numId w:val="2"/>
        </w:numPr>
        <w:spacing w:after="40" w:before="40"/>
      </w:pPr>
      <w:r>
        <w:rPr>
          <w:rFonts w:ascii="Arial" w:cs="Arial" w:eastAsia="Arial" w:hAnsi="Arial"/>
          <w:b w:val="false"/>
          <w:bCs w:val="false"/>
          <w:sz w:val="20"/>
          <w:szCs w:val="20"/>
        </w:rPr>
        <w:t xml:space="preserve">ARCHITECTURE DECISION: ChartLogger Lite and OrderClone Lite live INSIDE talontraderfunding.com portal as sidebar pages — no separate login needed for Talon traders</w:t>
      </w:r>
    </w:p>
    <w:p>
      <w:pPr>
        <w:pStyle w:val="ListParagraph"/>
        <w:numPr>
          <w:ilvl w:val="0"/>
          <w:numId w:val="2"/>
        </w:numPr>
        <w:spacing w:after="40" w:before="40"/>
      </w:pPr>
      <w:r>
        <w:rPr>
          <w:rFonts w:ascii="Arial" w:cs="Arial" w:eastAsia="Arial" w:hAnsi="Arial"/>
          <w:b w:val="false"/>
          <w:bCs w:val="false"/>
          <w:sz w:val="20"/>
          <w:szCs w:val="20"/>
        </w:rPr>
        <w:t xml:space="preserve">One login for entire Talon ecosystem — traders access lite versions of both products seamlessly inside the portal they already use daily</w:t>
      </w:r>
    </w:p>
    <w:p>
      <w:pPr>
        <w:pStyle w:val="ListParagraph"/>
        <w:numPr>
          <w:ilvl w:val="0"/>
          <w:numId w:val="2"/>
        </w:numPr>
        <w:spacing w:after="40" w:before="40"/>
      </w:pPr>
      <w:r>
        <w:rPr>
          <w:rFonts w:ascii="Arial" w:cs="Arial" w:eastAsia="Arial" w:hAnsi="Arial"/>
          <w:b w:val="false"/>
          <w:bCs w:val="false"/>
          <w:sz w:val="20"/>
          <w:szCs w:val="20"/>
        </w:rPr>
        <w:t xml:space="preserve">Lite versions are backend-identical to full versions but restricted to Talon accounts only — same server, same Rithmic connection, no extra infrastructure</w:t>
      </w:r>
    </w:p>
    <w:p>
      <w:pPr>
        <w:pStyle w:val="ListParagraph"/>
        <w:numPr>
          <w:ilvl w:val="0"/>
          <w:numId w:val="2"/>
        </w:numPr>
        <w:spacing w:after="40" w:before="40"/>
      </w:pPr>
      <w:r>
        <w:rPr>
          <w:rFonts w:ascii="Arial" w:cs="Arial" w:eastAsia="Arial" w:hAnsi="Arial"/>
          <w:b w:val="false"/>
          <w:bCs w:val="false"/>
          <w:sz w:val="20"/>
          <w:szCs w:val="20"/>
        </w:rPr>
        <w:t xml:space="preserve">Full versions (chartlogger.com, orderclone.com) remain standalone for non-Talon traders and upgraded subscribers</w:t>
      </w:r>
    </w:p>
    <w:p>
      <w:pPr>
        <w:pStyle w:val="ListParagraph"/>
        <w:numPr>
          <w:ilvl w:val="0"/>
          <w:numId w:val="2"/>
        </w:numPr>
        <w:spacing w:after="40" w:before="40"/>
      </w:pPr>
      <w:r>
        <w:rPr>
          <w:rFonts w:ascii="Arial" w:cs="Arial" w:eastAsia="Arial" w:hAnsi="Arial"/>
          <w:b w:val="false"/>
          <w:bCs w:val="false"/>
          <w:sz w:val="20"/>
          <w:szCs w:val="20"/>
        </w:rPr>
        <w:t xml:space="preserve">EXIT FLOW: When trader leaves Talon — (1) Download CSV of raw data, (2) One-click transfer to ChartLogger full account</w:t>
      </w:r>
    </w:p>
    <w:p>
      <w:pPr>
        <w:pStyle w:val="ListParagraph"/>
        <w:numPr>
          <w:ilvl w:val="0"/>
          <w:numId w:val="2"/>
        </w:numPr>
        <w:spacing w:after="40" w:before="40"/>
      </w:pPr>
      <w:r>
        <w:rPr>
          <w:rFonts w:ascii="Arial" w:cs="Arial" w:eastAsia="Arial" w:hAnsi="Arial"/>
          <w:b w:val="false"/>
          <w:bCs w:val="false"/>
          <w:sz w:val="20"/>
          <w:szCs w:val="20"/>
        </w:rPr>
        <w:t xml:space="preserve">FOUNDING TRADER concept: traders who transfer from Talon get permanent badge/status/discount — turns churned customers into ChartLogger advocates</w:t>
      </w:r>
    </w:p>
    <w:p>
      <w:pPr>
        <w:pStyle w:val="ListParagraph"/>
        <w:numPr>
          <w:ilvl w:val="0"/>
          <w:numId w:val="2"/>
        </w:numPr>
        <w:spacing w:after="40" w:before="40"/>
      </w:pPr>
      <w:r>
        <w:rPr>
          <w:rFonts w:ascii="Arial" w:cs="Arial" w:eastAsia="Arial" w:hAnsi="Arial"/>
          <w:b w:val="false"/>
          <w:bCs w:val="false"/>
          <w:sz w:val="20"/>
          <w:szCs w:val="20"/>
        </w:rPr>
        <w:t xml:space="preserve">DATABASE REQUIREMENT LOCKED IN: Schema designed ONCE for full version, lite uses a subset. Same table names, same field structure. Migration is a copy not a transformation. Must be designed before any code written.</w:t>
      </w:r>
    </w:p>
    <w:p>
      <w:pPr>
        <w:pStyle w:val="ListParagraph"/>
        <w:numPr>
          <w:ilvl w:val="0"/>
          <w:numId w:val="2"/>
        </w:numPr>
        <w:spacing w:after="40" w:before="40"/>
      </w:pPr>
      <w:r>
        <w:rPr>
          <w:rFonts w:ascii="Arial" w:cs="Arial" w:eastAsia="Arial" w:hAnsi="Arial"/>
          <w:b w:val="false"/>
          <w:bCs w:val="false"/>
          <w:sz w:val="20"/>
          <w:szCs w:val="20"/>
        </w:rPr>
        <w:t xml:space="preserve">ORDERCLONE CORRECTION: OrderClone is significantly more advanced than previously documented — live DOM, real market data, sim and live order routing. See Section 4.</w:t>
      </w:r>
    </w:p>
    <w:p>
      <w:pPr>
        <w:pStyle w:val="ListParagraph"/>
        <w:numPr>
          <w:ilvl w:val="0"/>
          <w:numId w:val="2"/>
        </w:numPr>
        <w:spacing w:after="40" w:before="40"/>
      </w:pPr>
      <w:r>
        <w:rPr>
          <w:rFonts w:ascii="Arial" w:cs="Arial" w:eastAsia="Arial" w:hAnsi="Arial"/>
          <w:b w:val="false"/>
          <w:bCs w:val="false"/>
          <w:sz w:val="20"/>
          <w:szCs w:val="20"/>
        </w:rPr>
        <w:t xml:space="preserve">Master Context Document v1.2 produced — Session Log workflow fully operational</w:t>
      </w:r>
    </w:p>
    <w:p>
      <w:pPr>
        <w:spacing w:after="80" w:before="80"/>
      </w:pPr>
      <w:r>
        <w:t xml:space="preserve"/>
      </w:r>
    </w:p>
    <w:p>
      <w:pPr>
        <w:pStyle w:val="Heading2"/>
        <w:spacing w:after="120" w:before="240"/>
      </w:pPr>
      <w:r>
        <w:rPr>
          <w:rFonts w:ascii="Arial" w:cs="Arial" w:eastAsia="Arial" w:hAnsi="Arial"/>
          <w:b/>
          <w:bCs/>
          <w:color w:val="2E2E2E"/>
          <w:sz w:val="26"/>
          <w:szCs w:val="26"/>
        </w:rPr>
        <w:t xml:space="preserve">Session 5 | April 1, 2026 | ALL PROJECTS — Initial Strategy</w:t>
      </w:r>
    </w:p>
    <w:p>
      <w:pPr>
        <w:spacing w:after="60" w:before="60"/>
      </w:pPr>
      <w:r>
        <w:rPr>
          <w:rFonts w:ascii="Arial" w:cs="Arial" w:eastAsia="Arial" w:hAnsi="Arial"/>
          <w:sz w:val="20"/>
          <w:szCs w:val="20"/>
        </w:rPr>
        <w:t xml:space="preserve">Strategic planning session. ChartLogger conceived and domain registered. Three-brand ecosystem architecture first defined.</w:t>
      </w:r>
    </w:p>
    <w:p>
      <w:pPr>
        <w:pStyle w:val="ListParagraph"/>
        <w:numPr>
          <w:ilvl w:val="0"/>
          <w:numId w:val="2"/>
        </w:numPr>
        <w:spacing w:after="40" w:before="40"/>
      </w:pPr>
      <w:r>
        <w:rPr>
          <w:rFonts w:ascii="Arial" w:cs="Arial" w:eastAsia="Arial" w:hAnsi="Arial"/>
          <w:b w:val="false"/>
          <w:bCs w:val="false"/>
          <w:sz w:val="20"/>
          <w:szCs w:val="20"/>
        </w:rPr>
        <w:t xml:space="preserve">Conceived ChartLogger — trading journal SaaS with automatic Rithmic import (key differentiator vs all competitors who require manual CSV)</w:t>
      </w:r>
    </w:p>
    <w:p>
      <w:pPr>
        <w:pStyle w:val="ListParagraph"/>
        <w:numPr>
          <w:ilvl w:val="0"/>
          <w:numId w:val="2"/>
        </w:numPr>
        <w:spacing w:after="40" w:before="40"/>
      </w:pPr>
      <w:r>
        <w:rPr>
          <w:rFonts w:ascii="Arial" w:cs="Arial" w:eastAsia="Arial" w:hAnsi="Arial"/>
          <w:b w:val="false"/>
          <w:bCs w:val="false"/>
          <w:sz w:val="20"/>
          <w:szCs w:val="20"/>
        </w:rPr>
        <w:t xml:space="preserve">Registered chartlogger.com on Cloudflare — auto-renews, same deploy pipeline as Talon</w:t>
      </w:r>
    </w:p>
    <w:p>
      <w:pPr>
        <w:pStyle w:val="ListParagraph"/>
        <w:numPr>
          <w:ilvl w:val="0"/>
          <w:numId w:val="2"/>
        </w:numPr>
        <w:spacing w:after="40" w:before="40"/>
      </w:pPr>
      <w:r>
        <w:rPr>
          <w:rFonts w:ascii="Arial" w:cs="Arial" w:eastAsia="Arial" w:hAnsi="Arial"/>
          <w:b w:val="false"/>
          <w:bCs w:val="false"/>
          <w:sz w:val="20"/>
          <w:szCs w:val="20"/>
        </w:rPr>
        <w:t xml:space="preserve">Defined three-brand ecosystem: Talon feeds customers to OrderClone and ChartLogger via coupon tiers</w:t>
      </w:r>
    </w:p>
    <w:p>
      <w:pPr>
        <w:pStyle w:val="ListParagraph"/>
        <w:numPr>
          <w:ilvl w:val="0"/>
          <w:numId w:val="2"/>
        </w:numPr>
        <w:spacing w:after="40" w:before="40"/>
      </w:pPr>
      <w:r>
        <w:rPr>
          <w:rFonts w:ascii="Arial" w:cs="Arial" w:eastAsia="Arial" w:hAnsi="Arial"/>
          <w:b w:val="false"/>
          <w:bCs w:val="false"/>
          <w:sz w:val="20"/>
          <w:szCs w:val="20"/>
        </w:rPr>
        <w:t xml:space="preserve">Cross-promotion strategy: contextual banners always advertising the other two products</w:t>
      </w:r>
    </w:p>
    <w:p>
      <w:pPr>
        <w:spacing w:after="80" w:before="80"/>
      </w:pPr>
      <w:r>
        <w:t xml:space="preserve"/>
      </w:r>
    </w:p>
    <w:p>
      <w:pPr>
        <w:pStyle w:val="Heading2"/>
        <w:spacing w:after="120" w:before="240"/>
      </w:pPr>
      <w:r>
        <w:rPr>
          <w:rFonts w:ascii="Arial" w:cs="Arial" w:eastAsia="Arial" w:hAnsi="Arial"/>
          <w:b/>
          <w:bCs/>
          <w:color w:val="2E2E2E"/>
          <w:sz w:val="26"/>
          <w:szCs w:val="26"/>
        </w:rPr>
        <w:t xml:space="preserve">Session 4 | March 30–31, 2026 | Talon Trader Funding</w:t>
      </w:r>
    </w:p>
    <w:p>
      <w:pPr>
        <w:spacing w:after="60" w:before="60"/>
      </w:pPr>
      <w:r>
        <w:rPr>
          <w:rFonts w:ascii="Arial" w:cs="Arial" w:eastAsia="Arial" w:hAnsi="Arial"/>
          <w:sz w:val="20"/>
          <w:szCs w:val="20"/>
        </w:rPr>
        <w:t xml:space="preserve">Full production server deployment. Zero to fully live in one session.</w:t>
      </w:r>
    </w:p>
    <w:p>
      <w:pPr>
        <w:pStyle w:val="ListParagraph"/>
        <w:numPr>
          <w:ilvl w:val="0"/>
          <w:numId w:val="2"/>
        </w:numPr>
        <w:spacing w:after="40" w:before="40"/>
      </w:pPr>
      <w:r>
        <w:rPr>
          <w:rFonts w:ascii="Arial" w:cs="Arial" w:eastAsia="Arial" w:hAnsi="Arial"/>
          <w:b w:val="false"/>
          <w:bCs w:val="false"/>
          <w:sz w:val="20"/>
          <w:szCs w:val="20"/>
        </w:rPr>
        <w:t xml:space="preserve">Provisioned Vultr VPS: 144.202.62.179, Ubuntu 24.04, Chicago, $18/month</w:t>
      </w:r>
    </w:p>
    <w:p>
      <w:pPr>
        <w:pStyle w:val="ListParagraph"/>
        <w:numPr>
          <w:ilvl w:val="0"/>
          <w:numId w:val="2"/>
        </w:numPr>
        <w:spacing w:after="40" w:before="40"/>
      </w:pPr>
      <w:r>
        <w:rPr>
          <w:rFonts w:ascii="Arial" w:cs="Arial" w:eastAsia="Arial" w:hAnsi="Arial"/>
          <w:b w:val="false"/>
          <w:bCs w:val="false"/>
          <w:sz w:val="20"/>
          <w:szCs w:val="20"/>
        </w:rPr>
        <w:t xml:space="preserve">Diagnosed and fixed async_rithmic crash: patched client.py to make all plants except 'order' non-fatal</w:t>
      </w:r>
    </w:p>
    <w:p>
      <w:pPr>
        <w:pStyle w:val="ListParagraph"/>
        <w:numPr>
          <w:ilvl w:val="0"/>
          <w:numId w:val="2"/>
        </w:numPr>
        <w:spacing w:after="40" w:before="40"/>
      </w:pPr>
      <w:r>
        <w:rPr>
          <w:rFonts w:ascii="Arial" w:cs="Arial" w:eastAsia="Arial" w:hAnsi="Arial"/>
          <w:b w:val="false"/>
          <w:bCs w:val="false"/>
          <w:sz w:val="20"/>
          <w:szCs w:val="20"/>
        </w:rPr>
        <w:t xml:space="preserve">Patched base.py to remove hardcoded system_name whitelist</w:t>
      </w:r>
    </w:p>
    <w:p>
      <w:pPr>
        <w:pStyle w:val="ListParagraph"/>
        <w:numPr>
          <w:ilvl w:val="0"/>
          <w:numId w:val="2"/>
        </w:numPr>
        <w:spacing w:after="40" w:before="40"/>
      </w:pPr>
      <w:r>
        <w:rPr>
          <w:rFonts w:ascii="Arial" w:cs="Arial" w:eastAsia="Arial" w:hAnsi="Arial"/>
          <w:b w:val="false"/>
          <w:bCs w:val="false"/>
          <w:sz w:val="20"/>
          <w:szCs w:val="20"/>
        </w:rPr>
        <w:t xml:space="preserve">Built talon_server.py from scratch using OrderClone V8 patterns — Flask + SocketIO, Templates 450/451, auto-account discovery</w:t>
      </w:r>
    </w:p>
    <w:p>
      <w:pPr>
        <w:pStyle w:val="ListParagraph"/>
        <w:numPr>
          <w:ilvl w:val="0"/>
          <w:numId w:val="2"/>
        </w:numPr>
        <w:spacing w:after="40" w:before="40"/>
      </w:pPr>
      <w:r>
        <w:rPr>
          <w:rFonts w:ascii="Arial" w:cs="Arial" w:eastAsia="Arial" w:hAnsi="Arial"/>
          <w:b w:val="false"/>
          <w:bCs w:val="false"/>
          <w:sz w:val="20"/>
          <w:szCs w:val="20"/>
        </w:rPr>
        <w:t xml:space="preserve">Connected Bulenox credentials (BX19278) — all 4 plants live, 4 accounts discovered and streaming</w:t>
      </w:r>
    </w:p>
    <w:p>
      <w:pPr>
        <w:pStyle w:val="ListParagraph"/>
        <w:numPr>
          <w:ilvl w:val="0"/>
          <w:numId w:val="2"/>
        </w:numPr>
        <w:spacing w:after="40" w:before="40"/>
      </w:pPr>
      <w:r>
        <w:rPr>
          <w:rFonts w:ascii="Arial" w:cs="Arial" w:eastAsia="Arial" w:hAnsi="Arial"/>
          <w:b w:val="false"/>
          <w:bCs w:val="false"/>
          <w:sz w:val="20"/>
          <w:szCs w:val="20"/>
        </w:rPr>
        <w:t xml:space="preserve">Configured nginx with HTTPS/SSL (Let's Encrypt, auto-renewing)</w:t>
      </w:r>
    </w:p>
    <w:p>
      <w:pPr>
        <w:pStyle w:val="ListParagraph"/>
        <w:numPr>
          <w:ilvl w:val="0"/>
          <w:numId w:val="2"/>
        </w:numPr>
        <w:spacing w:after="40" w:before="40"/>
      </w:pPr>
      <w:r>
        <w:rPr>
          <w:rFonts w:ascii="Arial" w:cs="Arial" w:eastAsia="Arial" w:hAnsi="Arial"/>
          <w:b w:val="false"/>
          <w:bCs w:val="false"/>
          <w:sz w:val="20"/>
          <w:szCs w:val="20"/>
        </w:rPr>
        <w:t xml:space="preserve">Set up GitHub auto-deploy webhook — 2-5 second deploys on every push to main</w:t>
      </w:r>
    </w:p>
    <w:p>
      <w:pPr>
        <w:pStyle w:val="ListParagraph"/>
        <w:numPr>
          <w:ilvl w:val="0"/>
          <w:numId w:val="2"/>
        </w:numPr>
        <w:spacing w:after="40" w:before="40"/>
      </w:pPr>
      <w:r>
        <w:rPr>
          <w:rFonts w:ascii="Arial" w:cs="Arial" w:eastAsia="Arial" w:hAnsi="Arial"/>
          <w:b w:val="false"/>
          <w:bCs w:val="false"/>
          <w:sz w:val="20"/>
          <w:szCs w:val="20"/>
        </w:rPr>
        <w:t xml:space="preserve">Created talon.service systemd unit — server survives reboots, auto-restarts on crash</w:t>
      </w:r>
    </w:p>
    <w:p>
      <w:pPr>
        <w:spacing w:after="80" w:before="80"/>
      </w:pPr>
      <w:r>
        <w:t xml:space="preserve"/>
      </w:r>
    </w:p>
    <w:p>
      <w:pPr>
        <w:pStyle w:val="Heading2"/>
        <w:spacing w:after="120" w:before="240"/>
      </w:pPr>
      <w:r>
        <w:rPr>
          <w:rFonts w:ascii="Arial" w:cs="Arial" w:eastAsia="Arial" w:hAnsi="Arial"/>
          <w:b/>
          <w:bCs/>
          <w:color w:val="2E2E2E"/>
          <w:sz w:val="26"/>
          <w:szCs w:val="26"/>
        </w:rPr>
        <w:t xml:space="preserve">Session 3 | March 28–29, 2026 | Talon Trader Funding</w:t>
      </w:r>
    </w:p>
    <w:p>
      <w:pPr>
        <w:spacing w:after="60" w:before="60"/>
      </w:pPr>
      <w:r>
        <w:rPr>
          <w:rFonts w:ascii="Arial" w:cs="Arial" w:eastAsia="Arial" w:hAnsi="Arial"/>
          <w:sz w:val="20"/>
          <w:szCs w:val="20"/>
        </w:rPr>
        <w:t xml:space="preserve">Full frontend build and vendor evaluation.</w:t>
      </w:r>
    </w:p>
    <w:p>
      <w:pPr>
        <w:pStyle w:val="ListParagraph"/>
        <w:numPr>
          <w:ilvl w:val="0"/>
          <w:numId w:val="2"/>
        </w:numPr>
        <w:spacing w:after="40" w:before="40"/>
      </w:pPr>
      <w:r>
        <w:rPr>
          <w:rFonts w:ascii="Arial" w:cs="Arial" w:eastAsia="Arial" w:hAnsi="Arial"/>
          <w:b w:val="false"/>
          <w:bCs w:val="false"/>
          <w:sz w:val="20"/>
          <w:szCs w:val="20"/>
        </w:rPr>
        <w:t xml:space="preserve">Built index.html, template.html, dashboard.html — all gold/black design system</w:t>
      </w:r>
    </w:p>
    <w:p>
      <w:pPr>
        <w:pStyle w:val="ListParagraph"/>
        <w:numPr>
          <w:ilvl w:val="0"/>
          <w:numId w:val="2"/>
        </w:numPr>
        <w:spacing w:after="40" w:before="40"/>
      </w:pPr>
      <w:r>
        <w:rPr>
          <w:rFonts w:ascii="Arial" w:cs="Arial" w:eastAsia="Arial" w:hAnsi="Arial"/>
          <w:b w:val="false"/>
          <w:bCs w:val="false"/>
          <w:sz w:val="20"/>
          <w:szCs w:val="20"/>
        </w:rPr>
        <w:t xml:space="preserve">CRITICAL CSS fix: grid-template-rows: auto auto 1fr auto + min-height: 0 on nav row</w:t>
      </w:r>
    </w:p>
    <w:p>
      <w:pPr>
        <w:pStyle w:val="ListParagraph"/>
        <w:numPr>
          <w:ilvl w:val="0"/>
          <w:numId w:val="2"/>
        </w:numPr>
        <w:spacing w:after="40" w:before="40"/>
      </w:pPr>
      <w:r>
        <w:rPr>
          <w:rFonts w:ascii="Arial" w:cs="Arial" w:eastAsia="Arial" w:hAnsi="Arial"/>
          <w:b w:val="false"/>
          <w:bCs w:val="false"/>
          <w:sz w:val="20"/>
          <w:szCs w:val="20"/>
        </w:rPr>
        <w:t xml:space="preserve">Evaluated 8 vendors — Axcera and YourPropFirm selected as finalists, PropAccount ruled out (permanent revenue share)</w:t>
      </w:r>
    </w:p>
    <w:p>
      <w:pPr>
        <w:spacing w:after="80" w:before="80"/>
      </w:pPr>
      <w:r>
        <w:t xml:space="preserve"/>
      </w:r>
    </w:p>
    <w:p>
      <w:pPr>
        <w:pStyle w:val="Heading2"/>
        <w:spacing w:after="120" w:before="240"/>
      </w:pPr>
      <w:r>
        <w:rPr>
          <w:rFonts w:ascii="Arial" w:cs="Arial" w:eastAsia="Arial" w:hAnsi="Arial"/>
          <w:b/>
          <w:bCs/>
          <w:color w:val="2E2E2E"/>
          <w:sz w:val="26"/>
          <w:szCs w:val="26"/>
        </w:rPr>
        <w:t xml:space="preserve">Session 2 | March 24, 2026 | Talon Trader Funding</w:t>
      </w:r>
    </w:p>
    <w:p>
      <w:pPr>
        <w:spacing w:after="60" w:before="60"/>
      </w:pPr>
      <w:r>
        <w:rPr>
          <w:rFonts w:ascii="Arial" w:cs="Arial" w:eastAsia="Arial" w:hAnsi="Arial"/>
          <w:sz w:val="20"/>
          <w:szCs w:val="20"/>
        </w:rPr>
        <w:t xml:space="preserve">Competitive intelligence and rules framework. Full competitor analysis delivered as v2.1 Word document.</w:t>
      </w:r>
    </w:p>
    <w:p>
      <w:pPr>
        <w:pStyle w:val="ListParagraph"/>
        <w:numPr>
          <w:ilvl w:val="0"/>
          <w:numId w:val="2"/>
        </w:numPr>
        <w:spacing w:after="40" w:before="40"/>
      </w:pPr>
      <w:r>
        <w:rPr>
          <w:rFonts w:ascii="Arial" w:cs="Arial" w:eastAsia="Arial" w:hAnsi="Arial"/>
          <w:b w:val="false"/>
          <w:bCs w:val="false"/>
          <w:sz w:val="20"/>
          <w:szCs w:val="20"/>
        </w:rPr>
        <w:t xml:space="preserve">Analyzed Apex (both intraday trailing AND EOD trailing/4.0 ruleset — launched March 1, 2026)</w:t>
      </w:r>
    </w:p>
    <w:p>
      <w:pPr>
        <w:pStyle w:val="ListParagraph"/>
        <w:numPr>
          <w:ilvl w:val="0"/>
          <w:numId w:val="2"/>
        </w:numPr>
        <w:spacing w:after="40" w:before="40"/>
      </w:pPr>
      <w:r>
        <w:rPr>
          <w:rFonts w:ascii="Arial" w:cs="Arial" w:eastAsia="Arial" w:hAnsi="Arial"/>
          <w:b w:val="false"/>
          <w:bCs w:val="false"/>
          <w:sz w:val="20"/>
          <w:szCs w:val="20"/>
        </w:rPr>
        <w:t xml:space="preserve">Analyzed Bulenox, PropShop Trader, BluSky Pro</w:t>
      </w:r>
    </w:p>
    <w:p>
      <w:pPr>
        <w:pStyle w:val="ListParagraph"/>
        <w:numPr>
          <w:ilvl w:val="0"/>
          <w:numId w:val="2"/>
        </w:numPr>
        <w:spacing w:after="40" w:before="40"/>
      </w:pPr>
      <w:r>
        <w:rPr>
          <w:rFonts w:ascii="Arial" w:cs="Arial" w:eastAsia="Arial" w:hAnsi="Arial"/>
          <w:b w:val="false"/>
          <w:bCs w:val="false"/>
          <w:sz w:val="20"/>
          <w:szCs w:val="20"/>
        </w:rPr>
        <w:t xml:space="preserve">Strategic framework defined: Stability Guarantee, same-day ACH, Accelerator path, Performance Score, path to live capital after 12 payouts</w:t>
      </w:r>
    </w:p>
    <w:p>
      <w:pPr>
        <w:spacing w:after="80" w:before="80"/>
      </w:pPr>
      <w:r>
        <w:t xml:space="preserve"/>
      </w:r>
    </w:p>
    <w:p>
      <w:pPr>
        <w:pStyle w:val="Heading1"/>
        <w:spacing w:after="160" w:before="320"/>
      </w:pPr>
      <w:r>
        <w:rPr>
          <w:rFonts w:ascii="Arial" w:cs="Arial" w:eastAsia="Arial" w:hAnsi="Arial"/>
          <w:b/>
          <w:bCs/>
          <w:color w:val="1F1F1F"/>
          <w:sz w:val="32"/>
          <w:szCs w:val="32"/>
        </w:rPr>
        <w:t xml:space="preserve">1. Ecosystem Overview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1800"/>
        <w:gridCol w:w="2660"/>
      </w:tblGrid>
      <w:tr>
        <w:tc>
          <w:tcPr>
            <w:tcW w:type="dxa" w:w="2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Product</w:t>
            </w:r>
          </w:p>
        </w:tc>
        <w:tc>
          <w:tcPr>
            <w:tcW w:type="dxa" w:w="23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Domain</w:t>
            </w:r>
          </w:p>
        </w:tc>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26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Talon Trader Funding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talontraderfunding.com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Prop Firm / Eval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Live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OrderClone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orderclone.com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Trade Copier SaaS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In Development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ChartLogger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chartlogger.com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Trading Journal SaaS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Just Registered</w:t>
            </w:r>
          </w:p>
        </w:tc>
      </w:tr>
    </w:tbl>
    <w:p>
      <w:pPr>
        <w:spacing w:after="80" w:before="80"/>
      </w:pPr>
      <w:r>
        <w:t xml:space="preserve"/>
      </w:r>
    </w:p>
    <w:p>
      <w:pPr>
        <w:spacing w:after="60" w:before="60"/>
      </w:pPr>
      <w:r>
        <w:rPr>
          <w:rFonts w:ascii="Arial" w:cs="Arial" w:eastAsia="Arial" w:hAnsi="Arial"/>
          <w:sz w:val="20"/>
          <w:szCs w:val="20"/>
        </w:rPr>
        <w:t xml:space="preserve">Talon traders get a free limited tier of ChartLogger and OrderClone. This creates three upgrade funnels simultaneously. Neither product depends on Talon's survival.</w:t>
      </w:r>
    </w:p>
    <w:p>
      <w:pPr>
        <w:spacing w:after="80" w:before="80"/>
      </w:pPr>
      <w:r>
        <w:t xml:space="preserve"/>
      </w:r>
    </w:p>
    <w:p>
      <w:pPr>
        <w:pStyle w:val="Heading1"/>
        <w:spacing w:after="160" w:before="320"/>
      </w:pPr>
      <w:r>
        <w:rPr>
          <w:rFonts w:ascii="Arial" w:cs="Arial" w:eastAsia="Arial" w:hAnsi="Arial"/>
          <w:b/>
          <w:bCs/>
          <w:color w:val="1F1F1F"/>
          <w:sz w:val="32"/>
          <w:szCs w:val="32"/>
        </w:rPr>
        <w:t xml:space="preserve">2. Shared Technical Infrastructure</w:t>
      </w:r>
    </w:p>
    <w:p>
      <w:pPr>
        <w:pStyle w:val="Heading2"/>
        <w:spacing w:after="120" w:before="240"/>
      </w:pPr>
      <w:r>
        <w:rPr>
          <w:rFonts w:ascii="Arial" w:cs="Arial" w:eastAsia="Arial" w:hAnsi="Arial"/>
          <w:b/>
          <w:bCs/>
          <w:color w:val="2E2E2E"/>
          <w:sz w:val="26"/>
          <w:szCs w:val="26"/>
        </w:rPr>
        <w:t xml:space="preserve">2.1 Production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6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Value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Provider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Vultr VPS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IP Address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144.202.62.179</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Location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Chicago (same region as Rithmic — Aurora, IL)</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Ubuntu 24.04 LTS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Specs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 vCPU / 2 GB RAM</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$18/month — covers ALL three products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SSH Access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ssh root@144.202.62.179</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Working Directory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/opt/talon/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Python Venv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/opt/talon/bin/python</w:t>
            </w:r>
          </w:p>
        </w:tc>
      </w:tr>
    </w:tbl>
    <w:p>
      <w:pPr>
        <w:spacing w:after="80" w:before="80"/>
      </w:pPr>
      <w:r>
        <w:t xml:space="preserve"/>
      </w:r>
    </w:p>
    <w:p>
      <w:pPr>
        <w:pStyle w:val="Heading2"/>
        <w:spacing w:after="120" w:before="240"/>
      </w:pPr>
      <w:r>
        <w:rPr>
          <w:rFonts w:ascii="Arial" w:cs="Arial" w:eastAsia="Arial" w:hAnsi="Arial"/>
          <w:b/>
          <w:bCs/>
          <w:color w:val="2E2E2E"/>
          <w:sz w:val="26"/>
          <w:szCs w:val="26"/>
        </w:rPr>
        <w:t xml:space="preserve">2.2 Deployment Pipeline</w:t>
      </w:r>
    </w:p>
    <w:p>
      <w:pPr>
        <w:pStyle w:val="ListParagraph"/>
        <w:numPr>
          <w:ilvl w:val="0"/>
          <w:numId w:val="2"/>
        </w:numPr>
        <w:spacing w:after="40" w:before="40"/>
      </w:pPr>
      <w:r>
        <w:rPr>
          <w:rFonts w:ascii="Arial" w:cs="Arial" w:eastAsia="Arial" w:hAnsi="Arial"/>
          <w:b w:val="false"/>
          <w:bCs w:val="false"/>
          <w:sz w:val="20"/>
          <w:szCs w:val="20"/>
        </w:rPr>
        <w:t xml:space="preserve">GitHub repo: traderkysir/talontraderfunding-site</w:t>
      </w:r>
    </w:p>
    <w:p>
      <w:pPr>
        <w:pStyle w:val="ListParagraph"/>
        <w:numPr>
          <w:ilvl w:val="0"/>
          <w:numId w:val="2"/>
        </w:numPr>
        <w:spacing w:after="40" w:before="40"/>
      </w:pPr>
      <w:r>
        <w:rPr>
          <w:rFonts w:ascii="Arial" w:cs="Arial" w:eastAsia="Arial" w:hAnsi="Arial"/>
          <w:b w:val="false"/>
          <w:bCs w:val="false"/>
          <w:sz w:val="20"/>
          <w:szCs w:val="20"/>
        </w:rPr>
        <w:t xml:space="preserve">Cloudflare DNS only (grey cloud — no proxy). A records point to 144.202.62.179</w:t>
      </w:r>
    </w:p>
    <w:p>
      <w:pPr>
        <w:pStyle w:val="ListParagraph"/>
        <w:numPr>
          <w:ilvl w:val="0"/>
          <w:numId w:val="2"/>
        </w:numPr>
        <w:spacing w:after="40" w:before="40"/>
      </w:pPr>
      <w:r>
        <w:rPr>
          <w:rFonts w:ascii="Arial" w:cs="Arial" w:eastAsia="Arial" w:hAnsi="Arial"/>
          <w:b w:val="false"/>
          <w:bCs w:val="false"/>
          <w:sz w:val="20"/>
          <w:szCs w:val="20"/>
        </w:rPr>
        <w:t xml:space="preserve">GitHub webhook auto-deploys to Vultr in 2-5 seconds on every push to main</w:t>
      </w:r>
    </w:p>
    <w:p>
      <w:pPr>
        <w:pStyle w:val="ListParagraph"/>
        <w:numPr>
          <w:ilvl w:val="0"/>
          <w:numId w:val="2"/>
        </w:numPr>
        <w:spacing w:after="40" w:before="40"/>
      </w:pPr>
      <w:r>
        <w:rPr>
          <w:rFonts w:ascii="Arial" w:cs="Arial" w:eastAsia="Arial" w:hAnsi="Arial"/>
          <w:b w:val="false"/>
          <w:bCs w:val="false"/>
          <w:sz w:val="20"/>
          <w:szCs w:val="20"/>
        </w:rPr>
        <w:t xml:space="preserve">talon_config.json is protected from GitHub overwrites (credentials safe)</w:t>
      </w:r>
    </w:p>
    <w:p>
      <w:pPr>
        <w:pStyle w:val="ListParagraph"/>
        <w:numPr>
          <w:ilvl w:val="0"/>
          <w:numId w:val="2"/>
        </w:numPr>
        <w:spacing w:after="40" w:before="40"/>
      </w:pPr>
      <w:r>
        <w:rPr>
          <w:rFonts w:ascii="Arial" w:cs="Arial" w:eastAsia="Arial" w:hAnsi="Arial"/>
          <w:b w:val="false"/>
          <w:bCs w:val="false"/>
          <w:sz w:val="20"/>
          <w:szCs w:val="20"/>
        </w:rPr>
        <w:t xml:space="preserve">SSL: Let's Encrypt certificate, auto-renewing</w:t>
      </w:r>
    </w:p>
    <w:p>
      <w:pPr>
        <w:pStyle w:val="ListParagraph"/>
        <w:numPr>
          <w:ilvl w:val="0"/>
          <w:numId w:val="2"/>
        </w:numPr>
        <w:spacing w:after="40" w:before="40"/>
      </w:pPr>
      <w:r>
        <w:rPr>
          <w:rFonts w:ascii="Arial" w:cs="Arial" w:eastAsia="Arial" w:hAnsi="Arial"/>
          <w:b w:val="false"/>
          <w:bCs w:val="false"/>
          <w:sz w:val="20"/>
          <w:szCs w:val="20"/>
        </w:rPr>
        <w:t xml:space="preserve">nginx: reverse proxy handling HTTPS, routes /api/ and /socket.io/ to Flask</w:t>
      </w:r>
    </w:p>
    <w:p>
      <w:pPr>
        <w:spacing w:after="80" w:before="80"/>
      </w:pPr>
      <w:r>
        <w:t xml:space="preserve"/>
      </w:r>
    </w:p>
    <w:p>
      <w:pPr>
        <w:pStyle w:val="Heading2"/>
        <w:spacing w:after="120" w:before="240"/>
      </w:pPr>
      <w:r>
        <w:rPr>
          <w:rFonts w:ascii="Arial" w:cs="Arial" w:eastAsia="Arial" w:hAnsi="Arial"/>
          <w:b/>
          <w:bCs/>
          <w:color w:val="2E2E2E"/>
          <w:sz w:val="26"/>
          <w:szCs w:val="26"/>
        </w:rPr>
        <w:t xml:space="preserve">2.3 Rithmic Connection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Item</w:t>
            </w:r>
          </w:p>
        </w:tc>
        <w:tc>
          <w:tcPr>
            <w:tcW w:type="dxa" w:w="6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Library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async_rithmic (Python, v1.5.5 — patched)</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Server 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/opt/talon/talon_server.py</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Flask + SocketIO</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5100 (internal), exposed via nginx</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PnL Templates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450 and 451</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Account Discovery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Auto-discovery via client.plants['order'].accounts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Core Server (Chicago)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rprotocol.rithmic.com:443 — matches Vultr VPS location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System 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talon.service (systemd) — survives reboots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Conformance 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PASSED — TradeEcho / AlexHishaamSummud (Jan 23, 2026)</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Conformance Contact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Shyam Hari — rprotocolapi@rithmic.com</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Dev Kit Directory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https://downloads.rithmic.com/AlexHishaamSummud</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Talon Dev Kit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Pending — new registration under chief@talontraderfunding.com</w:t>
            </w:r>
          </w:p>
        </w:tc>
      </w:tr>
    </w:tbl>
    <w:p>
      <w:pPr>
        <w:spacing w:after="80" w:before="80"/>
      </w:pPr>
      <w:r>
        <w:t xml:space="preserve"/>
      </w:r>
    </w:p>
    <w:p>
      <w:pPr>
        <w:spacing w:after="80" w:before="200"/>
      </w:pPr>
      <w:r>
        <w:rPr>
          <w:rFonts w:ascii="Arial" w:cs="Arial" w:eastAsia="Arial" w:hAnsi="Arial"/>
          <w:b/>
          <w:bCs/>
          <w:color w:val="444444"/>
          <w:sz w:val="22"/>
          <w:szCs w:val="22"/>
        </w:rPr>
        <w:t xml:space="preserve">Rithmic Dev Kit Download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Item</w:t>
            </w:r>
          </w:p>
        </w:tc>
        <w:tc>
          <w:tcPr>
            <w:tcW w:type="dxa" w:w="6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Download 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https://downloads.rithmic.com/AlexHishaamSummud</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Username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summud@usa.com</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Password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VDEKPQWY</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Environment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Rithmic TEST only — NOT for Paper Trading or Rithmic 01</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Test Server 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wss://rituz00100.rithmic.com:443 (SSL only, wss:// prefix required)</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Talon Dev Kit 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https://downloads.rithmic.com/TalonTraderFunding</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Talon Dev Kit User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talonfunding@usa.com</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Talon Dev Kit Password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uCqJ8PeV</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Talon Dev Kit Environment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Rithmic TEST only — NOT for Paper Trading or Rithmic 01</w:t>
            </w:r>
          </w:p>
        </w:tc>
      </w:tr>
    </w:tbl>
    <w:p>
      <w:pPr>
        <w:spacing w:after="80" w:before="80"/>
      </w:pPr>
      <w:r>
        <w:t xml:space="preserve"/>
      </w:r>
    </w:p>
    <w:p>
      <w:pPr>
        <w:spacing w:after="80" w:before="200"/>
      </w:pPr>
      <w:r>
        <w:rPr>
          <w:rFonts w:ascii="Arial" w:cs="Arial" w:eastAsia="Arial" w:hAnsi="Arial"/>
          <w:b/>
          <w:bCs/>
          <w:color w:val="444444"/>
          <w:sz w:val="22"/>
          <w:szCs w:val="22"/>
        </w:rPr>
        <w:t xml:space="preserve">R|Protocol API Login Sequence (Critical)</w:t>
      </w:r>
    </w:p>
    <w:p>
      <w:pPr>
        <w:pStyle w:val="ListParagraph"/>
        <w:numPr>
          <w:ilvl w:val="0"/>
          <w:numId w:val="2"/>
        </w:numPr>
        <w:spacing w:after="40" w:before="40"/>
      </w:pPr>
      <w:r>
        <w:rPr>
          <w:rFonts w:ascii="Arial" w:cs="Arial" w:eastAsia="Arial" w:hAnsi="Arial"/>
          <w:b w:val="false"/>
          <w:bCs w:val="false"/>
          <w:sz w:val="20"/>
          <w:szCs w:val="20"/>
        </w:rPr>
        <w:t xml:space="preserve">Step 1: Open websocket → send 'RequestRithmicSystemInfo' → parse list of system names → close connection.</w:t>
      </w:r>
    </w:p>
    <w:p>
      <w:pPr>
        <w:pStyle w:val="ListParagraph"/>
        <w:numPr>
          <w:ilvl w:val="0"/>
          <w:numId w:val="2"/>
        </w:numPr>
        <w:spacing w:after="40" w:before="40"/>
      </w:pPr>
      <w:r>
        <w:rPr>
          <w:rFonts w:ascii="Arial" w:cs="Arial" w:eastAsia="Arial" w:hAnsi="Arial"/>
          <w:b w:val="false"/>
          <w:bCs w:val="false"/>
          <w:sz w:val="20"/>
          <w:szCs w:val="20"/>
        </w:rPr>
        <w:t xml:space="preserve">Step 2: Open new websocket → send 'RequestLogin' with system_name='Rithmic Test' → once authenticated, send template requests.</w:t>
      </w:r>
    </w:p>
    <w:p>
      <w:pPr>
        <w:pStyle w:val="ListParagraph"/>
        <w:numPr>
          <w:ilvl w:val="0"/>
          <w:numId w:val="2"/>
        </w:numPr>
        <w:spacing w:after="40" w:before="40"/>
      </w:pPr>
      <w:r>
        <w:rPr>
          <w:rFonts w:ascii="Arial" w:cs="Arial" w:eastAsia="Arial" w:hAnsi="Arial"/>
          <w:b w:val="false"/>
          <w:bCs w:val="false"/>
          <w:sz w:val="20"/>
          <w:szCs w:val="20"/>
        </w:rPr>
        <w:t xml:space="preserve">IMPORTANT: Must login to Rithmic Test via R|Trader Pro FIRST and digitally sign any agreements before R|API+ login will work. If agreements are not signed, login will fail even with correct credentials.</w:t>
      </w:r>
    </w:p>
    <w:p>
      <w:pPr>
        <w:pStyle w:val="ListParagraph"/>
        <w:numPr>
          <w:ilvl w:val="0"/>
          <w:numId w:val="2"/>
        </w:numPr>
        <w:spacing w:after="40" w:before="40"/>
      </w:pPr>
      <w:r>
        <w:rPr>
          <w:rFonts w:ascii="Arial" w:cs="Arial" w:eastAsia="Arial" w:hAnsi="Arial"/>
          <w:b w:val="false"/>
          <w:bCs w:val="false"/>
          <w:sz w:val="20"/>
          <w:szCs w:val="20"/>
        </w:rPr>
        <w:t xml:space="preserve">Zip file contains: proto files + reference guide with list of supported template IDs + brief explanation of client/server communication.</w:t>
      </w:r>
    </w:p>
    <w:p>
      <w:pPr>
        <w:spacing w:after="80" w:before="80"/>
      </w:pPr>
      <w:r>
        <w:t xml:space="preserve"/>
      </w:r>
    </w:p>
    <w:p>
      <w:pPr>
        <w:spacing w:after="80" w:before="200"/>
      </w:pPr>
      <w:r>
        <w:rPr>
          <w:rFonts w:ascii="Arial" w:cs="Arial" w:eastAsia="Arial" w:hAnsi="Arial"/>
          <w:b/>
          <w:bCs/>
          <w:color w:val="444444"/>
          <w:sz w:val="22"/>
          <w:szCs w:val="22"/>
        </w:rPr>
        <w:t xml:space="preserve">Rithmic Contact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Purpose</w:t>
            </w:r>
          </w:p>
        </w:tc>
        <w:tc>
          <w:tcPr>
            <w:tcW w:type="dxa" w:w="6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Contact</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Funding Evaluator partnership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sales@rithmic.com</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Protocol API / conformance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rprotocolapi@rithmic.com</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API dev kit requests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rapi@rithmic.com</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R|Manager inquiry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rithmic.com/contact — select R|Manager in Platform dropdown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Main phone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(845) 735-5000</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Support phone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(877) 408-0008</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Address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Ramland Road, Orangeburg, NY 10962</w:t>
            </w:r>
          </w:p>
        </w:tc>
      </w:tr>
    </w:tbl>
    <w:p>
      <w:pPr>
        <w:spacing w:after="80" w:before="80"/>
      </w:pPr>
      <w:r>
        <w:t xml:space="preserve"/>
      </w:r>
    </w:p>
    <w:p>
      <w:pPr>
        <w:spacing w:after="80" w:before="200"/>
      </w:pPr>
      <w:r>
        <w:rPr>
          <w:rFonts w:ascii="Arial" w:cs="Arial" w:eastAsia="Arial" w:hAnsi="Arial"/>
          <w:b/>
          <w:bCs/>
          <w:color w:val="444444"/>
          <w:sz w:val="22"/>
          <w:szCs w:val="22"/>
        </w:rPr>
        <w:t xml:space="preserve">Critical Rithmic Patch — Do Not Lose</w:t>
      </w:r>
    </w:p>
    <w:p>
      <w:pPr>
        <w:pStyle w:val="ListParagraph"/>
        <w:numPr>
          <w:ilvl w:val="0"/>
          <w:numId w:val="2"/>
        </w:numPr>
        <w:spacing w:after="40" w:before="40"/>
      </w:pPr>
      <w:r>
        <w:rPr>
          <w:rFonts w:ascii="Arial" w:cs="Arial" w:eastAsia="Arial" w:hAnsi="Arial"/>
          <w:b w:val="false"/>
          <w:bCs w:val="false"/>
          <w:sz w:val="20"/>
          <w:szCs w:val="20"/>
        </w:rPr>
        <w:t xml:space="preserve">Location: /opt/talon/lib/python3.12/site-packages/async_rithmic/client.py</w:t>
      </w:r>
    </w:p>
    <w:p>
      <w:pPr>
        <w:pStyle w:val="ListParagraph"/>
        <w:numPr>
          <w:ilvl w:val="0"/>
          <w:numId w:val="2"/>
        </w:numPr>
        <w:spacing w:after="40" w:before="40"/>
      </w:pPr>
      <w:r>
        <w:rPr>
          <w:rFonts w:ascii="Arial" w:cs="Arial" w:eastAsia="Arial" w:hAnsi="Arial"/>
          <w:b w:val="false"/>
          <w:bCs w:val="false"/>
          <w:sz w:val="20"/>
          <w:szCs w:val="20"/>
        </w:rPr>
        <w:t xml:space="preserve">All plants except 'order' wrapped in try/except — failure is logged but does not crash</w:t>
      </w:r>
    </w:p>
    <w:p>
      <w:pPr>
        <w:pStyle w:val="ListParagraph"/>
        <w:numPr>
          <w:ilvl w:val="0"/>
          <w:numId w:val="2"/>
        </w:numPr>
        <w:spacing w:after="40" w:before="40"/>
      </w:pPr>
      <w:r>
        <w:rPr>
          <w:rFonts w:ascii="Arial" w:cs="Arial" w:eastAsia="Arial" w:hAnsi="Arial"/>
          <w:b w:val="false"/>
          <w:bCs w:val="false"/>
          <w:sz w:val="20"/>
          <w:szCs w:val="20"/>
        </w:rPr>
        <w:t xml:space="preserve">base.py also patched to remove hardcoded system_name whitelist</w:t>
      </w:r>
    </w:p>
    <w:p>
      <w:pPr>
        <w:spacing w:after="80" w:before="80"/>
      </w:pPr>
      <w:r>
        <w:t xml:space="preserve"/>
      </w:r>
    </w:p>
    <w:p>
      <w:pPr>
        <w:pStyle w:val="Heading2"/>
        <w:spacing w:after="120" w:before="240"/>
      </w:pPr>
      <w:r>
        <w:rPr>
          <w:rFonts w:ascii="Arial" w:cs="Arial" w:eastAsia="Arial" w:hAnsi="Arial"/>
          <w:b/>
          <w:bCs/>
          <w:color w:val="2E2E2E"/>
          <w:sz w:val="26"/>
          <w:szCs w:val="26"/>
        </w:rPr>
        <w:t xml:space="preserve">2.4 Test Credentials (Temporary — Bulenox)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Item</w:t>
            </w:r>
          </w:p>
        </w:tc>
        <w:tc>
          <w:tcPr>
            <w:tcW w:type="dxa" w:w="6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Username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BX19278</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Server 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rprotocol.rithmic.com:443</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Accounts Found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BX19278-90, BX19278-89, BX19278-37, BX19278-36</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Note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Replace when Talon's own Rithmic system is live</w:t>
            </w:r>
          </w:p>
        </w:tc>
      </w:tr>
    </w:tbl>
    <w:p>
      <w:pPr>
        <w:spacing w:after="80" w:before="80"/>
      </w:pPr>
      <w:r>
        <w:t xml:space="preserve"/>
      </w:r>
    </w:p>
    <w:p>
      <w:pPr>
        <w:pStyle w:val="Heading1"/>
        <w:spacing w:after="160" w:before="320"/>
      </w:pPr>
      <w:r>
        <w:rPr>
          <w:rFonts w:ascii="Arial" w:cs="Arial" w:eastAsia="Arial" w:hAnsi="Arial"/>
          <w:b/>
          <w:bCs/>
          <w:color w:val="1F1F1F"/>
          <w:sz w:val="32"/>
          <w:szCs w:val="32"/>
        </w:rPr>
        <w:t xml:space="preserve">3. Talon Trader Funding (talontraderfunding.com)</w:t>
      </w:r>
    </w:p>
    <w:p>
      <w:pPr>
        <w:pStyle w:val="Heading2"/>
        <w:spacing w:after="120" w:before="240"/>
      </w:pPr>
      <w:r>
        <w:rPr>
          <w:rFonts w:ascii="Arial" w:cs="Arial" w:eastAsia="Arial" w:hAnsi="Arial"/>
          <w:b/>
          <w:bCs/>
          <w:color w:val="2E2E2E"/>
          <w:sz w:val="26"/>
          <w:szCs w:val="26"/>
        </w:rPr>
        <w:t xml:space="preserve">3.1 Strategic Differentiators</w:t>
      </w:r>
    </w:p>
    <w:p>
      <w:pPr>
        <w:pStyle w:val="ListParagraph"/>
        <w:numPr>
          <w:ilvl w:val="0"/>
          <w:numId w:val="2"/>
        </w:numPr>
        <w:spacing w:after="40" w:before="40"/>
      </w:pPr>
      <w:r>
        <w:rPr>
          <w:rFonts w:ascii="Arial" w:cs="Arial" w:eastAsia="Arial" w:hAnsi="Arial"/>
          <w:b w:val="false"/>
          <w:bCs w:val="false"/>
          <w:sz w:val="20"/>
          <w:szCs w:val="20"/>
        </w:rPr>
        <w:t xml:space="preserve">Same-Day ACH Payouts — primary competitive differentiator</w:t>
      </w:r>
    </w:p>
    <w:p>
      <w:pPr>
        <w:pStyle w:val="ListParagraph"/>
        <w:numPr>
          <w:ilvl w:val="0"/>
          <w:numId w:val="2"/>
        </w:numPr>
        <w:spacing w:after="40" w:before="40"/>
      </w:pPr>
      <w:r>
        <w:rPr>
          <w:rFonts w:ascii="Arial" w:cs="Arial" w:eastAsia="Arial" w:hAnsi="Arial"/>
          <w:b w:val="false"/>
          <w:bCs w:val="false"/>
          <w:sz w:val="20"/>
          <w:szCs w:val="20"/>
        </w:rPr>
        <w:t xml:space="preserve">Stability Guarantee — branded consistency rule (trader-friendly marketing, house-protective mechanics)</w:t>
      </w:r>
    </w:p>
    <w:p>
      <w:pPr>
        <w:pStyle w:val="ListParagraph"/>
        <w:numPr>
          <w:ilvl w:val="0"/>
          <w:numId w:val="2"/>
        </w:numPr>
        <w:spacing w:after="40" w:before="40"/>
      </w:pPr>
      <w:r>
        <w:rPr>
          <w:rFonts w:ascii="Arial" w:cs="Arial" w:eastAsia="Arial" w:hAnsi="Arial"/>
          <w:b w:val="false"/>
          <w:bCs w:val="false"/>
          <w:sz w:val="20"/>
          <w:szCs w:val="20"/>
        </w:rPr>
        <w:t xml:space="preserve">Accelerator Path — instant-funded product, pure fee revenue</w:t>
      </w:r>
    </w:p>
    <w:p>
      <w:pPr>
        <w:pStyle w:val="ListParagraph"/>
        <w:numPr>
          <w:ilvl w:val="0"/>
          <w:numId w:val="2"/>
        </w:numPr>
        <w:spacing w:after="40" w:before="40"/>
      </w:pPr>
      <w:r>
        <w:rPr>
          <w:rFonts w:ascii="Arial" w:cs="Arial" w:eastAsia="Arial" w:hAnsi="Arial"/>
          <w:b w:val="false"/>
          <w:bCs w:val="false"/>
          <w:sz w:val="20"/>
          <w:szCs w:val="20"/>
        </w:rPr>
        <w:t xml:space="preserve">Performance Score System — appears to reward traders while maintaining tighter caps</w:t>
      </w:r>
    </w:p>
    <w:p>
      <w:pPr>
        <w:pStyle w:val="ListParagraph"/>
        <w:numPr>
          <w:ilvl w:val="0"/>
          <w:numId w:val="2"/>
        </w:numPr>
        <w:spacing w:after="40" w:before="40"/>
      </w:pPr>
      <w:r>
        <w:rPr>
          <w:rFonts w:ascii="Arial" w:cs="Arial" w:eastAsia="Arial" w:hAnsi="Arial"/>
          <w:b w:val="false"/>
          <w:bCs w:val="false"/>
          <w:sz w:val="20"/>
          <w:szCs w:val="20"/>
        </w:rPr>
        <w:t xml:space="preserve">Path to Live Capital — after 12 consecutive payouts</w:t>
      </w:r>
    </w:p>
    <w:p>
      <w:pPr>
        <w:pStyle w:val="ListParagraph"/>
        <w:numPr>
          <w:ilvl w:val="0"/>
          <w:numId w:val="2"/>
        </w:numPr>
        <w:spacing w:after="40" w:before="40"/>
      </w:pPr>
      <w:r>
        <w:rPr>
          <w:rFonts w:ascii="Arial" w:cs="Arial" w:eastAsia="Arial" w:hAnsi="Arial"/>
          <w:b w:val="false"/>
          <w:bCs w:val="false"/>
          <w:sz w:val="20"/>
          <w:szCs w:val="20"/>
        </w:rPr>
        <w:t xml:space="preserve">No Daily Loss Limit during evaluation — tightened EOD drawdown floor compensates</w:t>
      </w:r>
    </w:p>
    <w:p>
      <w:pPr>
        <w:spacing w:after="80" w:before="80"/>
      </w:pPr>
      <w:r>
        <w:t xml:space="preserve"/>
      </w:r>
    </w:p>
    <w:p>
      <w:pPr>
        <w:pStyle w:val="Heading2"/>
        <w:spacing w:after="120" w:before="240"/>
      </w:pPr>
      <w:r>
        <w:rPr>
          <w:rFonts w:ascii="Arial" w:cs="Arial" w:eastAsia="Arial" w:hAnsi="Arial"/>
          <w:b/>
          <w:bCs/>
          <w:color w:val="2E2E2E"/>
          <w:sz w:val="26"/>
          <w:szCs w:val="26"/>
        </w:rPr>
        <w:t xml:space="preserve">3.2 Files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File</w:t>
            </w:r>
          </w:p>
        </w:tc>
        <w:tc>
          <w:tcPr>
            <w:tcW w:type="dxa" w:w="6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Status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index.html — talontraderfunding.com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Live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dashboard.html — /dashboard.html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Live — live Rithmic data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trade-history.html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Live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template.html — portal 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Complete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talon_server.py — /opt/talon/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Running 24/7</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talon_config.json — /opt/talon/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Credentials stored, git-ignored</w:t>
            </w:r>
          </w:p>
        </w:tc>
      </w:tr>
    </w:tbl>
    <w:p>
      <w:pPr>
        <w:spacing w:after="80" w:before="80"/>
      </w:pPr>
      <w:r>
        <w:t xml:space="preserve"/>
      </w:r>
    </w:p>
    <w:p>
      <w:pPr>
        <w:pStyle w:val="Heading2"/>
        <w:spacing w:after="120" w:before="240"/>
      </w:pPr>
      <w:r>
        <w:rPr>
          <w:rFonts w:ascii="Arial" w:cs="Arial" w:eastAsia="Arial" w:hAnsi="Arial"/>
          <w:b/>
          <w:bCs/>
          <w:color w:val="2E2E2E"/>
          <w:sz w:val="26"/>
          <w:szCs w:val="26"/>
        </w:rPr>
        <w:t xml:space="preserve">3.3 Auth &amp; Database Architecture (Designed — Not Yet Built)</w:t>
      </w:r>
    </w:p>
    <w:p>
      <w:pPr>
        <w:spacing w:after="60" w:before="60"/>
      </w:pPr>
      <w:r>
        <w:rPr>
          <w:rFonts w:ascii="Arial" w:cs="Arial" w:eastAsia="Arial" w:hAnsi="Arial"/>
          <w:sz w:val="20"/>
          <w:szCs w:val="20"/>
        </w:rPr>
        <w:t xml:space="preserve">Build is deferred until after Axcera meeting Friday April 4. Architecture is finalized:</w:t>
      </w:r>
    </w:p>
    <w:p>
      <w:pPr>
        <w:pStyle w:val="ListParagraph"/>
        <w:numPr>
          <w:ilvl w:val="0"/>
          <w:numId w:val="2"/>
        </w:numPr>
        <w:spacing w:after="40" w:before="40"/>
      </w:pPr>
      <w:r>
        <w:rPr>
          <w:rFonts w:ascii="Arial" w:cs="Arial" w:eastAsia="Arial" w:hAnsi="Arial"/>
          <w:b w:val="false"/>
          <w:bCs w:val="false"/>
          <w:sz w:val="20"/>
          <w:szCs w:val="20"/>
        </w:rPr>
        <w:t xml:space="preserve">Ecosystem login: email + bcrypt password. Trader never types Rithmic credentials after onboarding.</w:t>
      </w:r>
    </w:p>
    <w:p>
      <w:pPr>
        <w:pStyle w:val="ListParagraph"/>
        <w:numPr>
          <w:ilvl w:val="0"/>
          <w:numId w:val="2"/>
        </w:numPr>
        <w:spacing w:after="40" w:before="40"/>
      </w:pPr>
      <w:r>
        <w:rPr>
          <w:rFonts w:ascii="Arial" w:cs="Arial" w:eastAsia="Arial" w:hAnsi="Arial"/>
          <w:b w:val="false"/>
          <w:bCs w:val="false"/>
          <w:sz w:val="20"/>
          <w:szCs w:val="20"/>
        </w:rPr>
        <w:t xml:space="preserve">Rithmic credentials stored AES-256 encrypted, linked via foreign key to user record.</w:t>
      </w:r>
    </w:p>
    <w:p>
      <w:pPr>
        <w:pStyle w:val="ListParagraph"/>
        <w:numPr>
          <w:ilvl w:val="0"/>
          <w:numId w:val="2"/>
        </w:numPr>
        <w:spacing w:after="40" w:before="40"/>
      </w:pPr>
      <w:r>
        <w:rPr>
          <w:rFonts w:ascii="Arial" w:cs="Arial" w:eastAsia="Arial" w:hAnsi="Arial"/>
          <w:b w:val="false"/>
          <w:bCs w:val="false"/>
          <w:sz w:val="20"/>
          <w:szCs w:val="20"/>
        </w:rPr>
        <w:t xml:space="preserve">Admin IDs 1–50 reserved. Traders start at ID 51.</w:t>
      </w:r>
    </w:p>
    <w:p>
      <w:pPr>
        <w:pStyle w:val="ListParagraph"/>
        <w:numPr>
          <w:ilvl w:val="0"/>
          <w:numId w:val="2"/>
        </w:numPr>
        <w:spacing w:after="40" w:before="40"/>
      </w:pPr>
      <w:r>
        <w:rPr>
          <w:rFonts w:ascii="Arial" w:cs="Arial" w:eastAsia="Arial" w:hAnsi="Arial"/>
          <w:b w:val="false"/>
          <w:bCs w:val="false"/>
          <w:sz w:val="20"/>
          <w:szCs w:val="20"/>
        </w:rPr>
        <w:t xml:space="preserve">Admin account: ID 1 | chief@talontraderfunding.com | BX19278 linked.</w:t>
      </w:r>
    </w:p>
    <w:p>
      <w:pPr>
        <w:pStyle w:val="ListParagraph"/>
        <w:numPr>
          <w:ilvl w:val="0"/>
          <w:numId w:val="2"/>
        </w:numPr>
        <w:spacing w:after="40" w:before="40"/>
      </w:pPr>
      <w:r>
        <w:rPr>
          <w:rFonts w:ascii="Arial" w:cs="Arial" w:eastAsia="Arial" w:hAnsi="Arial"/>
          <w:b w:val="false"/>
          <w:bCs w:val="false"/>
          <w:sz w:val="20"/>
          <w:szCs w:val="20"/>
        </w:rPr>
        <w:t xml:space="preserve">SSO across portal, OrderClone Lite, ChartLogger Lite via shared session — one login, no re-auth.</w:t>
      </w:r>
    </w:p>
    <w:p>
      <w:pPr>
        <w:pStyle w:val="ListParagraph"/>
        <w:numPr>
          <w:ilvl w:val="0"/>
          <w:numId w:val="2"/>
        </w:numPr>
        <w:spacing w:after="40" w:before="40"/>
      </w:pPr>
      <w:r>
        <w:rPr>
          <w:rFonts w:ascii="Arial" w:cs="Arial" w:eastAsia="Arial" w:hAnsi="Arial"/>
          <w:b w:val="false"/>
          <w:bCs w:val="false"/>
          <w:sz w:val="20"/>
          <w:szCs w:val="20"/>
        </w:rPr>
        <w:t xml:space="preserve">Tables: users, rithmic_credentials, sessions.</w:t>
      </w:r>
    </w:p>
    <w:p>
      <w:pPr>
        <w:spacing w:after="80" w:before="80"/>
      </w:pPr>
      <w:r>
        <w:t xml:space="preserve"/>
      </w:r>
    </w:p>
    <w:p>
      <w:pPr>
        <w:pStyle w:val="Heading2"/>
        <w:spacing w:after="120" w:before="240"/>
      </w:pPr>
      <w:r>
        <w:rPr>
          <w:rFonts w:ascii="Arial" w:cs="Arial" w:eastAsia="Arial" w:hAnsi="Arial"/>
          <w:b/>
          <w:bCs/>
          <w:color w:val="2E2E2E"/>
          <w:sz w:val="26"/>
          <w:szCs w:val="26"/>
        </w:rPr>
        <w:t xml:space="preserve">3.4 Portal Pages Still To Build</w:t>
      </w:r>
    </w:p>
    <w:p>
      <w:pPr>
        <w:pStyle w:val="ListParagraph"/>
        <w:numPr>
          <w:ilvl w:val="0"/>
          <w:numId w:val="2"/>
        </w:numPr>
        <w:spacing w:after="40" w:before="40"/>
      </w:pPr>
      <w:r>
        <w:rPr>
          <w:rFonts w:ascii="Arial" w:cs="Arial" w:eastAsia="Arial" w:hAnsi="Arial"/>
          <w:b w:val="false"/>
          <w:bCs w:val="false"/>
          <w:sz w:val="20"/>
          <w:szCs w:val="20"/>
        </w:rPr>
        <w:t xml:space="preserve">Login system (auth.py, database.py, login.html) — deferred post-Axcera call</w:t>
      </w:r>
    </w:p>
    <w:p>
      <w:pPr>
        <w:pStyle w:val="ListParagraph"/>
        <w:numPr>
          <w:ilvl w:val="0"/>
          <w:numId w:val="2"/>
        </w:numPr>
        <w:spacing w:after="40" w:before="40"/>
      </w:pPr>
      <w:r>
        <w:rPr>
          <w:rFonts w:ascii="Arial" w:cs="Arial" w:eastAsia="Arial" w:hAnsi="Arial"/>
          <w:b w:val="false"/>
          <w:bCs w:val="false"/>
          <w:sz w:val="20"/>
          <w:szCs w:val="20"/>
        </w:rPr>
        <w:t xml:space="preserve">Payouts page</w:t>
      </w:r>
    </w:p>
    <w:p>
      <w:pPr>
        <w:pStyle w:val="ListParagraph"/>
        <w:numPr>
          <w:ilvl w:val="0"/>
          <w:numId w:val="2"/>
        </w:numPr>
        <w:spacing w:after="40" w:before="40"/>
      </w:pPr>
      <w:r>
        <w:rPr>
          <w:rFonts w:ascii="Arial" w:cs="Arial" w:eastAsia="Arial" w:hAnsi="Arial"/>
          <w:b w:val="false"/>
          <w:bCs w:val="false"/>
          <w:sz w:val="20"/>
          <w:szCs w:val="20"/>
        </w:rPr>
        <w:t xml:space="preserve">Stats/Analytics page</w:t>
      </w:r>
    </w:p>
    <w:p>
      <w:pPr>
        <w:pStyle w:val="ListParagraph"/>
        <w:numPr>
          <w:ilvl w:val="0"/>
          <w:numId w:val="2"/>
        </w:numPr>
        <w:spacing w:after="40" w:before="40"/>
      </w:pPr>
      <w:r>
        <w:rPr>
          <w:rFonts w:ascii="Arial" w:cs="Arial" w:eastAsia="Arial" w:hAnsi="Arial"/>
          <w:b w:val="false"/>
          <w:bCs w:val="false"/>
          <w:sz w:val="20"/>
          <w:szCs w:val="20"/>
        </w:rPr>
        <w:t xml:space="preserve">Certificates page</w:t>
      </w:r>
    </w:p>
    <w:p>
      <w:pPr>
        <w:pStyle w:val="ListParagraph"/>
        <w:numPr>
          <w:ilvl w:val="0"/>
          <w:numId w:val="2"/>
        </w:numPr>
        <w:spacing w:after="40" w:before="40"/>
      </w:pPr>
      <w:r>
        <w:rPr>
          <w:rFonts w:ascii="Arial" w:cs="Arial" w:eastAsia="Arial" w:hAnsi="Arial"/>
          <w:b w:val="false"/>
          <w:bCs w:val="false"/>
          <w:sz w:val="20"/>
          <w:szCs w:val="20"/>
        </w:rPr>
        <w:t xml:space="preserve">Rewards page</w:t>
      </w:r>
    </w:p>
    <w:p>
      <w:pPr>
        <w:pStyle w:val="ListParagraph"/>
        <w:numPr>
          <w:ilvl w:val="0"/>
          <w:numId w:val="2"/>
        </w:numPr>
        <w:spacing w:after="40" w:before="40"/>
      </w:pPr>
      <w:r>
        <w:rPr>
          <w:rFonts w:ascii="Arial" w:cs="Arial" w:eastAsia="Arial" w:hAnsi="Arial"/>
          <w:b w:val="false"/>
          <w:bCs w:val="false"/>
          <w:sz w:val="20"/>
          <w:szCs w:val="20"/>
        </w:rPr>
        <w:t xml:space="preserve">Affiliates page</w:t>
      </w:r>
    </w:p>
    <w:p>
      <w:pPr>
        <w:spacing w:after="80" w:before="80"/>
      </w:pPr>
      <w:r>
        <w:t xml:space="preserve"/>
      </w:r>
    </w:p>
    <w:p>
      <w:pPr>
        <w:pStyle w:val="Heading2"/>
        <w:spacing w:after="120" w:before="240"/>
      </w:pPr>
      <w:r>
        <w:rPr>
          <w:rFonts w:ascii="Arial" w:cs="Arial" w:eastAsia="Arial" w:hAnsi="Arial"/>
          <w:b/>
          <w:bCs/>
          <w:color w:val="2E2E2E"/>
          <w:sz w:val="26"/>
          <w:szCs w:val="26"/>
        </w:rPr>
        <w:t xml:space="preserve">3.5 Vendor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Vendor</w:t>
            </w:r>
          </w:p>
        </w:tc>
        <w:tc>
          <w:tcPr>
            <w:tcW w:type="dxa" w:w="6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Status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Axcera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Meeting Friday April 4, 10–11am EST. Contact: Marko. Likely recorded demo. Key Q: direct Rithmic API?</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YourPropFirm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Meeting Monday April 7, 7:30am EST. Contact: Marcel (CESO). Rithmic listed by name. Flags copy trading as fraud — conflict with OrderClone Lite.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Rithmic Direct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Email sent April 2 to sales@rithmic.com. Awaiting response. Direct Funding Evaluator path being evaluated.</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PropAccount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Ruled out — permanent revenue share incompatible with margin-control goals.</w:t>
            </w:r>
          </w:p>
        </w:tc>
      </w:tr>
    </w:tbl>
    <w:p>
      <w:pPr>
        <w:spacing w:after="80" w:before="80"/>
      </w:pPr>
      <w:r>
        <w:t xml:space="preserve"/>
      </w:r>
    </w:p>
    <w:p>
      <w:pPr>
        <w:pStyle w:val="Heading2"/>
        <w:spacing w:after="120" w:before="240"/>
      </w:pPr>
      <w:r>
        <w:rPr>
          <w:rFonts w:ascii="Arial" w:cs="Arial" w:eastAsia="Arial" w:hAnsi="Arial"/>
          <w:b/>
          <w:bCs/>
          <w:color w:val="2E2E2E"/>
          <w:sz w:val="26"/>
          <w:szCs w:val="26"/>
        </w:rPr>
        <w:t xml:space="preserve">3.6 Vendor Strategic Assessment</w:t>
      </w:r>
    </w:p>
    <w:p>
      <w:pPr>
        <w:pStyle w:val="ListParagraph"/>
        <w:numPr>
          <w:ilvl w:val="0"/>
          <w:numId w:val="2"/>
        </w:numPr>
        <w:spacing w:after="40" w:before="40"/>
      </w:pPr>
      <w:r>
        <w:rPr>
          <w:rFonts w:ascii="Arial" w:cs="Arial" w:eastAsia="Arial" w:hAnsi="Arial"/>
          <w:b w:val="false"/>
          <w:bCs w:val="false"/>
          <w:sz w:val="20"/>
          <w:szCs w:val="20"/>
        </w:rPr>
        <w:t xml:space="preserve">Both Axcera and YourPropFirm are multi-asset white-label platforms. Neither is futures-native.</w:t>
      </w:r>
    </w:p>
    <w:p>
      <w:pPr>
        <w:pStyle w:val="ListParagraph"/>
        <w:numPr>
          <w:ilvl w:val="0"/>
          <w:numId w:val="2"/>
        </w:numPr>
        <w:spacing w:after="40" w:before="40"/>
      </w:pPr>
      <w:r>
        <w:rPr>
          <w:rFonts w:ascii="Arial" w:cs="Arial" w:eastAsia="Arial" w:hAnsi="Arial"/>
          <w:b w:val="false"/>
          <w:bCs w:val="false"/>
          <w:sz w:val="20"/>
          <w:szCs w:val="20"/>
        </w:rPr>
        <w:t xml:space="preserve">Our Rithmic backend is already more capable than what either vendor demos.</w:t>
      </w:r>
    </w:p>
    <w:p>
      <w:pPr>
        <w:pStyle w:val="ListParagraph"/>
        <w:numPr>
          <w:ilvl w:val="0"/>
          <w:numId w:val="2"/>
        </w:numPr>
        <w:spacing w:after="40" w:before="40"/>
      </w:pPr>
      <w:r>
        <w:rPr>
          <w:rFonts w:ascii="Arial" w:cs="Arial" w:eastAsia="Arial" w:hAnsi="Arial"/>
          <w:b w:val="false"/>
          <w:bCs w:val="false"/>
          <w:sz w:val="20"/>
          <w:szCs w:val="20"/>
        </w:rPr>
        <w:t xml:space="preserve">Their value is limited to: CRM, checkout, payout management, risk/fraud detection layer.</w:t>
      </w:r>
    </w:p>
    <w:p>
      <w:pPr>
        <w:pStyle w:val="ListParagraph"/>
        <w:numPr>
          <w:ilvl w:val="0"/>
          <w:numId w:val="2"/>
        </w:numPr>
        <w:spacing w:after="40" w:before="40"/>
      </w:pPr>
      <w:r>
        <w:rPr>
          <w:rFonts w:ascii="Arial" w:cs="Arial" w:eastAsia="Arial" w:hAnsi="Arial"/>
          <w:b w:val="false"/>
          <w:bCs w:val="false"/>
          <w:sz w:val="20"/>
          <w:szCs w:val="20"/>
        </w:rPr>
        <w:t xml:space="preserve">If Rithmic allows direct partnership: we may build the CRM layer ourselves entirely.</w:t>
      </w:r>
    </w:p>
    <w:p>
      <w:pPr>
        <w:pStyle w:val="ListParagraph"/>
        <w:numPr>
          <w:ilvl w:val="0"/>
          <w:numId w:val="2"/>
        </w:numPr>
        <w:spacing w:after="40" w:before="40"/>
      </w:pPr>
      <w:r>
        <w:rPr>
          <w:rFonts w:ascii="Arial" w:cs="Arial" w:eastAsia="Arial" w:hAnsi="Arial"/>
          <w:b w:val="false"/>
          <w:bCs w:val="false"/>
          <w:sz w:val="20"/>
          <w:szCs w:val="20"/>
        </w:rPr>
        <w:t xml:space="preserve">Fallback strategy: sign with a vendor for 1–2 months, study their admin/analytics/fraud systems, replicate in-house.</w:t>
      </w:r>
    </w:p>
    <w:p>
      <w:pPr>
        <w:spacing w:after="80" w:before="80"/>
      </w:pPr>
      <w:r>
        <w:t xml:space="preserve"/>
      </w:r>
    </w:p>
    <w:p>
      <w:pPr>
        <w:pStyle w:val="Heading1"/>
        <w:spacing w:after="160" w:before="320"/>
      </w:pPr>
      <w:r>
        <w:rPr>
          <w:rFonts w:ascii="Arial" w:cs="Arial" w:eastAsia="Arial" w:hAnsi="Arial"/>
          <w:b/>
          <w:bCs/>
          <w:color w:val="1F1F1F"/>
          <w:sz w:val="32"/>
          <w:szCs w:val="32"/>
        </w:rPr>
        <w:t xml:space="preserve">4. OrderClone (orderclone.com)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1A" w:val="clear"/>
            <w:tcMar>
              <w:top w:type="dxa" w:w="120"/>
              <w:left w:type="dxa" w:w="180"/>
              <w:bottom w:type="dxa" w:w="120"/>
              <w:right w:type="dxa" w:w="180"/>
            </w:tcMar>
          </w:tcPr>
          <w:p>
            <w:r>
              <w:rPr>
                <w:rFonts w:ascii="Arial" w:cs="Arial" w:eastAsia="Arial" w:hAnsi="Arial"/>
                <w:b/>
                <w:bCs/>
                <w:color w:val="C9A84C"/>
                <w:sz w:val="22"/>
                <w:szCs w:val="22"/>
              </w:rPr>
              <w:t xml:space="preserve">⚠ OrderClone is significantly more advanced than early session notes. Live DOM, real market data, actual order routing to Rithmic. NOT a concept — core functionality is confirmed working.</w:t>
            </w:r>
          </w:p>
        </w:tc>
      </w:tr>
    </w:tbl>
    <w:p>
      <w:pPr>
        <w:spacing w:after="80" w:before="80"/>
      </w:pPr>
      <w:r>
        <w:t xml:space="preserve"/>
      </w:r>
    </w:p>
    <w:p>
      <w:pPr>
        <w:pStyle w:val="Heading2"/>
        <w:spacing w:after="120" w:before="240"/>
      </w:pPr>
      <w:r>
        <w:rPr>
          <w:rFonts w:ascii="Arial" w:cs="Arial" w:eastAsia="Arial" w:hAnsi="Arial"/>
          <w:b/>
          <w:bCs/>
          <w:color w:val="2E2E2E"/>
          <w:sz w:val="26"/>
          <w:szCs w:val="26"/>
        </w:rPr>
        <w:t xml:space="preserve">4.1 TradeEcho vs OrderClone — Critical Distinction</w:t>
      </w:r>
    </w:p>
    <w:p>
      <w:pPr>
        <w:pStyle w:val="ListParagraph"/>
        <w:numPr>
          <w:ilvl w:val="0"/>
          <w:numId w:val="2"/>
        </w:numPr>
        <w:spacing w:after="40" w:before="40"/>
      </w:pPr>
      <w:r>
        <w:rPr>
          <w:rFonts w:ascii="Arial" w:cs="Arial" w:eastAsia="Arial" w:hAnsi="Arial"/>
          <w:b w:val="false"/>
          <w:bCs w:val="false"/>
          <w:sz w:val="20"/>
          <w:szCs w:val="20"/>
        </w:rPr>
        <w:t xml:space="preserve">TradeEcho = the name registered with Rithmic, the conformance name, the technical/under-the-hood name. All Rithmic API correspondence is under TradeEcho / AlexHishaamSummud / summud@usa.com.</w:t>
      </w:r>
    </w:p>
    <w:p>
      <w:pPr>
        <w:pStyle w:val="ListParagraph"/>
        <w:numPr>
          <w:ilvl w:val="0"/>
          <w:numId w:val="2"/>
        </w:numPr>
        <w:spacing w:after="40" w:before="40"/>
      </w:pPr>
      <w:r>
        <w:rPr>
          <w:rFonts w:ascii="Arial" w:cs="Arial" w:eastAsia="Arial" w:hAnsi="Arial"/>
          <w:b w:val="false"/>
          <w:bCs w:val="false"/>
          <w:sz w:val="20"/>
          <w:szCs w:val="20"/>
        </w:rPr>
        <w:t xml:space="preserve">OrderClone = the commercial brand name, the domain (orderclone.com), the legal registered company name customers see.</w:t>
      </w:r>
    </w:p>
    <w:p>
      <w:pPr>
        <w:pStyle w:val="ListParagraph"/>
        <w:numPr>
          <w:ilvl w:val="0"/>
          <w:numId w:val="2"/>
        </w:numPr>
        <w:spacing w:after="40" w:before="40"/>
      </w:pPr>
      <w:r>
        <w:rPr>
          <w:rFonts w:ascii="Arial" w:cs="Arial" w:eastAsia="Arial" w:hAnsi="Arial"/>
          <w:b w:val="false"/>
          <w:bCs w:val="false"/>
          <w:sz w:val="20"/>
          <w:szCs w:val="20"/>
        </w:rPr>
        <w:t xml:space="preserve">Same product, same codebase. TradeEcho is the engine, OrderClone is the badge on the hood.</w:t>
      </w:r>
    </w:p>
    <w:p>
      <w:pPr>
        <w:pStyle w:val="ListParagraph"/>
        <w:numPr>
          <w:ilvl w:val="0"/>
          <w:numId w:val="2"/>
        </w:numPr>
        <w:spacing w:after="40" w:before="40"/>
      </w:pPr>
      <w:r>
        <w:rPr>
          <w:rFonts w:ascii="Arial" w:cs="Arial" w:eastAsia="Arial" w:hAnsi="Arial"/>
          <w:b w:val="false"/>
          <w:bCs w:val="false"/>
          <w:sz w:val="20"/>
          <w:szCs w:val="20"/>
        </w:rPr>
        <w:t xml:space="preserve">Do NOT go through conformance again for OrderClone — TradeEcho conformance covers it. Keep TradeEcho as the system name in all Rithmic-facing configuration.</w:t>
      </w:r>
    </w:p>
    <w:p>
      <w:pPr>
        <w:spacing w:after="80" w:before="80"/>
      </w:pPr>
      <w:r>
        <w:t xml:space="preserve"/>
      </w:r>
    </w:p>
    <w:p>
      <w:pPr>
        <w:pStyle w:val="Heading2"/>
        <w:spacing w:after="120" w:before="240"/>
      </w:pPr>
      <w:r>
        <w:rPr>
          <w:rFonts w:ascii="Arial" w:cs="Arial" w:eastAsia="Arial" w:hAnsi="Arial"/>
          <w:b/>
          <w:bCs/>
          <w:color w:val="2E2E2E"/>
          <w:sz w:val="26"/>
          <w:szCs w:val="26"/>
        </w:rPr>
        <w:t xml:space="preserve">4.2 What Is Already Built and Working</w:t>
      </w:r>
    </w:p>
    <w:p>
      <w:pPr>
        <w:pStyle w:val="ListParagraph"/>
        <w:numPr>
          <w:ilvl w:val="0"/>
          <w:numId w:val="2"/>
        </w:numPr>
        <w:spacing w:after="40" w:before="40"/>
      </w:pPr>
      <w:r>
        <w:rPr>
          <w:rFonts w:ascii="Arial" w:cs="Arial" w:eastAsia="Arial" w:hAnsi="Arial"/>
          <w:b w:val="false"/>
          <w:bCs w:val="false"/>
          <w:sz w:val="20"/>
          <w:szCs w:val="20"/>
        </w:rPr>
        <w:t xml:space="preserve">DOM (Depth of Market) — built and connected to live market data</w:t>
      </w:r>
    </w:p>
    <w:p>
      <w:pPr>
        <w:pStyle w:val="ListParagraph"/>
        <w:numPr>
          <w:ilvl w:val="0"/>
          <w:numId w:val="2"/>
        </w:numPr>
        <w:spacing w:after="40" w:before="40"/>
      </w:pPr>
      <w:r>
        <w:rPr>
          <w:rFonts w:ascii="Arial" w:cs="Arial" w:eastAsia="Arial" w:hAnsi="Arial"/>
          <w:b w:val="false"/>
          <w:bCs w:val="false"/>
          <w:sz w:val="20"/>
          <w:szCs w:val="20"/>
        </w:rPr>
        <w:t xml:space="preserve">Real-time market data streaming — live feed active</w:t>
      </w:r>
    </w:p>
    <w:p>
      <w:pPr>
        <w:pStyle w:val="ListParagraph"/>
        <w:numPr>
          <w:ilvl w:val="0"/>
          <w:numId w:val="2"/>
        </w:numPr>
        <w:spacing w:after="40" w:before="40"/>
      </w:pPr>
      <w:r>
        <w:rPr>
          <w:rFonts w:ascii="Arial" w:cs="Arial" w:eastAsia="Arial" w:hAnsi="Arial"/>
          <w:b w:val="false"/>
          <w:bCs w:val="false"/>
          <w:sz w:val="20"/>
          <w:szCs w:val="20"/>
        </w:rPr>
        <w:t xml:space="preserve">Sim mode: copy trades between sim accounts — confirmed working</w:t>
      </w:r>
    </w:p>
    <w:p>
      <w:pPr>
        <w:pStyle w:val="ListParagraph"/>
        <w:numPr>
          <w:ilvl w:val="0"/>
          <w:numId w:val="2"/>
        </w:numPr>
        <w:spacing w:after="40" w:before="40"/>
      </w:pPr>
      <w:r>
        <w:rPr>
          <w:rFonts w:ascii="Arial" w:cs="Arial" w:eastAsia="Arial" w:hAnsi="Arial"/>
          <w:b w:val="false"/>
          <w:bCs w:val="false"/>
          <w:sz w:val="20"/>
          <w:szCs w:val="20"/>
        </w:rPr>
        <w:t xml:space="preserve">Live mode: route orders directly to Rithmic — capability built</w:t>
      </w:r>
    </w:p>
    <w:p>
      <w:pPr>
        <w:pStyle w:val="ListParagraph"/>
        <w:numPr>
          <w:ilvl w:val="0"/>
          <w:numId w:val="2"/>
        </w:numPr>
        <w:spacing w:after="40" w:before="40"/>
      </w:pPr>
      <w:r>
        <w:rPr>
          <w:rFonts w:ascii="Arial" w:cs="Arial" w:eastAsia="Arial" w:hAnsi="Arial"/>
          <w:b w:val="false"/>
          <w:bCs w:val="false"/>
          <w:sz w:val="20"/>
          <w:szCs w:val="20"/>
        </w:rPr>
        <w:t xml:space="preserve">V8.0.1 app.py — confirmed working, the gold standard reference for ALL Rithmic patterns</w:t>
      </w:r>
    </w:p>
    <w:p>
      <w:pPr>
        <w:spacing w:after="80" w:before="80"/>
      </w:pPr>
      <w:r>
        <w:t xml:space="preserve"/>
      </w:r>
    </w:p>
    <w:p>
      <w:pPr>
        <w:pStyle w:val="Heading2"/>
        <w:spacing w:after="120" w:before="240"/>
      </w:pPr>
      <w:r>
        <w:rPr>
          <w:rFonts w:ascii="Arial" w:cs="Arial" w:eastAsia="Arial" w:hAnsi="Arial"/>
          <w:b/>
          <w:bCs/>
          <w:color w:val="2E2E2E"/>
          <w:sz w:val="26"/>
          <w:szCs w:val="26"/>
        </w:rPr>
        <w:t xml:space="preserve">4.3 Coding Rules for OrderClone</w:t>
      </w:r>
    </w:p>
    <w:p>
      <w:pPr>
        <w:pStyle w:val="ListParagraph"/>
        <w:numPr>
          <w:ilvl w:val="0"/>
          <w:numId w:val="2"/>
        </w:numPr>
        <w:spacing w:after="40" w:before="40"/>
      </w:pPr>
      <w:r>
        <w:rPr>
          <w:rFonts w:ascii="Arial" w:cs="Arial" w:eastAsia="Arial" w:hAnsi="Arial"/>
          <w:b w:val="false"/>
          <w:bCs w:val="false"/>
          <w:sz w:val="20"/>
          <w:szCs w:val="20"/>
        </w:rPr>
        <w:t xml:space="preserve">At the start of any OrderClone session: ask Alex to describe the current build state before writing any code</w:t>
      </w:r>
    </w:p>
    <w:p>
      <w:pPr>
        <w:pStyle w:val="ListParagraph"/>
        <w:numPr>
          <w:ilvl w:val="0"/>
          <w:numId w:val="2"/>
        </w:numPr>
        <w:spacing w:after="40" w:before="40"/>
      </w:pPr>
      <w:r>
        <w:rPr>
          <w:rFonts w:ascii="Arial" w:cs="Arial" w:eastAsia="Arial" w:hAnsi="Arial"/>
          <w:b w:val="false"/>
          <w:bCs w:val="false"/>
          <w:sz w:val="20"/>
          <w:szCs w:val="20"/>
        </w:rPr>
        <w:t xml:space="preserve">V8.0.1 app.py is the gold standard — all Rithmic patterns must match it</w:t>
      </w:r>
    </w:p>
    <w:p>
      <w:pPr>
        <w:pStyle w:val="ListParagraph"/>
        <w:numPr>
          <w:ilvl w:val="0"/>
          <w:numId w:val="2"/>
        </w:numPr>
        <w:spacing w:after="40" w:before="40"/>
      </w:pPr>
      <w:r>
        <w:rPr>
          <w:rFonts w:ascii="Arial" w:cs="Arial" w:eastAsia="Arial" w:hAnsi="Arial"/>
          <w:b w:val="false"/>
          <w:bCs w:val="false"/>
          <w:sz w:val="20"/>
          <w:szCs w:val="20"/>
        </w:rPr>
        <w:t xml:space="preserve">Do NOT assume it is at an early stage</w:t>
      </w:r>
    </w:p>
    <w:p>
      <w:pPr>
        <w:spacing w:after="80" w:before="80"/>
      </w:pPr>
      <w:r>
        <w:t xml:space="preserve"/>
      </w:r>
    </w:p>
    <w:p>
      <w:pPr>
        <w:pStyle w:val="Heading1"/>
        <w:spacing w:after="160" w:before="320"/>
      </w:pPr>
      <w:r>
        <w:rPr>
          <w:rFonts w:ascii="Arial" w:cs="Arial" w:eastAsia="Arial" w:hAnsi="Arial"/>
          <w:b/>
          <w:bCs/>
          <w:color w:val="1F1F1F"/>
          <w:sz w:val="32"/>
          <w:szCs w:val="32"/>
        </w:rPr>
        <w:t xml:space="preserve">5. ChartLogger (chartlogger.com)</w:t>
      </w:r>
    </w:p>
    <w:p>
      <w:pPr>
        <w:pStyle w:val="Heading2"/>
        <w:spacing w:after="120" w:before="240"/>
      </w:pPr>
      <w:r>
        <w:rPr>
          <w:rFonts w:ascii="Arial" w:cs="Arial" w:eastAsia="Arial" w:hAnsi="Arial"/>
          <w:b/>
          <w:bCs/>
          <w:color w:val="2E2E2E"/>
          <w:sz w:val="26"/>
          <w:szCs w:val="26"/>
        </w:rPr>
        <w:t xml:space="preserve">5.1 What It Is</w:t>
      </w:r>
    </w:p>
    <w:p>
      <w:pPr>
        <w:spacing w:after="60" w:before="60"/>
      </w:pPr>
      <w:r>
        <w:rPr>
          <w:rFonts w:ascii="Arial" w:cs="Arial" w:eastAsia="Arial" w:hAnsi="Arial"/>
          <w:sz w:val="20"/>
          <w:szCs w:val="20"/>
        </w:rPr>
        <w:t xml:space="preserve">A trading journal SaaS with automatic Rithmic import. Key differentiator: zero CSV uploads. All competitors (Tradezella, TraderSync, Edgewonk, TradeNote) require manual CSV. ChartLogger pulls trade data directly from Rithmic in real time.</w:t>
      </w:r>
    </w:p>
    <w:p>
      <w:pPr>
        <w:spacing w:after="80" w:before="80"/>
      </w:pPr>
      <w:r>
        <w:t xml:space="preserve"/>
      </w:r>
    </w:p>
    <w:p>
      <w:pPr>
        <w:pStyle w:val="Heading2"/>
        <w:spacing w:after="120" w:before="240"/>
      </w:pPr>
      <w:r>
        <w:rPr>
          <w:rFonts w:ascii="Arial" w:cs="Arial" w:eastAsia="Arial" w:hAnsi="Arial"/>
          <w:b/>
          <w:bCs/>
          <w:color w:val="2E2E2E"/>
          <w:sz w:val="26"/>
          <w:szCs w:val="26"/>
        </w:rPr>
        <w:t xml:space="preserve">5.2 Ecosystem Integration</w:t>
      </w:r>
    </w:p>
    <w:p>
      <w:pPr>
        <w:pStyle w:val="ListParagraph"/>
        <w:numPr>
          <w:ilvl w:val="0"/>
          <w:numId w:val="2"/>
        </w:numPr>
        <w:spacing w:after="40" w:before="40"/>
      </w:pPr>
      <w:r>
        <w:rPr>
          <w:rFonts w:ascii="Arial" w:cs="Arial" w:eastAsia="Arial" w:hAnsi="Arial"/>
          <w:b w:val="false"/>
          <w:bCs w:val="false"/>
          <w:sz w:val="20"/>
          <w:szCs w:val="20"/>
        </w:rPr>
        <w:t xml:space="preserve">ChartLogger Lite lives inside Talon portal as a sidebar page — auto-provisioned for all Talon traders</w:t>
      </w:r>
    </w:p>
    <w:p>
      <w:pPr>
        <w:pStyle w:val="ListParagraph"/>
        <w:numPr>
          <w:ilvl w:val="0"/>
          <w:numId w:val="2"/>
        </w:numPr>
        <w:spacing w:after="40" w:before="40"/>
      </w:pPr>
      <w:r>
        <w:rPr>
          <w:rFonts w:ascii="Arial" w:cs="Arial" w:eastAsia="Arial" w:hAnsi="Arial"/>
          <w:b w:val="false"/>
          <w:bCs w:val="false"/>
          <w:sz w:val="20"/>
          <w:szCs w:val="20"/>
        </w:rPr>
        <w:t xml:space="preserve">Full ChartLogger at chartlogger.com for non-Talon traders and upgraded subscribers</w:t>
      </w:r>
    </w:p>
    <w:p>
      <w:pPr>
        <w:pStyle w:val="ListParagraph"/>
        <w:numPr>
          <w:ilvl w:val="0"/>
          <w:numId w:val="2"/>
        </w:numPr>
        <w:spacing w:after="40" w:before="40"/>
      </w:pPr>
      <w:r>
        <w:rPr>
          <w:rFonts w:ascii="Arial" w:cs="Arial" w:eastAsia="Arial" w:hAnsi="Arial"/>
          <w:b w:val="false"/>
          <w:bCs w:val="false"/>
          <w:sz w:val="20"/>
          <w:szCs w:val="20"/>
        </w:rPr>
        <w:t xml:space="preserve">Exit flow: trader leaves Talon → CSV download OR one-click transfer to ChartLogger full account</w:t>
      </w:r>
    </w:p>
    <w:p>
      <w:pPr>
        <w:pStyle w:val="ListParagraph"/>
        <w:numPr>
          <w:ilvl w:val="0"/>
          <w:numId w:val="2"/>
        </w:numPr>
        <w:spacing w:after="40" w:before="40"/>
      </w:pPr>
      <w:r>
        <w:rPr>
          <w:rFonts w:ascii="Arial" w:cs="Arial" w:eastAsia="Arial" w:hAnsi="Arial"/>
          <w:b w:val="false"/>
          <w:bCs w:val="false"/>
          <w:sz w:val="20"/>
          <w:szCs w:val="20"/>
        </w:rPr>
        <w:t xml:space="preserve">Founding Trader badge: permanent status/discount for traders who transfer from Talon</w:t>
      </w:r>
    </w:p>
    <w:p>
      <w:pPr>
        <w:spacing w:after="80" w:before="80"/>
      </w:pPr>
      <w:r>
        <w:t xml:space="preserve"/>
      </w:r>
    </w:p>
    <w:p>
      <w:pPr>
        <w:pStyle w:val="Heading2"/>
        <w:spacing w:after="120" w:before="240"/>
      </w:pPr>
      <w:r>
        <w:rPr>
          <w:rFonts w:ascii="Arial" w:cs="Arial" w:eastAsia="Arial" w:hAnsi="Arial"/>
          <w:b/>
          <w:bCs/>
          <w:color w:val="2E2E2E"/>
          <w:sz w:val="26"/>
          <w:szCs w:val="26"/>
        </w:rPr>
        <w:t xml:space="preserve">5.3 Everything Still To Build</w:t>
      </w:r>
    </w:p>
    <w:p>
      <w:pPr>
        <w:pStyle w:val="ListParagraph"/>
        <w:numPr>
          <w:ilvl w:val="0"/>
          <w:numId w:val="2"/>
        </w:numPr>
        <w:spacing w:after="40" w:before="40"/>
      </w:pPr>
      <w:r>
        <w:rPr>
          <w:rFonts w:ascii="Arial" w:cs="Arial" w:eastAsia="Arial" w:hAnsi="Arial"/>
          <w:b w:val="false"/>
          <w:bCs w:val="false"/>
          <w:sz w:val="20"/>
          <w:szCs w:val="20"/>
        </w:rPr>
        <w:t xml:space="preserve">Competitive research — Tradezella, TraderSync, Edgewonk, TradeNote, Stonk Journal</w:t>
      </w:r>
    </w:p>
    <w:p>
      <w:pPr>
        <w:pStyle w:val="ListParagraph"/>
        <w:numPr>
          <w:ilvl w:val="0"/>
          <w:numId w:val="2"/>
        </w:numPr>
        <w:spacing w:after="40" w:before="40"/>
      </w:pPr>
      <w:r>
        <w:rPr>
          <w:rFonts w:ascii="Arial" w:cs="Arial" w:eastAsia="Arial" w:hAnsi="Arial"/>
          <w:b w:val="false"/>
          <w:bCs w:val="false"/>
          <w:sz w:val="20"/>
          <w:szCs w:val="20"/>
        </w:rPr>
        <w:t xml:space="preserve">Brand identity — logo, color palette (TBD after competitive research)</w:t>
      </w:r>
    </w:p>
    <w:p>
      <w:pPr>
        <w:pStyle w:val="ListParagraph"/>
        <w:numPr>
          <w:ilvl w:val="0"/>
          <w:numId w:val="2"/>
        </w:numPr>
        <w:spacing w:after="40" w:before="40"/>
      </w:pPr>
      <w:r>
        <w:rPr>
          <w:rFonts w:ascii="Arial" w:cs="Arial" w:eastAsia="Arial" w:hAnsi="Arial"/>
          <w:b w:val="false"/>
          <w:bCs w:val="false"/>
          <w:sz w:val="20"/>
          <w:szCs w:val="20"/>
        </w:rPr>
        <w:t xml:space="preserve">Landing page — chartlogger.com</w:t>
      </w:r>
    </w:p>
    <w:p>
      <w:pPr>
        <w:pStyle w:val="ListParagraph"/>
        <w:numPr>
          <w:ilvl w:val="0"/>
          <w:numId w:val="2"/>
        </w:numPr>
        <w:spacing w:after="40" w:before="40"/>
      </w:pPr>
      <w:r>
        <w:rPr>
          <w:rFonts w:ascii="Arial" w:cs="Arial" w:eastAsia="Arial" w:hAnsi="Arial"/>
          <w:b w:val="false"/>
          <w:bCs w:val="false"/>
          <w:sz w:val="20"/>
          <w:szCs w:val="20"/>
        </w:rPr>
        <w:t xml:space="preserve">DATABASE SCHEMA — design this FIRST before any other code</w:t>
      </w:r>
    </w:p>
    <w:p>
      <w:pPr>
        <w:pStyle w:val="ListParagraph"/>
        <w:numPr>
          <w:ilvl w:val="0"/>
          <w:numId w:val="2"/>
        </w:numPr>
        <w:spacing w:after="40" w:before="40"/>
      </w:pPr>
      <w:r>
        <w:rPr>
          <w:rFonts w:ascii="Arial" w:cs="Arial" w:eastAsia="Arial" w:hAnsi="Arial"/>
          <w:b w:val="false"/>
          <w:bCs w:val="false"/>
          <w:sz w:val="20"/>
          <w:szCs w:val="20"/>
        </w:rPr>
        <w:t xml:space="preserve">Backend — new process on same Vultr server, shares Rithmic layer</w:t>
      </w:r>
    </w:p>
    <w:p>
      <w:pPr>
        <w:pStyle w:val="ListParagraph"/>
        <w:numPr>
          <w:ilvl w:val="0"/>
          <w:numId w:val="2"/>
        </w:numPr>
        <w:spacing w:after="40" w:before="40"/>
      </w:pPr>
      <w:r>
        <w:rPr>
          <w:rFonts w:ascii="Arial" w:cs="Arial" w:eastAsia="Arial" w:hAnsi="Arial"/>
          <w:b w:val="false"/>
          <w:bCs w:val="false"/>
          <w:sz w:val="20"/>
          <w:szCs w:val="20"/>
        </w:rPr>
        <w:t xml:space="preserve">ChartLogger Lite sidebar page inside Talon portal</w:t>
      </w:r>
    </w:p>
    <w:p>
      <w:pPr>
        <w:pStyle w:val="ListParagraph"/>
        <w:numPr>
          <w:ilvl w:val="0"/>
          <w:numId w:val="2"/>
        </w:numPr>
        <w:spacing w:after="40" w:before="40"/>
      </w:pPr>
      <w:r>
        <w:rPr>
          <w:rFonts w:ascii="Arial" w:cs="Arial" w:eastAsia="Arial" w:hAnsi="Arial"/>
          <w:b w:val="false"/>
          <w:bCs w:val="false"/>
          <w:sz w:val="20"/>
          <w:szCs w:val="20"/>
        </w:rPr>
        <w:t xml:space="preserve">Full journal portal pages using template.html</w:t>
      </w:r>
    </w:p>
    <w:p>
      <w:pPr>
        <w:pStyle w:val="ListParagraph"/>
        <w:numPr>
          <w:ilvl w:val="0"/>
          <w:numId w:val="2"/>
        </w:numPr>
        <w:spacing w:after="40" w:before="40"/>
      </w:pPr>
      <w:r>
        <w:rPr>
          <w:rFonts w:ascii="Arial" w:cs="Arial" w:eastAsia="Arial" w:hAnsi="Arial"/>
          <w:b w:val="false"/>
          <w:bCs w:val="false"/>
          <w:sz w:val="20"/>
          <w:szCs w:val="20"/>
        </w:rPr>
        <w:t xml:space="preserve">Market events API integration</w:t>
      </w:r>
    </w:p>
    <w:p>
      <w:pPr>
        <w:spacing w:after="80" w:before="80"/>
      </w:pPr>
      <w:r>
        <w:t xml:space="preserve"/>
      </w:r>
    </w:p>
    <w:p>
      <w:pPr>
        <w:pStyle w:val="Heading1"/>
        <w:spacing w:after="160" w:before="320"/>
      </w:pPr>
      <w:r>
        <w:rPr>
          <w:rFonts w:ascii="Arial" w:cs="Arial" w:eastAsia="Arial" w:hAnsi="Arial"/>
          <w:b/>
          <w:bCs/>
          <w:color w:val="1F1F1F"/>
          <w:sz w:val="32"/>
          <w:szCs w:val="32"/>
        </w:rPr>
        <w:t xml:space="preserve">6. Authentication Architecture</w:t>
      </w:r>
    </w:p>
    <w:p>
      <w:pPr>
        <w:pStyle w:val="Heading2"/>
        <w:spacing w:after="120" w:before="240"/>
      </w:pPr>
      <w:r>
        <w:rPr>
          <w:rFonts w:ascii="Arial" w:cs="Arial" w:eastAsia="Arial" w:hAnsi="Arial"/>
          <w:b/>
          <w:bCs/>
          <w:color w:val="2E2E2E"/>
          <w:sz w:val="26"/>
          <w:szCs w:val="26"/>
        </w:rPr>
        <w:t xml:space="preserve">6.1 Final Decision</w:t>
      </w:r>
    </w:p>
    <w:p>
      <w:pPr>
        <w:pStyle w:val="ListParagraph"/>
        <w:numPr>
          <w:ilvl w:val="0"/>
          <w:numId w:val="2"/>
        </w:numPr>
        <w:spacing w:after="40" w:before="40"/>
      </w:pPr>
      <w:r>
        <w:rPr>
          <w:rFonts w:ascii="Arial" w:cs="Arial" w:eastAsia="Arial" w:hAnsi="Arial"/>
          <w:b w:val="false"/>
          <w:bCs w:val="false"/>
          <w:sz w:val="20"/>
          <w:szCs w:val="20"/>
        </w:rPr>
        <w:t xml:space="preserve">Single ecosystem login: email + password (bcrypt)</w:t>
      </w:r>
    </w:p>
    <w:p>
      <w:pPr>
        <w:pStyle w:val="ListParagraph"/>
        <w:numPr>
          <w:ilvl w:val="0"/>
          <w:numId w:val="2"/>
        </w:numPr>
        <w:spacing w:after="40" w:before="40"/>
      </w:pPr>
      <w:r>
        <w:rPr>
          <w:rFonts w:ascii="Arial" w:cs="Arial" w:eastAsia="Arial" w:hAnsi="Arial"/>
          <w:b w:val="false"/>
          <w:bCs w:val="false"/>
          <w:sz w:val="20"/>
          <w:szCs w:val="20"/>
        </w:rPr>
        <w:t xml:space="preserve">Rithmic credentials stored encrypted, linked to user — fetched server-side automatically</w:t>
      </w:r>
    </w:p>
    <w:p>
      <w:pPr>
        <w:pStyle w:val="ListParagraph"/>
        <w:numPr>
          <w:ilvl w:val="0"/>
          <w:numId w:val="2"/>
        </w:numPr>
        <w:spacing w:after="40" w:before="40"/>
      </w:pPr>
      <w:r>
        <w:rPr>
          <w:rFonts w:ascii="Arial" w:cs="Arial" w:eastAsia="Arial" w:hAnsi="Arial"/>
          <w:b w:val="false"/>
          <w:bCs w:val="false"/>
          <w:sz w:val="20"/>
          <w:szCs w:val="20"/>
        </w:rPr>
        <w:t xml:space="preserve">Trader uses one login for Talon portal, OrderClone Lite, ChartLogger Lite — no re-auth ever</w:t>
      </w:r>
    </w:p>
    <w:p>
      <w:pPr>
        <w:pStyle w:val="ListParagraph"/>
        <w:numPr>
          <w:ilvl w:val="0"/>
          <w:numId w:val="2"/>
        </w:numPr>
        <w:spacing w:after="40" w:before="40"/>
      </w:pPr>
      <w:r>
        <w:rPr>
          <w:rFonts w:ascii="Arial" w:cs="Arial" w:eastAsia="Arial" w:hAnsi="Arial"/>
          <w:b w:val="false"/>
          <w:bCs w:val="false"/>
          <w:sz w:val="20"/>
          <w:szCs w:val="20"/>
        </w:rPr>
        <w:t xml:space="preserve">Talon provisions Rithmic credentials (same model as Apex/Bulenox) — trader receives them in welcome email AND they are silently stored in DB</w:t>
      </w:r>
    </w:p>
    <w:p>
      <w:pPr>
        <w:spacing w:after="80" w:before="80"/>
      </w:pPr>
      <w:r>
        <w:t xml:space="preserve"/>
      </w:r>
    </w:p>
    <w:p>
      <w:pPr>
        <w:pStyle w:val="Heading2"/>
        <w:spacing w:after="120" w:before="240"/>
      </w:pPr>
      <w:r>
        <w:rPr>
          <w:rFonts w:ascii="Arial" w:cs="Arial" w:eastAsia="Arial" w:hAnsi="Arial"/>
          <w:b/>
          <w:bCs/>
          <w:color w:val="2E2E2E"/>
          <w:sz w:val="26"/>
          <w:szCs w:val="26"/>
        </w:rPr>
        <w:t xml:space="preserve">6.2 Tier Access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8E8" w:val="clear"/>
            <w:tcMar>
              <w:top w:type="dxa" w:w="80"/>
              <w:left w:type="dxa" w:w="100"/>
              <w:bottom w:type="dxa" w:w="80"/>
              <w:right w:type="dxa" w:w="100"/>
            </w:tcMar>
          </w:tcPr>
          <w:p>
            <w:r>
              <w:rPr>
                <w:rFonts w:ascii="Arial" w:cs="Arial" w:eastAsia="Arial" w:hAnsi="Arial"/>
                <w:b/>
                <w:bCs/>
                <w:sz w:val="17"/>
                <w:szCs w:val="17"/>
              </w:rPr>
              <w:t xml:space="preserve">Feature</w:t>
            </w:r>
          </w:p>
        </w:tc>
        <w:tc>
          <w:tcPr>
            <w:tcW w:type="dxa" w:w="2340"/>
            <w:tcBorders>
              <w:top w:val="single" w:color="CCCCCC" w:sz="1"/>
              <w:left w:val="single" w:color="CCCCCC" w:sz="1"/>
              <w:bottom w:val="single" w:color="CCCCCC" w:sz="1"/>
              <w:right w:val="single" w:color="CCCCCC" w:sz="1"/>
            </w:tcBorders>
            <w:shd w:fill="E8E8E8" w:val="clear"/>
            <w:tcMar>
              <w:top w:type="dxa" w:w="80"/>
              <w:left w:type="dxa" w:w="100"/>
              <w:bottom w:type="dxa" w:w="80"/>
              <w:right w:type="dxa" w:w="100"/>
            </w:tcMar>
          </w:tcPr>
          <w:p>
            <w:r>
              <w:rPr>
                <w:rFonts w:ascii="Arial" w:cs="Arial" w:eastAsia="Arial" w:hAnsi="Arial"/>
                <w:b/>
                <w:bCs/>
                <w:sz w:val="17"/>
                <w:szCs w:val="17"/>
              </w:rPr>
              <w:t xml:space="preserve">Talon Login</w:t>
            </w:r>
          </w:p>
        </w:tc>
        <w:tc>
          <w:tcPr>
            <w:tcW w:type="dxa" w:w="2340"/>
            <w:tcBorders>
              <w:top w:val="single" w:color="CCCCCC" w:sz="1"/>
              <w:left w:val="single" w:color="CCCCCC" w:sz="1"/>
              <w:bottom w:val="single" w:color="CCCCCC" w:sz="1"/>
              <w:right w:val="single" w:color="CCCCCC" w:sz="1"/>
            </w:tcBorders>
            <w:shd w:fill="E8E8E8" w:val="clear"/>
            <w:tcMar>
              <w:top w:type="dxa" w:w="80"/>
              <w:left w:type="dxa" w:w="100"/>
              <w:bottom w:type="dxa" w:w="80"/>
              <w:right w:type="dxa" w:w="100"/>
            </w:tcMar>
          </w:tcPr>
          <w:p>
            <w:r>
              <w:rPr>
                <w:rFonts w:ascii="Arial" w:cs="Arial" w:eastAsia="Arial" w:hAnsi="Arial"/>
                <w:b/>
                <w:bCs/>
                <w:sz w:val="17"/>
                <w:szCs w:val="17"/>
              </w:rPr>
              <w:t xml:space="preserve">OrderClone Free Tier</w:t>
            </w:r>
          </w:p>
        </w:tc>
        <w:tc>
          <w:tcPr>
            <w:tcW w:type="dxa" w:w="2340"/>
            <w:tcBorders>
              <w:top w:val="single" w:color="CCCCCC" w:sz="1"/>
              <w:left w:val="single" w:color="CCCCCC" w:sz="1"/>
              <w:bottom w:val="single" w:color="CCCCCC" w:sz="1"/>
              <w:right w:val="single" w:color="CCCCCC" w:sz="1"/>
            </w:tcBorders>
            <w:shd w:fill="E8E8E8" w:val="clear"/>
            <w:tcMar>
              <w:top w:type="dxa" w:w="80"/>
              <w:left w:type="dxa" w:w="100"/>
              <w:bottom w:type="dxa" w:w="80"/>
              <w:right w:type="dxa" w:w="100"/>
            </w:tcMar>
          </w:tcPr>
          <w:p>
            <w:r>
              <w:rPr>
                <w:rFonts w:ascii="Arial" w:cs="Arial" w:eastAsia="Arial" w:hAnsi="Arial"/>
                <w:b/>
                <w:bCs/>
                <w:sz w:val="17"/>
                <w:szCs w:val="17"/>
              </w:rPr>
              <w:t xml:space="preserve">ChartLogger Full Tier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Talon account visibility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 All Talon accounts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 Talon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 Talon accounts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Other prop firm accounts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 Blocked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 Blocked (free)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 Any Rithmic firm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Trade copying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 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Talon-to-Talon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N/A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Journal access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Limited (Talon trades)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7"/>
                <w:szCs w:val="17"/>
              </w:rPr>
              <w:t xml:space="preserve">✅ Full, all accounts</w:t>
            </w:r>
          </w:p>
        </w:tc>
      </w:tr>
    </w:tbl>
    <w:p>
      <w:pPr>
        <w:spacing w:after="80" w:before="80"/>
      </w:pPr>
      <w:r>
        <w:t xml:space="preserve"/>
      </w:r>
    </w:p>
    <w:p>
      <w:pPr>
        <w:pStyle w:val="Heading1"/>
        <w:spacing w:after="160" w:before="320"/>
      </w:pPr>
      <w:r>
        <w:rPr>
          <w:rFonts w:ascii="Arial" w:cs="Arial" w:eastAsia="Arial" w:hAnsi="Arial"/>
          <w:b/>
          <w:bCs/>
          <w:color w:val="1F1F1F"/>
          <w:sz w:val="32"/>
          <w:szCs w:val="32"/>
        </w:rPr>
        <w:t xml:space="preserve">7.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Element</w:t>
            </w:r>
          </w:p>
        </w:tc>
        <w:tc>
          <w:tcPr>
            <w:tcW w:type="dxa" w:w="6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Value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Primary font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Oswald (headings) + Barlow (body)</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Color: Gold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#C9A84C (CSS var --gold)</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Color: Dark bg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#0D0D0D / #111 (CSS var --bg)</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Color: Card bg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#1A1A1A (CSS var --card)</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Color: Border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#2A2A2A (CSS var --border)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Logo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JPEG hosted on GitHub — NEVER base64</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Key effect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Animated chrome shimmer on wordmark</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Sidebar layout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CSS Grid only — grid-template-rows: auto auto 1fr auto</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18"/>
                <w:szCs w:val="18"/>
              </w:rPr>
              <w:t xml:space="preserve">Company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Always render as TALON TRADER FUNDING (all caps)</w:t>
            </w:r>
          </w:p>
        </w:tc>
      </w:tr>
    </w:tbl>
    <w:p>
      <w:pPr>
        <w:spacing w:after="80" w:before="80"/>
      </w:pPr>
      <w:r>
        <w:t xml:space="preserve"/>
      </w:r>
    </w:p>
    <w:p>
      <w:pPr>
        <w:pStyle w:val="Heading1"/>
        <w:spacing w:after="160" w:before="320"/>
      </w:pPr>
      <w:r>
        <w:rPr>
          <w:rFonts w:ascii="Arial" w:cs="Arial" w:eastAsia="Arial" w:hAnsi="Arial"/>
          <w:b/>
          <w:bCs/>
          <w:color w:val="1F1F1F"/>
          <w:sz w:val="32"/>
          <w:szCs w:val="32"/>
        </w:rPr>
        <w:t xml:space="preserve">8. Immediate Next Steps by Project</w:t>
      </w:r>
    </w:p>
    <w:p>
      <w:pPr>
        <w:pStyle w:val="Heading2"/>
        <w:spacing w:after="120" w:before="240"/>
      </w:pPr>
      <w:r>
        <w:rPr>
          <w:rFonts w:ascii="Arial" w:cs="Arial" w:eastAsia="Arial" w:hAnsi="Arial"/>
          <w:b/>
          <w:bCs/>
          <w:color w:val="2E2E2E"/>
          <w:sz w:val="26"/>
          <w:szCs w:val="26"/>
        </w:rPr>
        <w:t xml:space="preserve">Talon Trader Funding</w:t>
      </w:r>
    </w:p>
    <w:p>
      <w:pPr>
        <w:pStyle w:val="ListParagraph"/>
        <w:numPr>
          <w:ilvl w:val="0"/>
          <w:numId w:val="2"/>
        </w:numPr>
        <w:spacing w:after="40" w:before="40"/>
      </w:pPr>
      <w:r>
        <w:rPr>
          <w:rFonts w:ascii="Arial" w:cs="Arial" w:eastAsia="Arial" w:hAnsi="Arial"/>
          <w:b/>
          <w:bCs/>
          <w:sz w:val="20"/>
          <w:szCs w:val="20"/>
        </w:rPr>
        <w:t xml:space="preserve">Await Rithmic response to sales email — changes everything if direct partnership is possible</w:t>
      </w:r>
    </w:p>
    <w:p>
      <w:pPr>
        <w:pStyle w:val="ListParagraph"/>
        <w:numPr>
          <w:ilvl w:val="0"/>
          <w:numId w:val="2"/>
        </w:numPr>
        <w:spacing w:after="40" w:before="40"/>
      </w:pPr>
      <w:r>
        <w:rPr>
          <w:rFonts w:ascii="Arial" w:cs="Arial" w:eastAsia="Arial" w:hAnsi="Arial"/>
          <w:b w:val="false"/>
          <w:bCs w:val="false"/>
          <w:sz w:val="20"/>
          <w:szCs w:val="20"/>
        </w:rPr>
        <w:t xml:space="preserve">Axcera call Friday April 4, 10–11am — key Q: direct Rithmic API, live admin data, OpenAPI exposure</w:t>
      </w:r>
    </w:p>
    <w:p>
      <w:pPr>
        <w:pStyle w:val="ListParagraph"/>
        <w:numPr>
          <w:ilvl w:val="0"/>
          <w:numId w:val="2"/>
        </w:numPr>
        <w:spacing w:after="40" w:before="40"/>
      </w:pPr>
      <w:r>
        <w:rPr>
          <w:rFonts w:ascii="Arial" w:cs="Arial" w:eastAsia="Arial" w:hAnsi="Arial"/>
          <w:b w:val="false"/>
          <w:bCs w:val="false"/>
          <w:sz w:val="20"/>
          <w:szCs w:val="20"/>
        </w:rPr>
        <w:t xml:space="preserve">YourPropFirm call Monday April 7, 7:30am — key Q: copy trading whitelist, Rithmic connection architecture, pricing</w:t>
      </w:r>
    </w:p>
    <w:p>
      <w:pPr>
        <w:pStyle w:val="ListParagraph"/>
        <w:numPr>
          <w:ilvl w:val="0"/>
          <w:numId w:val="2"/>
        </w:numPr>
        <w:spacing w:after="40" w:before="40"/>
      </w:pPr>
      <w:r>
        <w:rPr>
          <w:rFonts w:ascii="Arial" w:cs="Arial" w:eastAsia="Arial" w:hAnsi="Arial"/>
          <w:b w:val="false"/>
          <w:bCs w:val="false"/>
          <w:sz w:val="20"/>
          <w:szCs w:val="20"/>
        </w:rPr>
        <w:t xml:space="preserve">Build login system (auth.py, database.py, login.html) after Friday call</w:t>
      </w:r>
    </w:p>
    <w:p>
      <w:pPr>
        <w:pStyle w:val="ListParagraph"/>
        <w:numPr>
          <w:ilvl w:val="0"/>
          <w:numId w:val="2"/>
        </w:numPr>
        <w:spacing w:after="40" w:before="40"/>
      </w:pPr>
      <w:r>
        <w:rPr>
          <w:rFonts w:ascii="Arial" w:cs="Arial" w:eastAsia="Arial" w:hAnsi="Arial"/>
          <w:b w:val="false"/>
          <w:bCs w:val="false"/>
          <w:sz w:val="20"/>
          <w:szCs w:val="20"/>
        </w:rPr>
        <w:t xml:space="preserve">Database layer — persistent fill storage (needed by ChartLogger too)</w:t>
      </w:r>
    </w:p>
    <w:p>
      <w:pPr>
        <w:pStyle w:val="ListParagraph"/>
        <w:numPr>
          <w:ilvl w:val="0"/>
          <w:numId w:val="2"/>
        </w:numPr>
        <w:spacing w:after="40" w:before="40"/>
      </w:pPr>
      <w:r>
        <w:rPr>
          <w:rFonts w:ascii="Arial" w:cs="Arial" w:eastAsia="Arial" w:hAnsi="Arial"/>
          <w:b w:val="false"/>
          <w:bCs w:val="false"/>
          <w:sz w:val="20"/>
          <w:szCs w:val="20"/>
        </w:rPr>
        <w:t xml:space="preserve">Remaining portal pages — Payouts, Stats, Certificates, Rewards</w:t>
      </w:r>
    </w:p>
    <w:p>
      <w:pPr>
        <w:spacing w:after="80" w:before="80"/>
      </w:pPr>
      <w:r>
        <w:t xml:space="preserve"/>
      </w:r>
    </w:p>
    <w:p>
      <w:pPr>
        <w:pStyle w:val="Heading2"/>
        <w:spacing w:after="120" w:before="240"/>
      </w:pPr>
      <w:r>
        <w:rPr>
          <w:rFonts w:ascii="Arial" w:cs="Arial" w:eastAsia="Arial" w:hAnsi="Arial"/>
          <w:b/>
          <w:bCs/>
          <w:color w:val="2E2E2E"/>
          <w:sz w:val="26"/>
          <w:szCs w:val="26"/>
        </w:rPr>
        <w:t xml:space="preserve">OrderClone</w:t>
      </w:r>
    </w:p>
    <w:p>
      <w:pPr>
        <w:pStyle w:val="ListParagraph"/>
        <w:numPr>
          <w:ilvl w:val="0"/>
          <w:numId w:val="2"/>
        </w:numPr>
        <w:spacing w:after="40" w:before="40"/>
      </w:pPr>
      <w:r>
        <w:rPr>
          <w:rFonts w:ascii="Arial" w:cs="Arial" w:eastAsia="Arial" w:hAnsi="Arial"/>
          <w:b w:val="false"/>
          <w:bCs w:val="false"/>
          <w:sz w:val="20"/>
          <w:szCs w:val="20"/>
        </w:rPr>
        <w:t xml:space="preserve">Talon-limited tier implementation</w:t>
      </w:r>
    </w:p>
    <w:p>
      <w:pPr>
        <w:pStyle w:val="ListParagraph"/>
        <w:numPr>
          <w:ilvl w:val="0"/>
          <w:numId w:val="2"/>
        </w:numPr>
        <w:spacing w:after="40" w:before="40"/>
      </w:pPr>
      <w:r>
        <w:rPr>
          <w:rFonts w:ascii="Arial" w:cs="Arial" w:eastAsia="Arial" w:hAnsi="Arial"/>
          <w:b w:val="false"/>
          <w:bCs w:val="false"/>
          <w:sz w:val="20"/>
          <w:szCs w:val="20"/>
        </w:rPr>
        <w:t xml:space="preserve">Landing page for orderclone.com</w:t>
      </w:r>
    </w:p>
    <w:p>
      <w:pPr>
        <w:spacing w:after="80" w:before="80"/>
      </w:pPr>
      <w:r>
        <w:t xml:space="preserve"/>
      </w:r>
    </w:p>
    <w:p>
      <w:pPr>
        <w:pStyle w:val="Heading2"/>
        <w:spacing w:after="120" w:before="240"/>
      </w:pPr>
      <w:r>
        <w:rPr>
          <w:rFonts w:ascii="Arial" w:cs="Arial" w:eastAsia="Arial" w:hAnsi="Arial"/>
          <w:b/>
          <w:bCs/>
          <w:color w:val="2E2E2E"/>
          <w:sz w:val="26"/>
          <w:szCs w:val="26"/>
        </w:rPr>
        <w:t xml:space="preserve">ChartLogger</w:t>
      </w:r>
    </w:p>
    <w:p>
      <w:pPr>
        <w:pStyle w:val="ListParagraph"/>
        <w:numPr>
          <w:ilvl w:val="0"/>
          <w:numId w:val="2"/>
        </w:numPr>
        <w:spacing w:after="40" w:before="40"/>
      </w:pPr>
      <w:r>
        <w:rPr>
          <w:rFonts w:ascii="Arial" w:cs="Arial" w:eastAsia="Arial" w:hAnsi="Arial"/>
          <w:b/>
          <w:bCs/>
          <w:sz w:val="20"/>
          <w:szCs w:val="20"/>
        </w:rPr>
        <w:t xml:space="preserve">Competitive research document first</w:t>
      </w:r>
    </w:p>
    <w:p>
      <w:pPr>
        <w:pStyle w:val="ListParagraph"/>
        <w:numPr>
          <w:ilvl w:val="0"/>
          <w:numId w:val="2"/>
        </w:numPr>
        <w:spacing w:after="40" w:before="40"/>
      </w:pPr>
      <w:r>
        <w:rPr>
          <w:rFonts w:ascii="Arial" w:cs="Arial" w:eastAsia="Arial" w:hAnsi="Arial"/>
          <w:b w:val="false"/>
          <w:bCs w:val="false"/>
          <w:sz w:val="20"/>
          <w:szCs w:val="20"/>
        </w:rPr>
        <w:t xml:space="preserve">Brand identity, logo, color palette</w:t>
      </w:r>
    </w:p>
    <w:p>
      <w:pPr>
        <w:pStyle w:val="ListParagraph"/>
        <w:numPr>
          <w:ilvl w:val="0"/>
          <w:numId w:val="2"/>
        </w:numPr>
        <w:spacing w:after="40" w:before="40"/>
      </w:pPr>
      <w:r>
        <w:rPr>
          <w:rFonts w:ascii="Arial" w:cs="Arial" w:eastAsia="Arial" w:hAnsi="Arial"/>
          <w:b w:val="false"/>
          <w:bCs w:val="false"/>
          <w:sz w:val="20"/>
          <w:szCs w:val="20"/>
        </w:rPr>
        <w:t xml:space="preserve">Landing page for chartlogger.com</w:t>
      </w:r>
    </w:p>
    <w:p>
      <w:pPr>
        <w:pStyle w:val="ListParagraph"/>
        <w:numPr>
          <w:ilvl w:val="0"/>
          <w:numId w:val="2"/>
        </w:numPr>
        <w:spacing w:after="40" w:before="40"/>
      </w:pPr>
      <w:r>
        <w:rPr>
          <w:rFonts w:ascii="Arial" w:cs="Arial" w:eastAsia="Arial" w:hAnsi="Arial"/>
          <w:b w:val="false"/>
          <w:bCs w:val="false"/>
          <w:sz w:val="20"/>
          <w:szCs w:val="20"/>
        </w:rPr>
        <w:t xml:space="preserve">Database schema design — BEFORE any code</w:t>
      </w:r>
    </w:p>
    <w:p>
      <w:pPr>
        <w:pStyle w:val="ListParagraph"/>
        <w:numPr>
          <w:ilvl w:val="0"/>
          <w:numId w:val="2"/>
        </w:numPr>
        <w:spacing w:after="40" w:before="40"/>
      </w:pPr>
      <w:r>
        <w:rPr>
          <w:rFonts w:ascii="Arial" w:cs="Arial" w:eastAsia="Arial" w:hAnsi="Arial"/>
          <w:b w:val="false"/>
          <w:bCs w:val="false"/>
          <w:sz w:val="20"/>
          <w:szCs w:val="20"/>
        </w:rPr>
        <w:t xml:space="preserve">Journal portal pages using template.html</w:t>
      </w:r>
    </w:p>
    <w:p>
      <w:pPr>
        <w:spacing w:after="80" w:before="80"/>
      </w:pPr>
      <w:r>
        <w:t xml:space="preserve"/>
      </w:r>
    </w:p>
    <w:p>
      <w:pPr>
        <w:pStyle w:val="Heading1"/>
        <w:spacing w:after="160" w:before="320"/>
      </w:pPr>
      <w:r>
        <w:rPr>
          <w:rFonts w:ascii="Arial" w:cs="Arial" w:eastAsia="Arial" w:hAnsi="Arial"/>
          <w:b/>
          <w:bCs/>
          <w:color w:val="1F1F1F"/>
          <w:sz w:val="32"/>
          <w:szCs w:val="32"/>
        </w:rPr>
        <w:t xml:space="preserve">9. How to Use This Document</w:t>
      </w:r>
    </w:p>
    <w:p>
      <w:pPr>
        <w:pStyle w:val="ListParagraph"/>
        <w:numPr>
          <w:ilvl w:val="0"/>
          <w:numId w:val="2"/>
        </w:numPr>
        <w:spacing w:after="40" w:before="40"/>
      </w:pPr>
      <w:r>
        <w:rPr>
          <w:rFonts w:ascii="Arial" w:cs="Arial" w:eastAsia="Arial" w:hAnsi="Arial"/>
          <w:b w:val="false"/>
          <w:bCs w:val="false"/>
          <w:sz w:val="20"/>
          <w:szCs w:val="20"/>
        </w:rPr>
        <w:t xml:space="preserve">New Talon session: paste Sections 2, 3, 6, 7, 8</w:t>
      </w:r>
    </w:p>
    <w:p>
      <w:pPr>
        <w:pStyle w:val="ListParagraph"/>
        <w:numPr>
          <w:ilvl w:val="0"/>
          <w:numId w:val="2"/>
        </w:numPr>
        <w:spacing w:after="40" w:before="40"/>
      </w:pPr>
      <w:r>
        <w:rPr>
          <w:rFonts w:ascii="Arial" w:cs="Arial" w:eastAsia="Arial" w:hAnsi="Arial"/>
          <w:b w:val="false"/>
          <w:bCs w:val="false"/>
          <w:sz w:val="20"/>
          <w:szCs w:val="20"/>
        </w:rPr>
        <w:t xml:space="preserve">New OrderClone session: paste Sections 2, 4, 6</w:t>
      </w:r>
    </w:p>
    <w:p>
      <w:pPr>
        <w:pStyle w:val="ListParagraph"/>
        <w:numPr>
          <w:ilvl w:val="0"/>
          <w:numId w:val="2"/>
        </w:numPr>
        <w:spacing w:after="40" w:before="40"/>
      </w:pPr>
      <w:r>
        <w:rPr>
          <w:rFonts w:ascii="Arial" w:cs="Arial" w:eastAsia="Arial" w:hAnsi="Arial"/>
          <w:b w:val="false"/>
          <w:bCs w:val="false"/>
          <w:sz w:val="20"/>
          <w:szCs w:val="20"/>
        </w:rPr>
        <w:t xml:space="preserve">New ChartLogger session: paste Sections 2, 5, 6, 7, 8</w:t>
      </w:r>
    </w:p>
    <w:p>
      <w:pPr>
        <w:pStyle w:val="ListParagraph"/>
        <w:numPr>
          <w:ilvl w:val="0"/>
          <w:numId w:val="2"/>
        </w:numPr>
        <w:spacing w:after="40" w:before="40"/>
      </w:pPr>
      <w:r>
        <w:rPr>
          <w:rFonts w:ascii="Arial" w:cs="Arial" w:eastAsia="Arial" w:hAnsi="Arial"/>
          <w:b w:val="false"/>
          <w:bCs w:val="false"/>
          <w:sz w:val="20"/>
          <w:szCs w:val="20"/>
        </w:rPr>
        <w:t xml:space="preserve">Cross-product session: upload entire document</w:t>
      </w:r>
    </w:p>
    <w:p>
      <w:pPr>
        <w:spacing w:after="80" w:before="80"/>
      </w:pPr>
      <w:r>
        <w:t xml:space="preserve"/>
      </w:r>
    </w:p>
    <w:p>
      <w:pPr>
        <w:spacing w:after="60" w:before="60"/>
      </w:pPr>
      <w:r>
        <w:rPr>
          <w:rFonts w:ascii="Arial" w:cs="Arial" w:eastAsia="Arial" w:hAnsi="Arial"/>
          <w:sz w:val="20"/>
          <w:szCs w:val="20"/>
        </w:rPr>
        <w:t xml:space="preserve">Always tell Claude: 'I am Alex, the owner. You are the sole developer on all three projects. Do not ask me to insert code or resolve programming issues myself — provide complete, deployable files only.'</w:t>
      </w:r>
    </w:p>
    <w:p>
      <w:pPr>
        <w:spacing w:after="80" w:before="80"/>
      </w:pPr>
      <w:r>
        <w:t xml:space="preserve"/>
      </w:r>
    </w:p>
    <w:p>
      <w:pPr>
        <w:spacing w:after="0" w:before="240"/>
        <w:jc w:val="center"/>
      </w:pPr>
      <w:r>
        <w:rPr>
          <w:rFonts w:ascii="Arial" w:cs="Arial" w:eastAsia="Arial" w:hAnsi="Arial"/>
          <w:i/>
          <w:iCs/>
          <w:color w:val="888888"/>
          <w:sz w:val="18"/>
          <w:szCs w:val="18"/>
        </w:rPr>
        <w:t xml:space="preserve">— END OF MASTER CONTEXT DOCUMENT —</w:t>
      </w:r>
    </w:p>
    <w:p>
      <w:pPr>
        <w:spacing w:after="0" w:before="80"/>
        <w:jc w:val="center"/>
      </w:pPr>
      <w:r>
        <w:rPr>
          <w:rFonts w:ascii="Arial" w:cs="Arial" w:eastAsia="Arial" w:hAnsi="Arial"/>
          <w:color w:val="888888"/>
          <w:sz w:val="18"/>
          <w:szCs w:val="18"/>
        </w:rPr>
        <w:t xml:space="preserve">talontraderfunding.com | orderclone.com | chartlogger.com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1F1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2E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2026-04-03T03:34:02.873Z</dcterms:created>
  <dcterms:modified xsi:type="dcterms:W3CDTF">2026-04-03T03:34:02.874Z</dcterms:modified>
</cp:coreProperties>
</file>

<file path=docProps/custom.xml><?xml version="1.0" encoding="utf-8"?>
<Properties xmlns="http://schemas.openxmlformats.org/officeDocument/2006/custom-properties" xmlns:vt="http://schemas.openxmlformats.org/officeDocument/2006/docPropsVTypes"/>
</file>