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Agentic RWA Treasury — Build Plan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**Hackathon:**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OKX AI Season Hackathon (Build X Series)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**Window:**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Aug 7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**Aug 21, 2026, 23:59 UTC**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plan written Aug 11, 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**10 days remain**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**Target prizes:**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1st place (30,000 USDT)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**AI-RWA Liquidity Grant (50,000 USDT)**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80,000 USDT realistic ceiling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1. What we're building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**ERC-4626 vault on X Layer**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that accepts stablecoin deposits and allocates them across RWA-backed yield (tokenized T-bills / private credit) and native DeFi. An AI agent reads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**unstructured**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material a yield allocator actually has to read — fund fact sheets, credit reports, rate announcements, custodian attestations, protocol governance posts — and produces a structured, bounded allocation proposal. Every rebalance writes the hash of the agent's reasoning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**on-chain**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so any allocation decision can be audited after the fact.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one-line pitch: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**An AI portfolio manager for tokenized real-world assets, where every decision is auditable on-chain.**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The architectural idea that makes this defensible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Most "AI + DeFi" hackathon projects let an LLM move money directly. That is both a bad product and an easy thing for judges to poke holes in — non-determinism controlling funds.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 invert it: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 LLM proposes, the contract disposes.**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unstructured offchain data  ──►  Claude (reasoning)  ──►  structured proposal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            │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            ▼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AllocationPolicy.sol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(deterministic bounds: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 caps, drift, cooldown,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 slippage, whitelist)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            │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            ▼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                    execute + log reasoning hash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AI does the thing code genuinely cannot do — turn prose into a defensible allocation thesis. The contract does the thing an LLM must never do — hold custody and enforce risk limits. This gives us: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 contract surface that is small, safe, and reviewable (the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**AI judges read code**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 AI component doing real, non-decorative work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On-chain reasoning hashes = a novel, demoable auditability story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2. Why this wins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Mapped directly to the stated judging criteria: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Criterion | How we hit it |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**Application of AI**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| LLM does unstructured→structured reasoning that deterministic code can't. Not a chatbot wrapper. |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**Innovation**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On-chain reasoning-hash registry for AI financial decisions. Nobody in this ecosystem has shipped this. |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**Product completeness**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| Deposit → allocate → rebalance → withdraw is a closed loop, plus a working UI. |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**User value**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Passive stablecoin yield across RWA + DeFi, with an auditable "why". |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**X Layer integration**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Contracts on X Layer, rebalances routed through OKX DEX aggregator, built on OnchainOS. |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**Growth potential**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Every rebalance generates DEX volume — the metric the Launch Grant is keyed to. |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**Ecosystem contribution**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The X Layer ecosystem page lists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**zero RWA projects**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We fill an empty category. |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**Strategic tailwind:**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OKX Ventures backed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**STBL**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(Feb 2026) to launch an RWA-backed stablecoin on X Layer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**Hamilton Lane + Securitize**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and OKX shipped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**RWA Index Perpetuals**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We are building the thing OKX has already publicly decided it wants and cannot yet point to.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**Note on the Launch Grant:**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it needs $10M cumulative volume through the OKX DEX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*interface*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by Aug 31 — ten days after submission. A brand-new vault will not hit that. Treat it as upside, not a target. Do not design around it.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3. Feasibility verdict — honest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**Buildable in 10 days: yes, if scoped hard.**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This is not a research project; every component is a known pattern.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ERC-4626 is a solved standard — OpenZeppelin gives us the base.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policy contract is ~150 lines of bounds checking.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agent is a single Claude tool-use loop, not a multi-agent system.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frontend is four screens.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makes it tight:**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integration and demo polish always eat more than expected, and three of our external dependencies need verification on day 1 (see §8). Budget the last two days for integration, demo video, and submission — not for features.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**Scope discipline rule for the whole build:**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a feature does not appear in the 3-minute demo video, it does not get built before Aug 21.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4. Architecture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OFFCHAIN — Agent (TypeScript / Node)                       │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data sources          Claude Opus 5           output      │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─────────────         ─────────────           ──────      │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fund fact sheets  ─┐                                      │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rate announcements ├─►  tool-use loop  ─►  AllocationProposal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protocol APYs      │    (adaptive         { weights[],    │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custodian attests  │     thinking,          rationale,    │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governance posts  ─┘     effort: high)      risks[],      │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                 confidence }  │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│                              │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▼                              │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local simulation + policy pre-check      │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│                              │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│                    pin reasoning JSON → IPFS                │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└──────────────────────────────┼──────────────────────────────┘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│  rebalance(epoch, weights, hash, cid)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┌──────────────────────────────▼──────────────────────────────┐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ONCHAIN — X Layer                                          │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RwaTreasuryVault (ERC-4626)                               │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├── AllocationPolicy  ── enforces caps/drift/cooldown│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├── ReasoningRegistry ── stores hash + CID per epoch │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└── StrategyAdapter[]                                │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├── RwaYieldAdapter   (tokenized T-bill/credit)│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├── LendingAdapter    (Aave-style)             │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└── IdleAdapter       (holds stablecoin)       │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swaps routed via OKX DEX aggregator                       │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┌──────────────────────────────▼──────────────────────────────┐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FRONTEND — Next.js + wagmi/viem                            │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deposit/withdraw · allocation view · ★ "Why?" panel       │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│   (reasoning per epoch + verify-hash-against-chain button)  │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Stack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Layer | Choice |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Contracts | Solidity 0.8.24,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**Foundry**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OpenZeppelin ERC-4626 |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Agent | TypeScript / Node 22,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`@anthropic-ai/sdk`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`viem`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Frontend | Next.js 15 (App Router), wagmi + viem, Tailwind |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Chain | X Layer Testnet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**chainId 1952**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RPC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`https://testrpc.xlayer.tech/terigon`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⚠️ verify (older docs say 195, now deprecated) |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Storage | IPFS (web3.storage or Pinata) for reasoning JSON |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5. Contracts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`RwaTreasuryVault.sol`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— ERC-4626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Extends OZ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`ERC4626`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Asset = USDC (testnet mock). Shares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`rtUSD`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```solidity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contract RwaTreasuryVault is ERC4626, AccessControl, Pausable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bytes32 public constant AGENT_ROLE = keccak256("AGENT_ROLE");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IAllocationPolicy   public policy;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IReasoningRegistry  public registry;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address[]           public adapters;      // whitelisted strategy adapters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uint256 public currentEpoch;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/// @notice Agent-submitted rebalance. Policy validates BEFORE any funds move.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rebalance(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uint16[]  calldata targetWeightsBps,  // must sum to 10_000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bytes32   reasoningHash,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string    calldata reasoningCid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 external onlyRole(AGENT_ROLE) whenNotPaused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policy.validate(currentEpoch, _currentWeights(), targetWeightsBps);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_executeRebalance(targetWeightsBps);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registry.record(currentEpoch, targetWeightsBps, reasoningHash, reasoningCid);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currentEpoch++;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totalAssets() public view override returns (uint256)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// sum of adapter.totalAssets() + idle balance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**Key safety property to state in the README:**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agent holds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`AGENT_ROLE`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which can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*only*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call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`rebalance`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with weights that pass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`policy.validate`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It cannot withdraw, cannot add adapters, cannot change the policy. Compromising the agent key caps the damage at "suboptimal allocation within policy bounds."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`AllocationPolicy.sol`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— the deterministic guardrail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This contract is the heart of the pitch. Keep it obvious and well-commented; the AI judges will read it.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```solidity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contract AllocationPolicy is IAllocationPolicy, Ownable {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uint16  public maxWeightBps    = 6_000;   // no strategy above 60%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uint16  public maxDriftBps     = 2_000;   // no single rebalance moves &gt;20%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uint256 public cooldownSeconds = 1 hours; // rate-limit the agent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uint16  public maxSlippageBps  = 50;      // 0.5% on any swap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mapping(address =&gt; bool) public allowedAdapter;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validate(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uint256 epoch,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uint16[] calldata current,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uint16[] calldata target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 external view {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require(_sum(target) == 10_000,               "weights must sum to 100%");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require(block.timestamp &gt;= lastRebalanceAt + cooldownSeconds, "cooldown");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for (uint i; i &lt; target.length; ++i)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require(target[i] &lt;= maxWeightBps,        "concentration cap");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require(_absDiff(current[i], target[i]) &lt;= maxDriftBps, "drift cap");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`ReasoningRegistry.sol`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— the novel bit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```solidity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contract ReasoningRegistry is IReasoningRegistry {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struct Decision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uint256   timestamp;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uint16[]  weightsBps;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bytes32   reasoningHash;   // keccak256 of the canonical reasoning JSON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string    reasoningCid;    // IPFS CID of that JSON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address   agent;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mapping(uint256 =&gt; Decision) public decisions;   // epoch =&gt; decision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event DecisionRecorded(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uint256 indexed epoch,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bytes32 reasoningHash,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string  reasoningCid,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address indexed agent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Anyone can fetch the CID, re-hash the JSON, and confirm it matches what the vault acted on.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**That verification is a button in our UI**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it is the single most demo-able moment in the project.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5.4 Strategy adapters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Uniform interface so the vault is agnostic: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```solidity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interface IStrategyAdapter {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deposit(uint256 assets) external;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withdraw(uint256 assets) external;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totalAssets() external view returns (uint256);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function apyBps() external view returns (uint16);   // reported, for display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Ship three: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Adapter | Testnet | Mainnet path |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`RwaYieldAdapter`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Mock ERC-4626 accruing a fixed rate, interface shaped to match an STBL/Securitize-style RWA vault | Swap in the real RWA vault address |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`LendingAdapter`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Mock lending pool | Aave v3.6 (live on X Layer mainnet) |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`IdleAdapter`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Holds USDC, 0% | Same |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 the mocks explicitly in the README.**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Judges respect an honest testnet mock with a clean upgrade path far more than a vague claim of integration.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6. The agent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6.1 Model choice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`claude-opus-5`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**Primary reasoning model: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`claude-opus-5`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($5 / $25 per 1M tokens, 1M context).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Why Opus 5 for this specifically: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core task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**multi-step reasoning over long, messy financial documents**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fact sheets, credit memos, rate statements. This is exactly the workload where the top tier separates from cheaper models, and it is the part of the product judges will scrutinize.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**Adaptive thinking is on by default**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 Opus 5 — the model calibrates reasoning depth per task with no budget tuning.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**1M context**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means we can hand it the full document set plus policy plus decision history without building a retrieval layer. That saves us a day of work we do not have.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Prompt-cache minimum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**512 tokens**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 Opus 5 (half of Opus 4.8's), so even our shorter stable prefixes cache.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Cheaper tiers if cost becomes a concern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**your call, not a default**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`claude-haiku-4-5`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($1/$5) is a reasonable fit for bulk pre-extraction — pulling raw figures out of documents before the Opus 5 reasoning pass.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`claude-sonnet-5`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($3/$15, intro $2/$10 through Aug 31 2026) sits in between. I would not downgrade the allocation-reasoning call itself.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**Cost reality check:**</w:t>
      </w:r>
      <w:r w:rsidDel="00000000" w:rsidR="00000000" w:rsidRPr="00000000">
        <w:rPr>
          <w:rFonts w:ascii="Gungsuh" w:cs="Gungsuh" w:eastAsia="Gungsuh" w:hAnsi="Gungsuh"/>
          <w:color w:val="cccccc"/>
          <w:sz w:val="21"/>
          <w:szCs w:val="21"/>
          <w:rtl w:val="0"/>
        </w:rPr>
        <w:t xml:space="preserve"> ~30k input + ~8k output per rebalance epoch 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**$0.35/epoch uncached**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and far less with the system prompt + policy + document corpus cached (cache reads are ~0.1× input price). Hourly rebalances for the whole hackathon cost well under $100. Cost is not a real constraint here.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6.2 Request shape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Critical Opus 5 API details — get these right or you get 400s: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`thinking: { type: "adaptive"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on by default; set explicitly for clarity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`output_config: { effort: "high"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start here for reasoning-heavy work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`temperature`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`top_p`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`top_k`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these are removed and return a 400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`budget_tokens`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removed; use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`effort`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 assistant-turn prefill**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returns a 400; use strict tool use instead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⚠️ Thinking + response share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`max_tokens`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leave headroom (we use 32k)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```ts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Anthropic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"@anthropic-ai/sdk"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betaZodTool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"@anthropic-ai/sdk/helpers/beta/zod"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"zod"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Anthropic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Terminal tool — the loop ends when the agent calls this.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proposeAllocation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betaZodTool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"propose_allocation"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 the final target allocation. Weights are basis points and must sum to 10000.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"Call this exactly once, after you have gathered and reasoned over the source material."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inputSchema: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adapter: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"Adapter address"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weightBps: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rationale: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"Why this weight, citing specific source evidence"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})),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thesis: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overall allocation thesis in 3-5 sentences"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"Material risks to this allocation"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confidence: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}),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proposal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Validated + persisted by the harness; returns an ack to close the loop.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"Proposal received."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Read-only data tools the agent calls during reasoning: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  fetch_adapter_state   — on-chain APY + TVL per adapter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  fetch_rwa_documents   — fact sheets / credit reports (text)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  fetch_rate_data       — benchmark rates, recent announcements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  fetch_decision_history— prior epochs' weights + outcomes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finalMessage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toolRunner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"claude-opus-5"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max_tokens: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thinking: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"adaptive"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output_config: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effort: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ALLOCATION_MANDATE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stable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POLICY_CONSTRAINTS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cache_control: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"ephemeral"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},                </w:t>
      </w: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// ← cache boundary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tools: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fetchAdapterState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fetchRwaDocuments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fetchRateData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fetchDecisionHistory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proposeAllocation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`Rebalance epoch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epoch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}],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**Prompt caching layout**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mandate and policy are byte-stable and sit before the breakpoint; the epoch number and live data go after it. Verify it works by checking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`usage.cache_read_input_tokens &gt; 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 the second run. If it is 0, something volatile leaked into the prefix.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6.3 System prompt notes (Opus 5-specific)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current model has documented behavioral traits worth prompting around: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 not add "verify your work" instructions.**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Opus 5 self-verifies by default; telling it to verify causes over-verification with no quality gain.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a scope-discipline line**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it can otherwise expand the task beyond what was asked.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**Add a conciseness line**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 the rationale fields, or they run long.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`effort`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does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*not*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reliably shorten visible output; prompting does.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6.4 Harness pipeline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1. Gather        → pull docs, on-chain state, rate data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2. Reason        → Claude tool-use loop → AllocationProposal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3. Pre-check     → validate weights against AllocationPolicy locally.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Reject and log; never submit a proposal that will revert.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4. Simulate      → viem simulateContract against a fork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5. Pin           → canonical JSON → IPFS → { cid, keccak256 }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6. Submit        → vault.rebalance(weights, hash, cid)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7. Record        → store proposal + txHash in local DB for the UI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Step 3 matters: a failed on-chain tx in the demo is worse than a skipped epoch.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7. Frontend — four screens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**Vault**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TVL, current APY, your position, deposit/withdraw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**Allocation**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donut of current weights, per-strategy APY and TVL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**★ Decision log**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— timeline of epochs. Click one → the agent's full thesis, per-strategy rationale, risks, confidence,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**and a "Verify on-chain" button**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that fetches the IPFS JSON, re-hashes it, and diffs against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`ReasoningRegistry`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Green check = the reasoning shown is provably what the vault acted on.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**Agent status**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next epoch countdown, last run, policy bounds currently in force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Screen 3 is the demo. Build it well; keep the other three plain.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8. Verify on day 1 — before writing code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These three assumptions carry real schedule risk. Check them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**first**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and adjust scope the same day if any fail.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# | Assumption | If it fails |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**OKX DEX aggregator supports X Layer testnet.**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Aggregator APIs are commonly mainnet-only. | Ship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`MockRouter`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implementing the same interface on testnet, plus record the swap-routing demo against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**mainnet fork**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Document clearly. |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2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**Testnet chainId is 1952**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RPC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`https://testrpc.xlayer.tech/terigon`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reachable, faucet works. | Fall back to whatever the X Layer Builder Hub confirms. |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3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**Aave v3.6 / STBL are not on testnet.**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(Almost certainly true — both are mainnet.) | Expected. Use mocks with matching interfaces; document the mainnet swap-in as a one-line address change. |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Also worth a message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**X Layer Builder Hub Telegram**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confirm whether the "X Layer Arena / Skills Arena" structure 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`okx.com`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applies to this AI Season run or is a prior edition.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`web3.okx.com`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page does not mention arenas.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9. Ten-day schedule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Aug 11 → Aug 21. Two-day buffer at the end is non-negotiable.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Day | Date | Work | Done when |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|---|---|---|---|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 | Aug 11 | Verify §8 assumptions. Foundry scaffold, RPC + faucet working, repo public with README skeleton, project X account live.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`forge test`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runs; testnet wallet funded |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2 | Aug 12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`RwaTreasuryVault`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(ERC-4626)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`IStrategyAdapter`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`IdleAdapter`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Tests. | deposit/withdraw round-trips in tests |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3 | Aug 13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`AllocationPolicy`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`ReasoningRegistry`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`RwaYieldAdapter`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`LendingAdapter`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Full test suite.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`rebalance()`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passes and correctly reverts on every bound |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 | Aug 14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**Deploy all contracts to X Layer testnet.**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Verify sources. Seed adapters with mock yield. | Live addresses in README |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5 | Aug 15 | Agent: data tools, Claude loop, structured proposal. Confirm prompt caching hits. | Agent produces a valid proposal from real documents |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6 | Aug 16 | Agent: policy pre-check, simulation, IPFS pin, tx submission. Run first live rebalance. | First on-chain reasoning hash recorded |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7 | Aug 17 | Frontend: wallet connect, vault screen, allocation screen. | Deposit works from the UI |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8 | Aug 18 | Frontend: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**decision log + verify-hash button**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Polish. | Verify button shows a green check on a real epoch |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9 | Aug 19 | Let the agent run several epochs to build real on-chain history. Write README, architecture docs, security notes. Deploy frontend. | 5+ epochs of real decisions on-chain |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10 | Aug 20 | Record 3-min demo video. X launch post tagging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**@XLayerOfficial**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Submit Google Form.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**Submitted**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— | Aug 21 | Reserve. Fix whatever broke. Deadline 23:59 UTC. | — |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**Critical path:**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Day 4 (testnet deploy) and Day 6 (first live rebalance). If either slips, cut frontend scope — never cut the on-chain history, because the AI judges read on-chain data.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10. Submission checklist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Straight from the rules — all of these are mandatory: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[ ] AI element in the product design ✔ (the allocation agent)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**Deployed on X Layer Testnet during the hackathon**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Public repo, clean commit history, thorough README (AI judges review code)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Real on-chain transaction history — multiple rebalance epochs, not one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**Dedicated project X account, kept active**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Launch post on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**mentioning @XLayerOfficial**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Google Form submitted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**Aug 21, 23:59 UTC**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 ] Mainnet launch committed to post-hackathon (state the plan in the README)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**README must contain:**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architecture diagram, the LLM-proposes/contract-disposes safety model, explicit list of what is mocked on testnet and how it swaps to mainnet, deployed addresses, demo video link, and how to run the agent locally.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11. What we are deliberately not building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Stating this keeps scope honest, and it reads well in the README: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governance token, no tokenomics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cross-chain — X Layer only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multi-agent orchestration — one agent, one job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permissioned KYC flow — testnet mocks assume an open vault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custom AMM — all swaps route through OKX DEX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mobile app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12. Open decisions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**Rebalance cadence**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hourly gives more on-chain history for judges; 6-hourly is more realistic as a product. Recommendation: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**hourly during the hackathon**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for demonstrable activity, documented as configurable.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**Team split**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if 2+ people: one on contracts (days 2–4), one on agent (days 5–6), converge on frontend. Solo: cut the agent-status screen and simplify the allocation donut to a table.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**Second submission**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an OnchainOS Skill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`npx skills add okx/onchainos-skills`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packaging our RWA-yield reader is a cheap second entry. Only do this on Day 9 if we are ahead of schedule.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