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EA410">
      <w:pPr>
        <w:pStyle w:val="2"/>
        <w:spacing w:before="300" w:after="260"/>
        <w:jc w:val="center"/>
      </w:pPr>
      <w:bookmarkStart w:id="0" w:name="_GoBack"/>
      <w:r>
        <w:rPr>
          <w:rFonts w:ascii="黑体" w:hAnsi="黑体" w:eastAsia="黑体" w:cs="黑体"/>
          <w:b/>
          <w:bCs/>
          <w:sz w:val="32"/>
          <w:szCs w:val="32"/>
        </w:rPr>
        <w:t>4.1 系统功能结构设计</w:t>
      </w:r>
    </w:p>
    <w:p w14:paraId="2FD1CCC6">
      <w:pPr>
        <w:spacing w:after="160" w:line="360" w:lineRule="auto"/>
        <w:ind w:firstLine="420"/>
      </w:pPr>
      <w:r>
        <w:rPr>
          <w:rFonts w:ascii="宋体" w:hAnsi="宋体" w:eastAsia="宋体" w:cs="宋体"/>
          <w:sz w:val="21"/>
          <w:szCs w:val="21"/>
        </w:rPr>
        <w:t>本系统采用B/S（Browser/Server，浏览器/服务器）架构，基于前后端分离模式进行设计与开发。前端采用Vue.js 3框架构建用户界面，以Element Plus作为UI组件库，通过Axios实现与后端的数据交互；后端基于Spring Boot 3框架构建RESTful API服务，使用MyBatis-Plus作为持久层框架，数据库选用MySQL 8.0进行数据存储。系统整体依据用户角色划分为前台用户端与后台管理端两大功能体系，二者共享底层数据服务，但在功能权限与操作界面上形成明确区隔，以满足不同用户群体的使用需求。</w:t>
      </w:r>
    </w:p>
    <w:p w14:paraId="190C69FF">
      <w:pPr>
        <w:spacing w:after="160" w:line="360" w:lineRule="auto"/>
        <w:ind w:firstLine="420"/>
      </w:pPr>
      <w:r>
        <w:rPr>
          <w:rFonts w:ascii="宋体" w:hAnsi="宋体" w:eastAsia="宋体" w:cs="宋体"/>
          <w:sz w:val="21"/>
          <w:szCs w:val="21"/>
        </w:rPr>
        <w:t>前台用户端主要面向动物救助组织的关注者、潜在领养人以及社会捐赠人士，提供动物信息浏览、领养申请、社区交流、捐赠参与、新闻阅读等功能；后台管理端面向系统管理员，提供数据仪表盘、动物管理、领养审核、社区内容管理、新闻发布、捐赠管理及系统配置等运维功能。系统总体功能结构如图4-1所示。</w:t>
      </w:r>
    </w:p>
    <w:p w14:paraId="1FF70E4D">
      <w:pPr>
        <w:pStyle w:val="4"/>
        <w:spacing w:before="180" w:after="80"/>
      </w:pPr>
      <w:r>
        <w:rPr>
          <w:rFonts w:ascii="黑体" w:hAnsi="黑体" w:eastAsia="黑体" w:cs="黑体"/>
          <w:b/>
          <w:bCs/>
          <w:sz w:val="24"/>
          <w:szCs w:val="24"/>
        </w:rPr>
        <w:t>4.1.1 前台用户端功能</w:t>
      </w:r>
    </w:p>
    <w:p w14:paraId="4636C61F">
      <w:pPr>
        <w:spacing w:before="100" w:after="40" w:line="360" w:lineRule="auto"/>
        <w:ind w:firstLine="420"/>
      </w:pPr>
      <w:r>
        <w:rPr>
          <w:rFonts w:ascii="宋体" w:hAnsi="宋体" w:eastAsia="宋体" w:cs="宋体"/>
          <w:sz w:val="21"/>
          <w:szCs w:val="21"/>
        </w:rPr>
        <w:t>用户模块：提供用户注册、登录、个人信息管理及密码修改功能。用户注册时需填写用户名、密码、邮箱等基本信息，系统支持默认头像库供用户选择；登录后用户可在个人中心查看并修改个人资料，支持密码变更操作。系统采用Session会话机制维护用户登录状态，并通过路由守卫实现页面级权限控制。</w:t>
      </w:r>
    </w:p>
    <w:p w14:paraId="00A13625">
      <w:pPr>
        <w:spacing w:before="100" w:after="40" w:line="360" w:lineRule="auto"/>
        <w:ind w:firstLine="420"/>
      </w:pPr>
      <w:r>
        <w:rPr>
          <w:rFonts w:ascii="宋体" w:hAnsi="宋体" w:eastAsia="宋体" w:cs="宋体"/>
          <w:sz w:val="21"/>
          <w:szCs w:val="21"/>
        </w:rPr>
        <w:t>首页展示：作为系统门户页面，集中展示救助数据概览（累计救助数量、领养成功数量、在站动物数量等）、每周救助动态及财务公开摘要信息。首页数据通过DashboardController聚合查询获得，关键指标支持后台动态配置，使得运营数据能够实时反映组织工作成果。</w:t>
      </w:r>
    </w:p>
    <w:p w14:paraId="5C3DE095">
      <w:pPr>
        <w:spacing w:before="100" w:after="40" w:line="360" w:lineRule="auto"/>
        <w:ind w:firstLine="420"/>
      </w:pPr>
      <w:r>
        <w:rPr>
          <w:rFonts w:ascii="宋体" w:hAnsi="宋体" w:eastAsia="宋体" w:cs="宋体"/>
          <w:sz w:val="21"/>
          <w:szCs w:val="21"/>
        </w:rPr>
        <w:t>动物展示：提供动物信息的公开展示与检索功能。用户可按动物类别（猫、狗、其他）、性别及体型等条件进行筛选浏览；点击动物卡片可进入详情页，查看动物的图文介绍、绝育状态、活动范围等信息。系统还记录动物的位置历史数据，在详情页以地图轨迹形式呈现动物的活动路径。</w:t>
      </w:r>
    </w:p>
    <w:p w14:paraId="107D876B">
      <w:pPr>
        <w:spacing w:before="100" w:after="40" w:line="360" w:lineRule="auto"/>
        <w:ind w:firstLine="420"/>
      </w:pPr>
      <w:r>
        <w:rPr>
          <w:rFonts w:ascii="宋体" w:hAnsi="宋体" w:eastAsia="宋体" w:cs="宋体"/>
          <w:sz w:val="21"/>
          <w:szCs w:val="21"/>
        </w:rPr>
        <w:t>领养申请：包括领养规则展示与在线申请表提交两个子功能。用户需首先阅读领养规则说明页，了解领养条件与流程后，方可进入申请表单页填写个人信息（姓名、年龄、职业、收入、住房类型、养宠经历、家庭人数及申请理由等）。申请提交后进入待审核状态，管理员审核通过后方可进入后续领养流程。</w:t>
      </w:r>
    </w:p>
    <w:p w14:paraId="48B0B9ED">
      <w:pPr>
        <w:spacing w:before="100" w:after="40" w:line="360" w:lineRule="auto"/>
        <w:ind w:firstLine="420"/>
      </w:pPr>
      <w:r>
        <w:rPr>
          <w:rFonts w:ascii="宋体" w:hAnsi="宋体" w:eastAsia="宋体" w:cs="宋体"/>
          <w:sz w:val="21"/>
          <w:szCs w:val="21"/>
        </w:rPr>
        <w:t>社区交流：为用户提供互动交流平台。用户可发布图文帖子，支持上传图片及标记地理位置；可对其他用户的帖子进行评论，评论支持嵌套回复结构。帖子与评论均关联用户身份信息，展示用户昵称与头像，形成完整的社区互动体验。</w:t>
      </w:r>
    </w:p>
    <w:p w14:paraId="76B61A67">
      <w:pPr>
        <w:spacing w:before="100" w:after="40" w:line="360" w:lineRule="auto"/>
        <w:ind w:firstLine="420"/>
      </w:pPr>
      <w:r>
        <w:rPr>
          <w:rFonts w:ascii="宋体" w:hAnsi="宋体" w:eastAsia="宋体" w:cs="宋体"/>
          <w:b/>
          <w:bCs/>
          <w:sz w:val="21"/>
          <w:szCs w:val="21"/>
        </w:rPr>
        <w:t xml:space="preserve"> </w:t>
      </w:r>
      <w:r>
        <w:rPr>
          <w:rFonts w:ascii="宋体" w:hAnsi="宋体" w:eastAsia="宋体" w:cs="宋体"/>
          <w:sz w:val="21"/>
          <w:szCs w:val="21"/>
        </w:rPr>
        <w:t>捐赠公示：公开展示捐赠记录（捐赠人匿名化处理后以"姓氏+**"形式呈现）、急需物资清单及物资缺口数量。用户可在急需物资栏目中提交物资申领请求，填写需求名称、缺口数量、联系方式及期望取件日期等信息，由管理员审核处理。</w:t>
      </w:r>
    </w:p>
    <w:p w14:paraId="041FFE8B">
      <w:pPr>
        <w:spacing w:before="100" w:after="40" w:line="360" w:lineRule="auto"/>
        <w:ind w:firstLine="420"/>
      </w:pPr>
      <w:r>
        <w:rPr>
          <w:rFonts w:ascii="宋体" w:hAnsi="宋体" w:eastAsia="宋体" w:cs="宋体"/>
          <w:sz w:val="21"/>
          <w:szCs w:val="21"/>
        </w:rPr>
        <w:t>新闻资讯：按发布时间降序展示动物救助相关新闻动态。用户可浏览新闻列表页的内容摘要与封面图，点击进入详情页阅读全文。新闻内容支持富文本编辑，可在正文中嵌入动物档案链接，实现资讯与动物信息的联动跳转。</w:t>
      </w:r>
    </w:p>
    <w:p w14:paraId="1D447C7F">
      <w:pPr>
        <w:spacing w:before="100" w:after="40" w:line="360" w:lineRule="auto"/>
        <w:ind w:firstLine="420"/>
      </w:pPr>
      <w:r>
        <w:rPr>
          <w:rFonts w:ascii="宋体" w:hAnsi="宋体" w:eastAsia="宋体" w:cs="宋体"/>
          <w:sz w:val="21"/>
          <w:szCs w:val="21"/>
        </w:rPr>
        <w:t>知识科普：提供动物救助与养护相关的科普知识文章，按排序权重展示。用户可浏览知识列表并点击进入详情页阅读，内容涵盖救助站联系方式、工作时间、地址信息及宠物养护常识等。</w:t>
      </w:r>
    </w:p>
    <w:p w14:paraId="16FF03DB">
      <w:pPr>
        <w:spacing w:before="100" w:after="40" w:line="360" w:lineRule="auto"/>
        <w:ind w:firstLine="420"/>
      </w:pPr>
      <w:r>
        <w:rPr>
          <w:rFonts w:ascii="宋体" w:hAnsi="宋体" w:eastAsia="宋体" w:cs="宋体"/>
          <w:b/>
          <w:bCs/>
          <w:sz w:val="21"/>
          <w:szCs w:val="21"/>
        </w:rPr>
        <w:t xml:space="preserve"> </w:t>
      </w:r>
      <w:r>
        <w:rPr>
          <w:rFonts w:ascii="宋体" w:hAnsi="宋体" w:eastAsia="宋体" w:cs="宋体"/>
          <w:sz w:val="21"/>
          <w:szCs w:val="21"/>
        </w:rPr>
        <w:t>财务公开：按月展示组织的收支明细记录，每笔记录包含收入金额、支出金额及备注说明，定期更新，接受社会公众监督，保障组织运营的透明度与公信力。</w:t>
      </w:r>
    </w:p>
    <w:p w14:paraId="3C8301EC">
      <w:pPr>
        <w:spacing w:before="100" w:after="40" w:line="360" w:lineRule="auto"/>
        <w:ind w:firstLine="420"/>
      </w:pPr>
      <w:r>
        <w:rPr>
          <w:rFonts w:ascii="宋体" w:hAnsi="宋体" w:eastAsia="宋体" w:cs="宋体"/>
          <w:sz w:val="21"/>
          <w:szCs w:val="21"/>
        </w:rPr>
        <w:t>关于我们：展示动物救助组织的基本信息，包括组织简介、宗旨理念、联系方式等内容，帮助用户了解组织背景与使命。</w:t>
      </w:r>
    </w:p>
    <w:p w14:paraId="7E4AAB99">
      <w:pPr>
        <w:pStyle w:val="4"/>
        <w:spacing w:before="180" w:after="80"/>
      </w:pPr>
      <w:r>
        <w:rPr>
          <w:rFonts w:ascii="黑体" w:hAnsi="黑体" w:eastAsia="黑体" w:cs="黑体"/>
          <w:b/>
          <w:bCs/>
          <w:sz w:val="24"/>
          <w:szCs w:val="24"/>
        </w:rPr>
        <w:t>4.1.2 后台管理端功能</w:t>
      </w:r>
    </w:p>
    <w:p w14:paraId="2EA900C8">
      <w:pPr>
        <w:spacing w:before="100" w:after="40" w:line="360" w:lineRule="auto"/>
        <w:ind w:firstLine="420"/>
      </w:pPr>
      <w:r>
        <w:rPr>
          <w:rFonts w:ascii="宋体" w:hAnsi="宋体" w:eastAsia="宋体" w:cs="宋体"/>
          <w:sz w:val="21"/>
          <w:szCs w:val="21"/>
        </w:rPr>
        <w:t>仪表盘管理：以数据可视化图表形式展示系统运营概况，包括动物类别分布饼状图、动物在站/已领养状态分布图、领养申请状态统计图、物资申领状态统计图以及新闻数量、每周动态数量等关键指标的数值概览。管理员可通过仪表盘快速掌握系统整体运营状况，部分统计指标支持直接编辑调整。</w:t>
      </w:r>
    </w:p>
    <w:p w14:paraId="623EA4D1">
      <w:pPr>
        <w:spacing w:before="100" w:after="40" w:line="360" w:lineRule="auto"/>
        <w:ind w:firstLine="420"/>
      </w:pPr>
      <w:r>
        <w:rPr>
          <w:rFonts w:ascii="宋体" w:hAnsi="宋体" w:eastAsia="宋体" w:cs="宋体"/>
          <w:sz w:val="21"/>
          <w:szCs w:val="21"/>
        </w:rPr>
        <w:t>动物管理：提供动物档案的完整增删改查功能，支持按动物名称、编号、活动范围、所在地等关键词搜索，可按类别及在站状态筛选。管理员可为每只动物录入名称、类别、性别、体型、绝育状态、头像、图文详情及位置坐标等信息。系统自动生成唯一的动物编号，位置变更记录自动存入历史表以供轨迹回溯。动物信息支持上架（可领养）与下架（已领养）状态切换。</w:t>
      </w:r>
    </w:p>
    <w:p w14:paraId="233E9C31">
      <w:pPr>
        <w:spacing w:before="100" w:after="40" w:line="360" w:lineRule="auto"/>
        <w:ind w:firstLine="420"/>
      </w:pPr>
      <w:r>
        <w:rPr>
          <w:rFonts w:ascii="宋体" w:hAnsi="宋体" w:eastAsia="宋体" w:cs="宋体"/>
          <w:b/>
          <w:bCs/>
          <w:sz w:val="21"/>
          <w:szCs w:val="21"/>
        </w:rPr>
        <w:t xml:space="preserve"> </w:t>
      </w:r>
      <w:r>
        <w:rPr>
          <w:rFonts w:ascii="宋体" w:hAnsi="宋体" w:eastAsia="宋体" w:cs="宋体"/>
          <w:sz w:val="21"/>
          <w:szCs w:val="21"/>
        </w:rPr>
        <w:t>领养审核：对用户提交的领养申请进行集中管理与审批。管理员可查看申请人的详细信息（包括个人基本资料、住房条件、养宠经历、申请理由等），依据实际情况做出通过或驳回决定，并可填写审核备注说明原因。支持按申请状态筛选，便于聚焦待处理申请。</w:t>
      </w:r>
    </w:p>
    <w:p w14:paraId="1D5A501D">
      <w:pPr>
        <w:spacing w:before="100" w:after="40" w:line="360" w:lineRule="auto"/>
        <w:ind w:firstLine="420"/>
      </w:pPr>
      <w:r>
        <w:rPr>
          <w:rFonts w:ascii="宋体" w:hAnsi="宋体" w:eastAsia="宋体" w:cs="宋体"/>
          <w:sz w:val="21"/>
          <w:szCs w:val="21"/>
        </w:rPr>
        <w:t>社区管理：对社区帖子与评论进行内容审核与管控。管理员可查看所有帖子及评论（包括被隐藏的内容），对违规内容执行隐藏或恢复显示操作，以维护社区秩序与内容质量。</w:t>
      </w:r>
    </w:p>
    <w:p w14:paraId="5D9B0DE6">
      <w:pPr>
        <w:spacing w:before="100" w:after="40" w:line="360" w:lineRule="auto"/>
        <w:ind w:firstLine="420"/>
      </w:pPr>
      <w:r>
        <w:rPr>
          <w:rFonts w:ascii="宋体" w:hAnsi="宋体" w:eastAsia="宋体" w:cs="宋体"/>
          <w:sz w:val="21"/>
          <w:szCs w:val="21"/>
        </w:rPr>
        <w:t>新闻管理：支持新闻资讯的发布、编辑与删除操作。管理员可设置新闻标题、摘要、封面图片及正文内容（支持富文本），设定发布时间。新闻内容中可嵌入特殊标记实现与动物档案的页面跳转联动。</w:t>
      </w:r>
    </w:p>
    <w:p w14:paraId="6FA38963">
      <w:pPr>
        <w:spacing w:before="100" w:after="40" w:line="360" w:lineRule="auto"/>
        <w:ind w:firstLine="420"/>
      </w:pPr>
      <w:r>
        <w:rPr>
          <w:rFonts w:ascii="宋体" w:hAnsi="宋体" w:eastAsia="宋体" w:cs="宋体"/>
          <w:b/>
          <w:bCs/>
          <w:sz w:val="21"/>
          <w:szCs w:val="21"/>
        </w:rPr>
        <w:t xml:space="preserve"> </w:t>
      </w:r>
      <w:r>
        <w:rPr>
          <w:rFonts w:ascii="宋体" w:hAnsi="宋体" w:eastAsia="宋体" w:cs="宋体"/>
          <w:sz w:val="21"/>
          <w:szCs w:val="21"/>
        </w:rPr>
        <w:t>内容管理：集中管理系统的各项运营内容：每周动态（记录救助里程碑事件）、财务公开记录（月度收支明细）、急需物资清单（需求名称与缺口数量）、捐赠记录（公示捐赠人与捐赠项目）。所有内容支持增删改查操作，部分条目支持排序权重调整。此外，管理员可在此模块中修改首页仪表盘展示的关键统计数据指标。</w:t>
      </w:r>
    </w:p>
    <w:p w14:paraId="6855A902">
      <w:pPr>
        <w:spacing w:before="100" w:after="40" w:line="360" w:lineRule="auto"/>
        <w:ind w:firstLine="420"/>
      </w:pPr>
      <w:r>
        <w:rPr>
          <w:rFonts w:ascii="宋体" w:hAnsi="宋体" w:eastAsia="宋体" w:cs="宋体"/>
          <w:b/>
          <w:bCs/>
          <w:sz w:val="21"/>
          <w:szCs w:val="21"/>
        </w:rPr>
        <w:t xml:space="preserve"> </w:t>
      </w:r>
      <w:r>
        <w:rPr>
          <w:rFonts w:ascii="宋体" w:hAnsi="宋体" w:eastAsia="宋体" w:cs="宋体"/>
          <w:sz w:val="21"/>
          <w:szCs w:val="21"/>
        </w:rPr>
        <w:t>用户管理：提供注册用户的信息管理功能，支持查看用户基本信息，为系统管理员掌握用户规模与构成提供数据支持。</w:t>
      </w:r>
    </w:p>
    <w:p w14:paraId="30376463">
      <w:pPr>
        <w:spacing w:before="180" w:after="120" w:line="360" w:lineRule="auto"/>
        <w:ind w:firstLine="420"/>
      </w:pPr>
      <w:r>
        <w:rPr>
          <w:rFonts w:ascii="宋体" w:hAnsi="宋体" w:eastAsia="宋体" w:cs="宋体"/>
          <w:sz w:val="21"/>
          <w:szCs w:val="21"/>
        </w:rPr>
        <w:t>综上所述，本系统以前后台分离的功能架构覆盖了动物救助公益平台的核心业务场景。前台用户端以动物展示、领养申请、社区交流、捐赠参与为主线，构建了完整的公众服务闭环；后台管理端以数据监控、内容审核、资源管理为支撑，为管理员提供了高效便捷的运营工具。两大功能体系协同运作，共同实现动物救助信息化管理的整体目标。</w:t>
      </w:r>
      <w:bookmarkEnd w:id="0"/>
    </w:p>
    <w:sectPr>
      <w:pgSz w:w="11906" w:h="16838"/>
      <w:pgMar w:top="1440" w:right="1727" w:bottom="1440" w:left="1727"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67BB40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宋体"/>
      <w:sz w:val="21"/>
      <w:szCs w:val="21"/>
    </w:rPr>
  </w:style>
  <w:style w:type="paragraph" w:styleId="2">
    <w:name w:val="heading 1"/>
    <w:next w:val="1"/>
    <w:qFormat/>
    <w:uiPriority w:val="0"/>
    <w:pPr>
      <w:spacing w:before="240" w:after="120"/>
      <w:jc w:val="center"/>
    </w:pPr>
    <w:rPr>
      <w:rFonts w:ascii="黑体" w:hAnsi="黑体" w:eastAsia="黑体" w:cs="黑体"/>
      <w:b/>
      <w:bCs/>
      <w:sz w:val="32"/>
      <w:szCs w:val="32"/>
    </w:rPr>
  </w:style>
  <w:style w:type="paragraph" w:styleId="3">
    <w:name w:val="heading 2"/>
    <w:next w:val="1"/>
    <w:qFormat/>
    <w:uiPriority w:val="0"/>
    <w:pPr>
      <w:spacing w:before="200" w:after="100"/>
    </w:pPr>
    <w:rPr>
      <w:rFonts w:ascii="黑体" w:hAnsi="黑体" w:eastAsia="黑体" w:cs="黑体"/>
      <w:b/>
      <w:bCs/>
      <w:sz w:val="28"/>
      <w:szCs w:val="28"/>
    </w:rPr>
  </w:style>
  <w:style w:type="paragraph" w:styleId="4">
    <w:name w:val="heading 3"/>
    <w:next w:val="1"/>
    <w:qFormat/>
    <w:uiPriority w:val="0"/>
    <w:pPr>
      <w:spacing w:before="160" w:after="80"/>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2659</Words>
  <Characters>2769</Characters>
  <TotalTime>70</TotalTime>
  <ScaleCrop>false</ScaleCrop>
  <LinksUpToDate>false</LinksUpToDate>
  <CharactersWithSpaces>2796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2026-05-27T14:00:00Z</dcterms:created>
  <dc:creator>Un-named</dc:creator>
  <cp:lastModifiedBy>杫</cp:lastModifiedBy>
  <dcterms:modified xsi:type="dcterms:W3CDTF">2026-05-27T18:20:09Z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eyJoZGlkIjoiNDA0MjAzMmFjZmZjMDg2MThkNGE2MGUzOGY5MzI5MTYiLCJ1c2VySWQiOiIxMzgyMjYzOTQzIn0=</vt:lpwstr>
  </property>
  <property fmtid="{D5CDD505-2E9C-101B-9397-08002B2CF9AE}" pid="3" name="KSOProductBuildVer">
    <vt:lpwstr>2052-12.1.0.26375</vt:lpwstr>
  </property>
  <property fmtid="{D5CDD505-2E9C-101B-9397-08002B2CF9AE}" pid="4" name="ICV">
    <vt:lpwstr>9DED13D29BFF47F4B1058E609917D61C_12</vt:lpwstr>
  </property>
</Properties>
</file>