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251C" w:rsidRDefault="00412521">
      <w:r>
        <w:object w:dxaOrig="18599" w:dyaOrig="143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83.2pt;height:453.6pt" o:ole="">
            <v:imagedata r:id="rId4" o:title=""/>
          </v:shape>
          <o:OLEObject Type="Embed" ProgID="CorelDraw.Graphic.23" ShapeID="_x0000_i1025" DrawAspect="Content" ObjectID="_1834744665" r:id="rId5"/>
        </w:object>
      </w:r>
    </w:p>
    <w:sectPr w:rsidR="00D9251C" w:rsidSect="00412521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12521"/>
    <w:rsid w:val="00412521"/>
    <w:rsid w:val="004C34AF"/>
    <w:rsid w:val="00701631"/>
    <w:rsid w:val="00AE37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34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</dc:creator>
  <cp:lastModifiedBy>MT</cp:lastModifiedBy>
  <cp:revision>1</cp:revision>
  <dcterms:created xsi:type="dcterms:W3CDTF">2026-03-11T21:30:00Z</dcterms:created>
  <dcterms:modified xsi:type="dcterms:W3CDTF">2026-03-11T21:31:00Z</dcterms:modified>
</cp:coreProperties>
</file>