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Simple</w:t>
      </w:r>
    </w:p>
    <w:p>
      <w:r>
        <w:t>1. Click the patient search box (Enter name, phone or ID)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 Click REGISTER AS A NEW PATIENT button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Fillout all the fields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4. Click Next button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5. Select NO for all disease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Select YES for all disease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7. Click save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8. Click Not Now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9. Validate patient if exist via search</w:t>
      </w:r>
    </w:p>
    <w:p>
      <w:r>
        <w:drawing>
          <wp:inline xmlns:a="http://schemas.openxmlformats.org/drawingml/2006/main" xmlns:pic="http://schemas.openxmlformats.org/drawingml/2006/picture">
            <wp:extent cx="1371600" cy="2895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5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