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120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9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_Toc14491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I. Thiết kế giao diện người dùng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_Toc14491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2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_Toc12712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I.1 hình ảnh giao diện người dùng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_Toc12712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2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_Toc19041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1 Slash screen</w:t>
          </w:r>
          <w:bookmarkStart w:id="27" w:name="_GoBack"/>
          <w:bookmarkEnd w:id="27"/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_Toc19041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2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_Toc5068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2 Home screen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_Toc5068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3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_Toc24376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3 Cart screen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_Toc24376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3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_Toc7832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4 Delivery form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_Toc7832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4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_Toc29050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5 Invoice screen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_Toc29050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4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_Toc9214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6 Payment form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_Toc9214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5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_Toc12387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7 Result Notice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_Toc12387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5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_Toc28438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I.2 Dịch chuyển màn hình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_Toc28438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6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_Toc22606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I.3 Mô tả các màn hình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_Toc22606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6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_Toc31201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 xml:space="preserve">1 </w:t>
          </w:r>
          <w:r>
            <w:rPr>
              <w:rFonts w:hint="default" w:ascii="Cambria" w:hAnsi="Cambria" w:cs="Cambria"/>
              <w:sz w:val="24"/>
              <w:szCs w:val="24"/>
            </w:rPr>
            <w:t>Splash screen (first screen)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_Toc31201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6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_Toc21989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 xml:space="preserve">2 </w:t>
          </w:r>
          <w:r>
            <w:rPr>
              <w:rFonts w:hint="default" w:ascii="Cambria" w:hAnsi="Cambria" w:cs="Cambria"/>
              <w:sz w:val="24"/>
              <w:szCs w:val="24"/>
            </w:rPr>
            <w:t>Home screen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_Toc21989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7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_Toc13904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 xml:space="preserve">3 </w:t>
          </w:r>
          <w:r>
            <w:rPr>
              <w:rFonts w:hint="default" w:ascii="Cambria" w:hAnsi="Cambria" w:cs="Cambria"/>
              <w:sz w:val="24"/>
              <w:szCs w:val="24"/>
            </w:rPr>
            <w:t>View cart screen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_Toc13904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7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_Toc21405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 xml:space="preserve">4 </w:t>
          </w:r>
          <w:r>
            <w:rPr>
              <w:rFonts w:hint="default" w:ascii="Cambria" w:hAnsi="Cambria" w:cs="Cambria"/>
              <w:sz w:val="24"/>
              <w:szCs w:val="24"/>
            </w:rPr>
            <w:t>Delivery form – Điền thông tin giao hàng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_Toc21405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7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_Toc11326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 xml:space="preserve">5 </w:t>
          </w:r>
          <w:r>
            <w:rPr>
              <w:rFonts w:hint="default" w:ascii="Cambria" w:hAnsi="Cambria" w:cs="Cambria"/>
              <w:sz w:val="24"/>
              <w:szCs w:val="24"/>
            </w:rPr>
            <w:t>Invoice screen – Xem chi tiết order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_Toc11326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8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_Toc3122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 xml:space="preserve">6 </w:t>
          </w:r>
          <w:r>
            <w:rPr>
              <w:rFonts w:hint="default" w:ascii="Cambria" w:hAnsi="Cambria" w:cs="Cambria"/>
              <w:sz w:val="24"/>
              <w:szCs w:val="24"/>
            </w:rPr>
            <w:t>Payment for</w:t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m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_Toc3122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8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_Toc31872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 xml:space="preserve">7 </w:t>
          </w:r>
          <w:r>
            <w:rPr>
              <w:rFonts w:hint="default" w:ascii="Cambria" w:hAnsi="Cambria" w:cs="Cambria"/>
              <w:sz w:val="24"/>
              <w:szCs w:val="24"/>
            </w:rPr>
            <w:t xml:space="preserve">Result </w:t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notice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_Toc31872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8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_Toc21002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II. Thiết kế giao diện hệ thống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_Toc21002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9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_Toc6459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1 tìm kiếm subsystem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_Toc6459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9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_Toc31398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2 thiết kế subsystem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_Toc31398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9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_Toc17950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2.1 sequence pay order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_Toc17950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9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_Toc5760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2.2 sequence refund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_Toc5760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10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_Toc18223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2.3 sequence view balance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_Toc18223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10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_Toc24847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3 Document subsystem element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_Toc24847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11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Cambria" w:hAnsi="Cambria" w:cs="Cambria"/>
              <w:sz w:val="24"/>
              <w:szCs w:val="24"/>
            </w:rPr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_Toc6995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 xml:space="preserve">4 </w:t>
          </w:r>
          <w:r>
            <w:rPr>
              <w:rFonts w:hint="default" w:ascii="Cambria" w:hAnsi="Cambria" w:cs="Cambria"/>
              <w:sz w:val="24"/>
              <w:szCs w:val="24"/>
            </w:rPr>
            <w:t>Describe subsystem dependencies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_Toc6995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11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HYPERLINK \l _Toc29134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  <w:lang w:val="en-US"/>
            </w:rPr>
            <w:t>5 Checkpoints</w:t>
          </w:r>
          <w:r>
            <w:rPr>
              <w:rFonts w:hint="default" w:ascii="Cambria" w:hAnsi="Cambria" w:cs="Cambria"/>
              <w:sz w:val="24"/>
              <w:szCs w:val="24"/>
            </w:rPr>
            <w:tab/>
          </w:r>
          <w:r>
            <w:rPr>
              <w:rFonts w:hint="default" w:ascii="Cambria" w:hAnsi="Cambria" w:cs="Cambria"/>
              <w:sz w:val="24"/>
              <w:szCs w:val="24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</w:rPr>
            <w:instrText xml:space="preserve"> PAGEREF _Toc29134 \h </w:instrText>
          </w:r>
          <w:r>
            <w:rPr>
              <w:rFonts w:hint="default" w:ascii="Cambria" w:hAnsi="Cambria" w:cs="Cambria"/>
              <w:sz w:val="24"/>
              <w:szCs w:val="24"/>
            </w:rPr>
            <w:fldChar w:fldCharType="separate"/>
          </w:r>
          <w:r>
            <w:rPr>
              <w:rFonts w:hint="default" w:ascii="Cambria" w:hAnsi="Cambria" w:cs="Cambria"/>
              <w:sz w:val="24"/>
              <w:szCs w:val="24"/>
            </w:rPr>
            <w:t>12</w:t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  <w:r>
            <w:rPr>
              <w:rFonts w:hint="default" w:ascii="Cambria" w:hAnsi="Cambria" w:cs="Cambria"/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0" w:name="_Toc14491"/>
      <w:r>
        <w:rPr>
          <w:rFonts w:hint="default"/>
          <w:lang w:val="en-US"/>
        </w:rPr>
        <w:t>Thiết kế giao diện người dùng</w:t>
      </w:r>
      <w:bookmarkEnd w:id="0"/>
    </w:p>
    <w:p>
      <w:pPr>
        <w:pStyle w:val="3"/>
        <w:bidi w:val="0"/>
        <w:rPr>
          <w:rFonts w:hint="default"/>
          <w:lang w:val="en-US"/>
        </w:rPr>
      </w:pPr>
      <w:bookmarkStart w:id="1" w:name="_Toc12712"/>
      <w:r>
        <w:rPr>
          <w:rFonts w:hint="default"/>
          <w:lang w:val="en-US"/>
        </w:rPr>
        <w:t>I.1 hình ảnh giao diện người dùng</w:t>
      </w:r>
      <w:bookmarkEnd w:id="1"/>
    </w:p>
    <w:p>
      <w:pPr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Thứ tự các màn hình trong hệ thống:</w:t>
      </w:r>
    </w:p>
    <w:p>
      <w:pPr>
        <w:pStyle w:val="8"/>
        <w:numPr>
          <w:ilvl w:val="0"/>
          <w:numId w:val="2"/>
        </w:numPr>
        <w:autoSpaceDE w:val="0"/>
        <w:autoSpaceDN w:val="0"/>
        <w:ind w:left="720" w:leftChars="0"/>
      </w:pPr>
      <w:r>
        <w:t>Splash screen (first screen)</w:t>
      </w:r>
    </w:p>
    <w:p>
      <w:pPr>
        <w:pStyle w:val="8"/>
        <w:numPr>
          <w:ilvl w:val="0"/>
          <w:numId w:val="2"/>
        </w:numPr>
        <w:autoSpaceDE w:val="0"/>
        <w:autoSpaceDN w:val="0"/>
        <w:ind w:left="720" w:leftChars="0"/>
      </w:pPr>
      <w:r>
        <w:t>Home screen</w:t>
      </w:r>
    </w:p>
    <w:p>
      <w:pPr>
        <w:pStyle w:val="8"/>
        <w:numPr>
          <w:ilvl w:val="0"/>
          <w:numId w:val="2"/>
        </w:numPr>
        <w:autoSpaceDE w:val="0"/>
        <w:autoSpaceDN w:val="0"/>
        <w:ind w:left="720" w:leftChars="0"/>
      </w:pPr>
      <w:r>
        <w:t>View cart screen – xem các sản phẩm trong giỏ hàng</w:t>
      </w:r>
    </w:p>
    <w:p>
      <w:pPr>
        <w:pStyle w:val="8"/>
        <w:numPr>
          <w:ilvl w:val="0"/>
          <w:numId w:val="2"/>
        </w:numPr>
        <w:autoSpaceDE w:val="0"/>
        <w:autoSpaceDN w:val="0"/>
        <w:ind w:left="720" w:leftChars="0"/>
      </w:pPr>
      <w:r>
        <w:t>Delivery form – Điền thông tin giao hàng</w:t>
      </w:r>
    </w:p>
    <w:p>
      <w:pPr>
        <w:pStyle w:val="8"/>
        <w:numPr>
          <w:ilvl w:val="0"/>
          <w:numId w:val="2"/>
        </w:numPr>
        <w:autoSpaceDE w:val="0"/>
        <w:autoSpaceDN w:val="0"/>
        <w:ind w:left="720" w:leftChars="0"/>
      </w:pPr>
      <w:r>
        <w:t>Invoice screen – Xem chi tiết order</w:t>
      </w:r>
    </w:p>
    <w:p>
      <w:pPr>
        <w:pStyle w:val="8"/>
        <w:numPr>
          <w:ilvl w:val="0"/>
          <w:numId w:val="2"/>
        </w:numPr>
        <w:autoSpaceDE w:val="0"/>
        <w:autoSpaceDN w:val="0"/>
        <w:ind w:left="720" w:leftChars="0"/>
        <w:rPr>
          <w:rFonts w:hint="default"/>
          <w:lang w:val="en-US"/>
        </w:rPr>
      </w:pPr>
      <w:r>
        <w:t>Payment form – Điền thông tin thanh toán</w:t>
      </w:r>
    </w:p>
    <w:p>
      <w:pPr>
        <w:pStyle w:val="8"/>
        <w:numPr>
          <w:ilvl w:val="0"/>
          <w:numId w:val="2"/>
        </w:numPr>
        <w:autoSpaceDE w:val="0"/>
        <w:autoSpaceDN w:val="0"/>
        <w:ind w:left="720" w:leftChars="0"/>
        <w:rPr>
          <w:rFonts w:hint="default"/>
          <w:lang w:val="en-US"/>
        </w:rPr>
      </w:pPr>
      <w:r>
        <w:t xml:space="preserve">Result </w:t>
      </w:r>
      <w:r>
        <w:rPr>
          <w:rFonts w:hint="default"/>
          <w:lang w:val="en-US"/>
        </w:rPr>
        <w:t>notice</w:t>
      </w:r>
    </w:p>
    <w:p>
      <w:pPr>
        <w:pStyle w:val="4"/>
        <w:bidi w:val="0"/>
        <w:rPr>
          <w:rFonts w:hint="default"/>
          <w:lang w:val="en-US"/>
        </w:rPr>
      </w:pPr>
      <w:bookmarkStart w:id="2" w:name="_Toc19041"/>
      <w:r>
        <w:rPr>
          <w:rFonts w:hint="default"/>
          <w:lang w:val="en-US"/>
        </w:rPr>
        <w:t>1 Slash screen</w:t>
      </w:r>
      <w:bookmarkEnd w:id="2"/>
    </w:p>
    <w:p>
      <w:pPr>
        <w:pStyle w:val="8"/>
        <w:numPr>
          <w:numId w:val="0"/>
        </w:numPr>
        <w:autoSpaceDE w:val="0"/>
        <w:autoSpaceDN w:val="0"/>
      </w:pPr>
      <w:r>
        <w:drawing>
          <wp:inline distT="0" distB="0" distL="114300" distR="114300">
            <wp:extent cx="5269865" cy="35363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3" w:name="_Toc5068"/>
      <w:r>
        <w:rPr>
          <w:rFonts w:hint="default"/>
          <w:lang w:val="en-US"/>
        </w:rPr>
        <w:t>2 Home screen</w:t>
      </w:r>
      <w:bookmarkEnd w:id="3"/>
    </w:p>
    <w:p>
      <w:pPr>
        <w:pStyle w:val="8"/>
        <w:numPr>
          <w:numId w:val="0"/>
        </w:numPr>
        <w:autoSpaceDE w:val="0"/>
        <w:autoSpaceDN w:val="0"/>
      </w:pPr>
      <w:r>
        <w:drawing>
          <wp:inline distT="0" distB="0" distL="114300" distR="114300">
            <wp:extent cx="5271770" cy="4152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4" w:name="_Toc24376"/>
      <w:r>
        <w:rPr>
          <w:rFonts w:hint="default"/>
          <w:lang w:val="en-US"/>
        </w:rPr>
        <w:t>3 Cart screen</w:t>
      </w:r>
      <w:bookmarkEnd w:id="4"/>
    </w:p>
    <w:p>
      <w:pPr>
        <w:pStyle w:val="8"/>
        <w:numPr>
          <w:numId w:val="0"/>
        </w:numPr>
        <w:autoSpaceDE w:val="0"/>
        <w:autoSpaceDN w:val="0"/>
      </w:pPr>
      <w:r>
        <w:drawing>
          <wp:inline distT="0" distB="0" distL="114300" distR="114300">
            <wp:extent cx="5272405" cy="379857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5" w:name="_Toc7832"/>
      <w:r>
        <w:rPr>
          <w:rFonts w:hint="default"/>
          <w:lang w:val="en-US"/>
        </w:rPr>
        <w:t>4 Delivery form</w:t>
      </w:r>
      <w:bookmarkEnd w:id="5"/>
    </w:p>
    <w:p>
      <w:pPr>
        <w:pStyle w:val="8"/>
        <w:numPr>
          <w:numId w:val="0"/>
        </w:numPr>
        <w:autoSpaceDE w:val="0"/>
        <w:autoSpaceDN w:val="0"/>
        <w:rPr>
          <w:rFonts w:hint="default"/>
          <w:lang w:val="en-US"/>
        </w:rPr>
      </w:pPr>
      <w:r>
        <w:drawing>
          <wp:inline distT="0" distB="0" distL="114300" distR="114300">
            <wp:extent cx="5272405" cy="361632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6" w:name="_Toc29050"/>
      <w:r>
        <w:rPr>
          <w:rFonts w:hint="default"/>
          <w:lang w:val="en-US"/>
        </w:rPr>
        <w:t>5 Invoice screen</w:t>
      </w:r>
      <w:bookmarkEnd w:id="6"/>
    </w:p>
    <w:p>
      <w:pPr>
        <w:pStyle w:val="8"/>
        <w:numPr>
          <w:numId w:val="0"/>
        </w:numPr>
        <w:autoSpaceDE w:val="0"/>
        <w:autoSpaceDN w:val="0"/>
        <w:rPr>
          <w:rFonts w:hint="default"/>
          <w:lang w:val="en-US"/>
        </w:rPr>
      </w:pPr>
      <w:r>
        <w:drawing>
          <wp:inline distT="0" distB="0" distL="114300" distR="114300">
            <wp:extent cx="5269230" cy="3148330"/>
            <wp:effectExtent l="0" t="0" r="762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7" w:name="_Toc9214"/>
      <w:r>
        <w:rPr>
          <w:rFonts w:hint="default"/>
          <w:lang w:val="en-US"/>
        </w:rPr>
        <w:t>6 Payment form</w:t>
      </w:r>
      <w:bookmarkEnd w:id="7"/>
    </w:p>
    <w:p>
      <w:pPr>
        <w:pStyle w:val="8"/>
        <w:numPr>
          <w:numId w:val="0"/>
        </w:numPr>
        <w:autoSpaceDE w:val="0"/>
        <w:autoSpaceDN w:val="0"/>
        <w:rPr>
          <w:rFonts w:hint="default"/>
          <w:lang w:val="en-US"/>
        </w:rPr>
      </w:pPr>
      <w:r>
        <w:drawing>
          <wp:inline distT="0" distB="0" distL="114300" distR="114300">
            <wp:extent cx="5273040" cy="40176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8" w:name="_Toc12387"/>
      <w:r>
        <w:rPr>
          <w:rFonts w:hint="default"/>
          <w:lang w:val="en-US"/>
        </w:rPr>
        <w:t>7 Result Notice</w:t>
      </w:r>
      <w:bookmarkEnd w:id="8"/>
    </w:p>
    <w:p>
      <w:pPr>
        <w:pStyle w:val="8"/>
        <w:numPr>
          <w:numId w:val="0"/>
        </w:numPr>
        <w:autoSpaceDE w:val="0"/>
        <w:autoSpaceDN w:val="0"/>
      </w:pPr>
      <w:r>
        <w:drawing>
          <wp:inline distT="0" distB="0" distL="114300" distR="114300">
            <wp:extent cx="5271135" cy="2798445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9" w:name="_Toc28438"/>
      <w:r>
        <w:rPr>
          <w:rFonts w:hint="default"/>
          <w:lang w:val="en-US"/>
        </w:rPr>
        <w:t>I.2 Dịch chuyển màn hình</w:t>
      </w:r>
      <w:bookmarkEnd w:id="9"/>
    </w:p>
    <w:p>
      <w:pPr>
        <w:pStyle w:val="8"/>
        <w:numPr>
          <w:numId w:val="0"/>
        </w:numPr>
        <w:autoSpaceDE w:val="0"/>
        <w:autoSpaceDN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bookmarkStart w:id="10" w:name="_Toc22606"/>
      <w:r>
        <w:rPr>
          <w:rFonts w:hint="default"/>
          <w:lang w:val="en-US"/>
        </w:rPr>
        <w:t>I.3 Mô tả các màn hình</w:t>
      </w:r>
      <w:bookmarkEnd w:id="10"/>
    </w:p>
    <w:p>
      <w:pPr>
        <w:pStyle w:val="4"/>
        <w:bidi w:val="0"/>
      </w:pPr>
      <w:bookmarkStart w:id="11" w:name="_Toc31201"/>
      <w:r>
        <w:rPr>
          <w:rFonts w:hint="default"/>
          <w:lang w:val="en-US"/>
        </w:rPr>
        <w:t xml:space="preserve">1 </w:t>
      </w:r>
      <w:r>
        <w:t>Splash screen (first screen)</w:t>
      </w:r>
      <w:bookmarkEnd w:id="11"/>
    </w:p>
    <w:tbl>
      <w:tblPr>
        <w:tblStyle w:val="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213"/>
        <w:gridCol w:w="1440"/>
        <w:gridCol w:w="1080"/>
        <w:gridCol w:w="2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Màn hình</w:t>
            </w:r>
          </w:p>
        </w:tc>
        <w:tc>
          <w:tcPr>
            <w:tcW w:w="2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art scree</w:t>
            </w:r>
            <w:r>
              <w:rPr>
                <w:rFonts w:hint="default"/>
                <w:sz w:val="18"/>
                <w:szCs w:val="18"/>
                <w:lang w:val="en-US"/>
              </w:rPr>
              <w:t>n</w:t>
            </w:r>
          </w:p>
        </w:tc>
        <w:tc>
          <w:tcPr>
            <w:tcW w:w="512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548255" cy="1488440"/>
                  <wp:effectExtent l="0" t="0" r="4445" b="16510"/>
                  <wp:docPr id="10" name="Picture 1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466" cy="148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Thông tin dữ liệu</w:t>
      </w:r>
    </w:p>
    <w:tbl>
      <w:tblPr>
        <w:tblStyle w:val="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Screen name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View cart</w:t>
            </w:r>
          </w:p>
        </w:tc>
        <w:tc>
          <w:tcPr>
            <w:tcW w:w="187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870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/>
        </w:tc>
        <w:tc>
          <w:tcPr>
            <w:tcW w:w="1870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Item name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Number of digits (bytes)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Type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Field attribute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</w:pPr>
      <w:bookmarkStart w:id="12" w:name="_Toc21989"/>
      <w:r>
        <w:rPr>
          <w:rFonts w:hint="default"/>
          <w:lang w:val="en-US"/>
        </w:rPr>
        <w:t xml:space="preserve">2 </w:t>
      </w:r>
      <w:r>
        <w:t>Home screen</w:t>
      </w:r>
      <w:bookmarkEnd w:id="12"/>
    </w:p>
    <w:tbl>
      <w:tblPr>
        <w:tblStyle w:val="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213"/>
        <w:gridCol w:w="1440"/>
        <w:gridCol w:w="1080"/>
        <w:gridCol w:w="2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Màn hình</w:t>
            </w:r>
          </w:p>
        </w:tc>
        <w:tc>
          <w:tcPr>
            <w:tcW w:w="2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Home screen</w:t>
            </w:r>
          </w:p>
        </w:tc>
        <w:tc>
          <w:tcPr>
            <w:tcW w:w="512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drawing>
                <wp:inline distT="0" distB="0" distL="114300" distR="114300">
                  <wp:extent cx="2553970" cy="2011680"/>
                  <wp:effectExtent l="0" t="0" r="1778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Search text field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Nhận dữ liệu text từ người dùng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Search menu button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Chọn tìm kiếm mặc định hoặc tìm kiếm theo author or 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Media number label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Hiển thị số sản phẩm trong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Cart label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top"/>
          </w:tcPr>
          <w:p>
            <w:pPr>
              <w:rPr>
                <w:rFonts w:hint="default" w:ascii="Times New Roman" w:hAnsi="Times New Roman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Chuyển đến giao diện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Price label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Hiện giá cả sản phẩm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Available label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Hiện số sản phầm có sẵn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Number spinner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số lượng để thêm vào cart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Add to cart button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Thêm số sản phẩm vào cart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View detail button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Xem thông tin chi tiết của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Previous page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Chuyển đến trang trước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Page label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Hiển thị thông tin trang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Next page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Chuyển đến trang tiếp theo</w:t>
            </w:r>
          </w:p>
        </w:tc>
      </w:tr>
    </w:tbl>
    <w:p>
      <w:pPr>
        <w:pStyle w:val="4"/>
        <w:bidi w:val="0"/>
      </w:pPr>
      <w:bookmarkStart w:id="13" w:name="_Toc13904"/>
      <w:r>
        <w:rPr>
          <w:rFonts w:hint="default"/>
          <w:lang w:val="en-US"/>
        </w:rPr>
        <w:t xml:space="preserve">3 </w:t>
      </w:r>
      <w:r>
        <w:t>View cart screen</w:t>
      </w:r>
      <w:bookmarkEnd w:id="13"/>
    </w:p>
    <w:tbl>
      <w:tblPr>
        <w:tblStyle w:val="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213"/>
        <w:gridCol w:w="1440"/>
        <w:gridCol w:w="1080"/>
        <w:gridCol w:w="2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Màn hình</w:t>
            </w:r>
          </w:p>
        </w:tc>
        <w:tc>
          <w:tcPr>
            <w:tcW w:w="2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art scree</w:t>
            </w:r>
            <w:r>
              <w:rPr>
                <w:rFonts w:hint="default"/>
                <w:sz w:val="18"/>
                <w:szCs w:val="18"/>
                <w:lang w:val="en-US"/>
              </w:rPr>
              <w:t>n</w:t>
            </w:r>
          </w:p>
        </w:tc>
        <w:tc>
          <w:tcPr>
            <w:tcW w:w="512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drawing>
                <wp:inline distT="0" distB="0" distL="114300" distR="114300">
                  <wp:extent cx="2610485" cy="1880870"/>
                  <wp:effectExtent l="0" t="0" r="18415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Hiển thị thông tin sản phẩm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Delete checkbox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Xóa sản phẩm của giỏ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Image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Hiển thị ảnh sản phẩm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Update cart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Cập nhật khi sửa thông tin bảng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Total label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Hiển thị thanh toán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Place order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Chuyển sang màn hình delivery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</w:tbl>
    <w:p>
      <w:pPr>
        <w:pStyle w:val="4"/>
        <w:bidi w:val="0"/>
      </w:pPr>
      <w:bookmarkStart w:id="14" w:name="_Toc21405"/>
      <w:r>
        <w:rPr>
          <w:rFonts w:hint="default"/>
          <w:lang w:val="en-US"/>
        </w:rPr>
        <w:t xml:space="preserve">4 </w:t>
      </w:r>
      <w:r>
        <w:t>Delivery form – Điền thông tin giao hàng</w:t>
      </w:r>
      <w:bookmarkEnd w:id="14"/>
    </w:p>
    <w:tbl>
      <w:tblPr>
        <w:tblStyle w:val="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213"/>
        <w:gridCol w:w="1440"/>
        <w:gridCol w:w="1080"/>
        <w:gridCol w:w="2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Màn hình</w:t>
            </w:r>
          </w:p>
        </w:tc>
        <w:tc>
          <w:tcPr>
            <w:tcW w:w="2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art scree</w:t>
            </w:r>
            <w:r>
              <w:rPr>
                <w:rFonts w:hint="default"/>
                <w:sz w:val="18"/>
                <w:szCs w:val="18"/>
                <w:lang w:val="en-US"/>
              </w:rPr>
              <w:t>n</w:t>
            </w:r>
          </w:p>
        </w:tc>
        <w:tc>
          <w:tcPr>
            <w:tcW w:w="512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drawing>
                <wp:inline distT="0" distB="0" distL="114300" distR="114300">
                  <wp:extent cx="2569210" cy="1762760"/>
                  <wp:effectExtent l="0" t="0" r="254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210" cy="176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thông tin tên người dùng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Phone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thông tin số điện thoại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City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Thành phố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Địa chỉ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Instructions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Chỉ dẫn địa chỉ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Rush order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Enable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Đăng kí giao hàng nhanh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Rush address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địa chỉ giao hàng nhanh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Rush instruction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chỉ dẫn giao hàng nhanh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Cancel button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Hủy đặt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Confirm delivery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Xác nhận thông tin tiếp tục đặt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</w:pPr>
      <w:bookmarkStart w:id="15" w:name="_Toc11326"/>
      <w:r>
        <w:rPr>
          <w:rFonts w:hint="default"/>
          <w:lang w:val="en-US"/>
        </w:rPr>
        <w:t xml:space="preserve">5 </w:t>
      </w:r>
      <w:r>
        <w:t>Invoice screen – Xem chi tiết order</w:t>
      </w:r>
      <w:bookmarkEnd w:id="15"/>
    </w:p>
    <w:tbl>
      <w:tblPr>
        <w:tblStyle w:val="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213"/>
        <w:gridCol w:w="1440"/>
        <w:gridCol w:w="1080"/>
        <w:gridCol w:w="2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Màn hình</w:t>
            </w:r>
          </w:p>
        </w:tc>
        <w:tc>
          <w:tcPr>
            <w:tcW w:w="2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art scree</w:t>
            </w:r>
            <w:r>
              <w:rPr>
                <w:rFonts w:hint="default"/>
                <w:sz w:val="18"/>
                <w:szCs w:val="18"/>
                <w:lang w:val="en-US"/>
              </w:rPr>
              <w:t>n</w:t>
            </w:r>
          </w:p>
        </w:tc>
        <w:tc>
          <w:tcPr>
            <w:tcW w:w="512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drawing>
                <wp:inline distT="0" distB="0" distL="114300" distR="114300">
                  <wp:extent cx="2578735" cy="1540510"/>
                  <wp:effectExtent l="0" t="0" r="1206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735" cy="154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Area for delivery info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Hiển thị thông tin giao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Table for items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Hiển thị thông tin sản phẩm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Area for payment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Initial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Hiển thị thông tin thanh toán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Confirm button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Xác nhận thanh toán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</w:tbl>
    <w:p>
      <w:pPr>
        <w:pStyle w:val="4"/>
        <w:bidi w:val="0"/>
        <w:rPr>
          <w:rFonts w:hint="default"/>
          <w:lang w:val="en-US"/>
        </w:rPr>
      </w:pPr>
      <w:bookmarkStart w:id="16" w:name="_Toc3122"/>
      <w:r>
        <w:rPr>
          <w:rFonts w:hint="default"/>
          <w:lang w:val="en-US"/>
        </w:rPr>
        <w:t xml:space="preserve">6 </w:t>
      </w:r>
      <w:r>
        <w:t>Payment for</w:t>
      </w:r>
      <w:r>
        <w:rPr>
          <w:rFonts w:hint="default"/>
          <w:lang w:val="en-US"/>
        </w:rPr>
        <w:t>m</w:t>
      </w:r>
      <w:bookmarkEnd w:id="16"/>
    </w:p>
    <w:tbl>
      <w:tblPr>
        <w:tblStyle w:val="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213"/>
        <w:gridCol w:w="1440"/>
        <w:gridCol w:w="1080"/>
        <w:gridCol w:w="2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Màn hình</w:t>
            </w:r>
          </w:p>
        </w:tc>
        <w:tc>
          <w:tcPr>
            <w:tcW w:w="2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art scree</w:t>
            </w:r>
            <w:r>
              <w:rPr>
                <w:rFonts w:hint="default"/>
                <w:sz w:val="18"/>
                <w:szCs w:val="18"/>
                <w:lang w:val="en-US"/>
              </w:rPr>
              <w:t>n</w:t>
            </w:r>
          </w:p>
        </w:tc>
        <w:tc>
          <w:tcPr>
            <w:tcW w:w="512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drawing>
                <wp:inline distT="0" distB="0" distL="114300" distR="114300">
                  <wp:extent cx="2580005" cy="1965960"/>
                  <wp:effectExtent l="0" t="0" r="10795" b="152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5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Card number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thông tin số thẻ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Card holder name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tên người dùng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Issuing bank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tên ngân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Security code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mã bảo mật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Expiration date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Nhập thông tin thời hạn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Submit button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Submit thông tin thẻ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</w:tbl>
    <w:p>
      <w:pPr>
        <w:pStyle w:val="4"/>
        <w:bidi w:val="0"/>
        <w:rPr>
          <w:rFonts w:hint="default"/>
          <w:lang w:val="en-US"/>
        </w:rPr>
      </w:pPr>
      <w:bookmarkStart w:id="17" w:name="_Toc31872"/>
      <w:r>
        <w:rPr>
          <w:rFonts w:hint="default"/>
          <w:lang w:val="en-US"/>
        </w:rPr>
        <w:t xml:space="preserve">7 </w:t>
      </w:r>
      <w:r>
        <w:t xml:space="preserve">Result </w:t>
      </w:r>
      <w:r>
        <w:rPr>
          <w:rFonts w:hint="default"/>
          <w:lang w:val="en-US"/>
        </w:rPr>
        <w:t>notice</w:t>
      </w:r>
      <w:bookmarkEnd w:id="17"/>
    </w:p>
    <w:tbl>
      <w:tblPr>
        <w:tblStyle w:val="7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213"/>
        <w:gridCol w:w="1440"/>
        <w:gridCol w:w="1080"/>
        <w:gridCol w:w="2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Màn hình</w:t>
            </w:r>
          </w:p>
        </w:tc>
        <w:tc>
          <w:tcPr>
            <w:tcW w:w="2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art scree</w:t>
            </w:r>
            <w:r>
              <w:rPr>
                <w:rFonts w:hint="default"/>
                <w:sz w:val="18"/>
                <w:szCs w:val="18"/>
                <w:lang w:val="en-US"/>
              </w:rPr>
              <w:t>n</w:t>
            </w:r>
          </w:p>
        </w:tc>
        <w:tc>
          <w:tcPr>
            <w:tcW w:w="512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drawing>
                <wp:inline distT="0" distB="0" distL="114300" distR="114300">
                  <wp:extent cx="2571115" cy="1365885"/>
                  <wp:effectExtent l="0" t="0" r="635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Click</w:t>
            </w: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Chuyển về giao diện trang chủ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5" w:type="dxa"/>
            <w:gridSpan w:val="2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8" w:name="_Toc21002"/>
      <w:r>
        <w:rPr>
          <w:rFonts w:hint="default"/>
          <w:lang w:val="en-US"/>
        </w:rPr>
        <w:t>Thiết kế giao diện hệ thống</w:t>
      </w:r>
      <w:bookmarkEnd w:id="18"/>
    </w:p>
    <w:p>
      <w:pPr>
        <w:pStyle w:val="3"/>
        <w:bidi w:val="0"/>
        <w:outlineLvl w:val="0"/>
        <w:rPr>
          <w:rFonts w:hint="default"/>
          <w:lang w:val="en-US"/>
        </w:rPr>
      </w:pPr>
      <w:bookmarkStart w:id="19" w:name="_Toc6459"/>
      <w:r>
        <w:rPr>
          <w:rFonts w:hint="default"/>
          <w:lang w:val="en-US"/>
        </w:rPr>
        <w:t>1 tìm kiếm subsystem</w:t>
      </w:r>
      <w:bookmarkEnd w:id="19"/>
    </w:p>
    <w:p>
      <w:pPr>
        <w:pStyle w:val="8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624455"/>
            <wp:effectExtent l="0" t="0" r="4445" b="4445"/>
            <wp:docPr id="22" name="Picture 22" descr="TraDK_InterBank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raDK_InterBankSyste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default"/>
          <w:lang w:val="en-US"/>
        </w:rPr>
      </w:pPr>
      <w:bookmarkStart w:id="20" w:name="_Toc31398"/>
      <w:r>
        <w:rPr>
          <w:rFonts w:hint="default"/>
          <w:lang w:val="en-US"/>
        </w:rPr>
        <w:t>2 thiết kế subsystem</w:t>
      </w:r>
      <w:bookmarkEnd w:id="20"/>
    </w:p>
    <w:p>
      <w:pPr>
        <w:pStyle w:val="4"/>
        <w:bidi w:val="0"/>
        <w:rPr>
          <w:rFonts w:hint="default"/>
          <w:lang w:val="en-US"/>
        </w:rPr>
      </w:pPr>
      <w:bookmarkStart w:id="21" w:name="_Toc17950"/>
      <w:r>
        <w:rPr>
          <w:rFonts w:hint="default"/>
          <w:lang w:val="en-US"/>
        </w:rPr>
        <w:t>2.1 sequence pay order</w:t>
      </w:r>
      <w:bookmarkEnd w:id="21"/>
    </w:p>
    <w:p>
      <w:pPr>
        <w:pStyle w:val="8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734310"/>
            <wp:effectExtent l="0" t="0" r="11430" b="8890"/>
            <wp:docPr id="23" name="Picture 23" descr="Sequence Pay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equence Pay Ord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22" w:name="_Toc5760"/>
      <w:r>
        <w:rPr>
          <w:rFonts w:hint="default"/>
          <w:lang w:val="en-US"/>
        </w:rPr>
        <w:t>2.2 sequence refund</w:t>
      </w:r>
      <w:bookmarkEnd w:id="22"/>
    </w:p>
    <w:p>
      <w:pPr>
        <w:pStyle w:val="8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901315"/>
            <wp:effectExtent l="0" t="0" r="11430" b="13335"/>
            <wp:docPr id="24" name="Picture 24" descr="Sequence Ref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equence Refun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bookmarkStart w:id="23" w:name="_Toc18223"/>
      <w:r>
        <w:rPr>
          <w:rFonts w:hint="default"/>
          <w:lang w:val="en-US"/>
        </w:rPr>
        <w:t>2.3 sequence view balance</w:t>
      </w:r>
      <w:bookmarkEnd w:id="23"/>
    </w:p>
    <w:p>
      <w:pPr>
        <w:pStyle w:val="8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023870"/>
            <wp:effectExtent l="0" t="0" r="11430" b="5080"/>
            <wp:docPr id="25" name="Picture 25" descr="Sequence view 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equence view bala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default"/>
          <w:lang w:val="en-US"/>
        </w:rPr>
      </w:pPr>
      <w:bookmarkStart w:id="24" w:name="_Toc24847"/>
      <w:r>
        <w:rPr>
          <w:rFonts w:hint="default"/>
          <w:lang w:val="en-US"/>
        </w:rPr>
        <w:t>3 Document subsystem element</w:t>
      </w:r>
      <w:bookmarkEnd w:id="24"/>
    </w:p>
    <w:p>
      <w:pPr>
        <w:pStyle w:val="8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624455"/>
            <wp:effectExtent l="0" t="0" r="4445" b="4445"/>
            <wp:docPr id="26" name="Picture 26" descr="TraDK_InterBank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raDK_InterBankSyste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</w:pPr>
      <w:bookmarkStart w:id="25" w:name="_Toc6995"/>
      <w:r>
        <w:rPr>
          <w:rFonts w:hint="default"/>
          <w:lang w:val="en-US"/>
        </w:rPr>
        <w:t xml:space="preserve">4 </w:t>
      </w:r>
      <w:r>
        <w:t>Describe subsystem dependencies</w:t>
      </w:r>
      <w:bookmarkEnd w:id="25"/>
    </w:p>
    <w:p>
      <w:pPr>
        <w:pStyle w:val="8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860675"/>
            <wp:effectExtent l="0" t="0" r="6985" b="15875"/>
            <wp:docPr id="27" name="Picture 27" descr="Subsystem 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bsystem dependenc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default"/>
          <w:lang w:val="en-US"/>
        </w:rPr>
      </w:pPr>
      <w:bookmarkStart w:id="26" w:name="_Toc29134"/>
      <w:r>
        <w:rPr>
          <w:rFonts w:hint="default"/>
          <w:lang w:val="en-US"/>
        </w:rPr>
        <w:t>5 Checkpoints</w:t>
      </w:r>
      <w:bookmarkEnd w:id="26"/>
    </w:p>
    <w:p>
      <w:pPr>
        <w:pStyle w:val="8"/>
        <w:numPr>
          <w:numId w:val="0"/>
        </w:numPr>
        <w:autoSpaceDE w:val="0"/>
        <w:autoSpaceDN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2771140"/>
            <wp:effectExtent l="0" t="0" r="13335" b="10160"/>
            <wp:docPr id="28" name="Picture 28" descr="Check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eckpoint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643F4"/>
    <w:multiLevelType w:val="singleLevel"/>
    <w:tmpl w:val="D5A643F4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5D3D3AFE"/>
    <w:multiLevelType w:val="multilevel"/>
    <w:tmpl w:val="5D3D3AF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2"/>
      <w:numFmt w:val="decimal"/>
      <w:isLgl/>
      <w:lvlText w:val="%1.%2."/>
      <w:lvlJc w:val="left"/>
      <w:pPr>
        <w:tabs>
          <w:tab w:val="left" w:pos="0"/>
        </w:tabs>
        <w:ind w:left="1180" w:hanging="820"/>
      </w:pPr>
      <w:rPr>
        <w:rFonts w:hint="default"/>
      </w:rPr>
    </w:lvl>
    <w:lvl w:ilvl="2" w:tentative="0">
      <w:start w:val="3"/>
      <w:numFmt w:val="decimal"/>
      <w:isLgl/>
      <w:lvlText w:val="%1.%2.%3."/>
      <w:lvlJc w:val="left"/>
      <w:pPr>
        <w:tabs>
          <w:tab w:val="left" w:pos="0"/>
        </w:tabs>
        <w:ind w:left="1180" w:hanging="8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0"/>
        </w:tabs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0"/>
        </w:tabs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0"/>
        </w:tabs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0"/>
        </w:tabs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0"/>
        </w:tabs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0"/>
        </w:tabs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B3FBA"/>
    <w:rsid w:val="69E5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240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240" w:lineRule="auto"/>
      <w:outlineLvl w:val="1"/>
    </w:pPr>
    <w:rPr>
      <w:rFonts w:ascii="Times New Roman" w:hAnsi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after="120" w:line="24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</w:p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2021-11-04T13:24:56Z</dcterms:created>
  <dc:creator>trado</dc:creator>
  <cp:lastModifiedBy>trado</cp:lastModifiedBy>
  <dcterms:modified xsi:type="dcterms:W3CDTF">2021-11-04T17:16:50Z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2057-11.2.0.10351</vt:lpwstr>
  </property>
  <property fmtid="{D5CDD505-2E9C-101B-9397-08002B2CF9AE}" pid="3" name="ICV">
    <vt:lpwstr>85B84E1D552C418986827DC40F473610</vt:lpwstr>
  </property>
</Properties>
</file>