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480" w:before="400" w:after="120"/>
        <w:jc w:val="center"/>
        <w:rPr/>
      </w:pPr>
      <w:bookmarkStart w:id="0" w:name="_rkogpw759h9x"/>
      <w:bookmarkEnd w:id="0"/>
      <w:r>
        <w:rPr>
          <w:rFonts w:eastAsia="Google Sans Text" w:cs="Google Sans Text" w:ascii="Google Sans Text" w:hAnsi="Google Sans Text"/>
        </w:rPr>
        <w:t>Cybersecurity Incident Report</w:t>
      </w:r>
    </w:p>
    <w:p>
      <w:pPr>
        <w:pStyle w:val="Normal1"/>
        <w:spacing w:lineRule="auto" w:line="480"/>
        <w:rPr>
          <w:b/>
          <w:sz w:val="26"/>
          <w:szCs w:val="26"/>
        </w:rPr>
      </w:pPr>
      <w:r>
        <w:rPr>
          <w:b/>
          <w:sz w:val="26"/>
          <w:szCs w:val="26"/>
        </w:rPr>
      </w:r>
    </w:p>
    <w:tbl>
      <w:tblPr>
        <w:tblStyle w:val="Table1"/>
        <w:tblW w:w="8715" w:type="dxa"/>
        <w:jc w:val="left"/>
        <w:tblInd w:w="0" w:type="dxa"/>
        <w:tblLayout w:type="fixed"/>
        <w:tblCellMar>
          <w:top w:w="100" w:type="dxa"/>
          <w:left w:w="100" w:type="dxa"/>
          <w:bottom w:w="100" w:type="dxa"/>
          <w:right w:w="100" w:type="dxa"/>
        </w:tblCellMar>
        <w:tblLook w:val="0600"/>
      </w:tblPr>
      <w:tblGrid>
        <w:gridCol w:w="8715"/>
      </w:tblGrid>
      <w:tr>
        <w:trPr>
          <w:trHeight w:val="44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lineRule="auto" w:line="240"/>
              <w:rPr>
                <w:b/>
                <w:sz w:val="24"/>
                <w:szCs w:val="24"/>
              </w:rPr>
            </w:pPr>
            <w:r>
              <w:rPr>
                <w:b/>
                <w:sz w:val="24"/>
                <w:szCs w:val="24"/>
              </w:rPr>
              <w:t xml:space="preserve">Section 1: Identify the type of attack that may have caused this </w:t>
            </w:r>
          </w:p>
          <w:p>
            <w:pPr>
              <w:pStyle w:val="Normal1"/>
              <w:widowControl w:val="false"/>
              <w:spacing w:lineRule="auto" w:line="240"/>
              <w:rPr>
                <w:sz w:val="24"/>
                <w:szCs w:val="24"/>
              </w:rPr>
            </w:pPr>
            <w:r>
              <w:rPr>
                <w:b/>
                <w:sz w:val="24"/>
                <w:szCs w:val="24"/>
              </w:rPr>
              <w:t>network interruption</w:t>
            </w:r>
          </w:p>
        </w:tc>
      </w:tr>
      <w:tr>
        <w:trPr/>
        <w:tc>
          <w:tcPr>
            <w:tcW w:w="8715"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Pr>
                <w:rFonts w:ascii="Roboto" w:hAnsi="Roboto" w:eastAsia="Roboto" w:cs="Roboto"/>
                <w:color w:val="444746"/>
                <w:sz w:val="21"/>
                <w:szCs w:val="21"/>
              </w:rPr>
            </w:pPr>
            <w:r>
              <w:rPr>
                <w:rFonts w:eastAsia="Roboto" w:cs="Roboto" w:ascii="Roboto" w:hAnsi="Roboto"/>
                <w:color w:val="444746"/>
                <w:sz w:val="21"/>
                <w:szCs w:val="21"/>
              </w:rPr>
              <w:t xml:space="preserve">One potential explanation for the website's connection timeout error message is </w:t>
            </w:r>
            <w:r>
              <w:rPr>
                <w:rFonts w:eastAsia="Roboto" w:cs="Roboto" w:ascii="Roboto" w:hAnsi="Roboto"/>
                <w:color w:val="444746"/>
                <w:sz w:val="21"/>
                <w:szCs w:val="21"/>
              </w:rPr>
              <w:t>the server is undergoing a successful Denial of Service attack.</w:t>
            </w:r>
          </w:p>
          <w:p>
            <w:pPr>
              <w:pStyle w:val="Normal1"/>
              <w:widowControl w:val="false"/>
              <w:spacing w:lineRule="auto" w:line="240"/>
              <w:ind w:hanging="0" w:left="0"/>
              <w:rPr>
                <w:sz w:val="24"/>
                <w:szCs w:val="24"/>
              </w:rPr>
            </w:pPr>
            <w:r>
              <w:rPr>
                <w:sz w:val="24"/>
                <w:szCs w:val="24"/>
              </w:rPr>
            </w:r>
          </w:p>
          <w:p>
            <w:pPr>
              <w:pStyle w:val="Normal1"/>
              <w:widowControl w:val="false"/>
              <w:spacing w:lineRule="auto" w:line="240"/>
              <w:ind w:hanging="0" w:left="0"/>
              <w:rPr>
                <w:rFonts w:ascii="Roboto" w:hAnsi="Roboto" w:eastAsia="Roboto" w:cs="Roboto"/>
                <w:color w:val="444746"/>
                <w:sz w:val="21"/>
                <w:szCs w:val="21"/>
              </w:rPr>
            </w:pPr>
            <w:r>
              <w:rPr>
                <w:rFonts w:eastAsia="Roboto" w:cs="Roboto" w:ascii="Roboto" w:hAnsi="Roboto"/>
                <w:color w:val="444746"/>
                <w:sz w:val="21"/>
                <w:szCs w:val="21"/>
              </w:rPr>
              <w:t xml:space="preserve">The logs show that </w:t>
            </w:r>
            <w:r>
              <w:rPr>
                <w:rFonts w:eastAsia="Roboto" w:cs="Roboto" w:ascii="Roboto" w:hAnsi="Roboto"/>
                <w:color w:val="444746"/>
                <w:sz w:val="21"/>
                <w:szCs w:val="21"/>
              </w:rPr>
              <w:t xml:space="preserve">the server has been overwhelmed by a large number of SYN packets from an unfamiliar IP address and is no-longer serving web-pages to employees. </w:t>
            </w:r>
          </w:p>
          <w:p>
            <w:pPr>
              <w:pStyle w:val="Normal1"/>
              <w:widowControl w:val="false"/>
              <w:spacing w:lineRule="auto" w:line="240"/>
              <w:ind w:hanging="0" w:left="0"/>
              <w:rPr>
                <w:sz w:val="24"/>
                <w:szCs w:val="24"/>
              </w:rPr>
            </w:pPr>
            <w:r>
              <w:rPr>
                <w:sz w:val="24"/>
                <w:szCs w:val="24"/>
              </w:rPr>
            </w:r>
          </w:p>
          <w:p>
            <w:pPr>
              <w:pStyle w:val="Normal1"/>
              <w:widowControl w:val="false"/>
              <w:spacing w:lineRule="auto" w:line="240"/>
              <w:ind w:hanging="0" w:left="0"/>
              <w:rPr>
                <w:rFonts w:ascii="Roboto" w:hAnsi="Roboto" w:eastAsia="Roboto" w:cs="Roboto"/>
                <w:color w:val="444746"/>
                <w:sz w:val="21"/>
                <w:szCs w:val="21"/>
              </w:rPr>
            </w:pPr>
            <w:r>
              <w:rPr>
                <w:rFonts w:eastAsia="Roboto" w:cs="Roboto" w:ascii="Roboto" w:hAnsi="Roboto"/>
                <w:color w:val="444746"/>
                <w:sz w:val="21"/>
                <w:szCs w:val="21"/>
              </w:rPr>
              <w:t>This event could b</w:t>
            </w:r>
            <w:r>
              <w:rPr>
                <w:rFonts w:eastAsia="Roboto" w:cs="Roboto" w:ascii="Roboto" w:hAnsi="Roboto"/>
                <w:color w:val="444746"/>
                <w:sz w:val="21"/>
                <w:szCs w:val="21"/>
              </w:rPr>
              <w:t xml:space="preserve">e a Denial of Service attack. </w:t>
            </w:r>
          </w:p>
          <w:p>
            <w:pPr>
              <w:pStyle w:val="Normal1"/>
              <w:widowControl w:val="false"/>
              <w:spacing w:lineRule="auto" w:line="240"/>
              <w:ind w:hanging="0" w:left="0"/>
              <w:rPr>
                <w:sz w:val="24"/>
                <w:szCs w:val="24"/>
              </w:rPr>
            </w:pPr>
            <w:r>
              <w:rPr>
                <w:sz w:val="24"/>
                <w:szCs w:val="24"/>
              </w:rPr>
            </w:r>
          </w:p>
        </w:tc>
      </w:tr>
      <w:tr>
        <w:trPr>
          <w:trHeight w:val="515" w:hRule="atLeast"/>
        </w:trPr>
        <w:tc>
          <w:tcPr>
            <w:tcW w:w="8715"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r>
          </w:p>
        </w:tc>
      </w:tr>
    </w:tbl>
    <w:p>
      <w:pPr>
        <w:pStyle w:val="Normal1"/>
        <w:spacing w:lineRule="auto" w:line="480"/>
        <w:rPr>
          <w:b/>
          <w:color w:val="38761D"/>
          <w:sz w:val="26"/>
          <w:szCs w:val="26"/>
        </w:rPr>
      </w:pPr>
      <w:r>
        <w:rPr>
          <w:b/>
          <w:color w:val="38761D"/>
          <w:sz w:val="26"/>
          <w:szCs w:val="26"/>
        </w:rPr>
      </w:r>
    </w:p>
    <w:tbl>
      <w:tblPr>
        <w:tblStyle w:val="Table2"/>
        <w:tblW w:w="8715" w:type="dxa"/>
        <w:jc w:val="left"/>
        <w:tblInd w:w="0" w:type="dxa"/>
        <w:tblLayout w:type="fixed"/>
        <w:tblCellMar>
          <w:top w:w="100" w:type="dxa"/>
          <w:left w:w="100" w:type="dxa"/>
          <w:bottom w:w="100" w:type="dxa"/>
          <w:right w:w="100" w:type="dxa"/>
        </w:tblCellMar>
        <w:tblLook w:val="0600"/>
      </w:tblPr>
      <w:tblGrid>
        <w:gridCol w:w="8715"/>
      </w:tblGrid>
      <w:tr>
        <w:trPr>
          <w:trHeight w:val="47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lineRule="auto" w:line="240"/>
              <w:rPr>
                <w:b/>
                <w:sz w:val="24"/>
                <w:szCs w:val="24"/>
              </w:rPr>
            </w:pPr>
            <w:r>
              <w:rPr>
                <w:b/>
                <w:sz w:val="24"/>
                <w:szCs w:val="24"/>
              </w:rPr>
              <w:t>Section 2: Explain how the attack is causing the website to malfunction</w:t>
            </w:r>
          </w:p>
        </w:tc>
      </w:tr>
      <w:tr>
        <w:trPr>
          <w:trHeight w:val="1160" w:hRule="atLeast"/>
        </w:trPr>
        <w:tc>
          <w:tcPr>
            <w:tcW w:w="87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Pr>
                <w:rFonts w:ascii="Roboto" w:hAnsi="Roboto" w:eastAsia="Roboto" w:cs="Roboto"/>
                <w:color w:val="444746"/>
                <w:sz w:val="21"/>
                <w:szCs w:val="21"/>
              </w:rPr>
            </w:pPr>
            <w:r>
              <w:rPr>
                <w:rFonts w:eastAsia="Roboto" w:cs="Roboto" w:ascii="Roboto" w:hAnsi="Roboto"/>
                <w:color w:val="444746"/>
                <w:sz w:val="21"/>
                <w:szCs w:val="21"/>
              </w:rPr>
              <w:t xml:space="preserve"> </w:t>
            </w:r>
            <w:r>
              <w:rPr>
                <w:rFonts w:eastAsia="Roboto" w:cs="Roboto" w:ascii="Roboto" w:hAnsi="Roboto"/>
                <w:color w:val="444746"/>
                <w:sz w:val="21"/>
                <w:szCs w:val="21"/>
              </w:rPr>
              <w:t>T</w:t>
            </w:r>
            <w:r>
              <w:rPr>
                <w:rFonts w:eastAsia="Roboto" w:cs="Roboto" w:ascii="Roboto" w:hAnsi="Roboto"/>
                <w:color w:val="444746"/>
                <w:sz w:val="21"/>
                <w:szCs w:val="21"/>
              </w:rPr>
              <w:t xml:space="preserve">he three steps of </w:t>
            </w:r>
            <w:r>
              <w:rPr>
                <w:rFonts w:eastAsia="Roboto" w:cs="Roboto" w:ascii="Roboto" w:hAnsi="Roboto"/>
                <w:color w:val="444746"/>
                <w:sz w:val="21"/>
                <w:szCs w:val="21"/>
              </w:rPr>
              <w:t>a TCP</w:t>
            </w:r>
            <w:r>
              <w:rPr>
                <w:rFonts w:eastAsia="Roboto" w:cs="Roboto" w:ascii="Roboto" w:hAnsi="Roboto"/>
                <w:color w:val="444746"/>
                <w:sz w:val="21"/>
                <w:szCs w:val="21"/>
              </w:rPr>
              <w:t xml:space="preserve"> handshake </w:t>
            </w:r>
            <w:r>
              <w:rPr>
                <w:rFonts w:eastAsia="Roboto" w:cs="Roboto" w:ascii="Roboto" w:hAnsi="Roboto"/>
                <w:color w:val="444746"/>
                <w:sz w:val="21"/>
                <w:szCs w:val="21"/>
              </w:rPr>
              <w:t>are</w:t>
            </w:r>
            <w:r>
              <w:rPr>
                <w:rFonts w:eastAsia="Roboto" w:cs="Roboto" w:ascii="Roboto" w:hAnsi="Roboto"/>
                <w:color w:val="444746"/>
                <w:sz w:val="21"/>
                <w:szCs w:val="21"/>
              </w:rPr>
              <w:t>:</w:t>
            </w:r>
          </w:p>
          <w:p>
            <w:pPr>
              <w:pStyle w:val="Normal1"/>
              <w:widowControl w:val="false"/>
              <w:spacing w:lineRule="auto" w:line="240"/>
              <w:ind w:hanging="0" w:left="0"/>
              <w:rPr>
                <w:rFonts w:ascii="Roboto" w:hAnsi="Roboto" w:eastAsia="Roboto" w:cs="Roboto"/>
                <w:color w:val="444746"/>
                <w:sz w:val="21"/>
                <w:szCs w:val="21"/>
              </w:rPr>
            </w:pPr>
            <w:r>
              <w:rPr>
                <w:rFonts w:eastAsia="Roboto" w:cs="Roboto" w:ascii="Roboto" w:hAnsi="Roboto"/>
                <w:color w:val="444746"/>
                <w:sz w:val="21"/>
                <w:szCs w:val="21"/>
              </w:rPr>
              <w:t xml:space="preserve">1. </w:t>
            </w:r>
            <w:r>
              <w:rPr>
                <w:rFonts w:eastAsia="Roboto" w:cs="Roboto" w:ascii="Roboto" w:hAnsi="Roboto"/>
                <w:color w:val="444746"/>
                <w:sz w:val="21"/>
                <w:szCs w:val="21"/>
              </w:rPr>
              <w:t>SYN (Synchronize): The client initiates a connection with the server by sending a SYN packet to the server</w:t>
            </w:r>
          </w:p>
          <w:p>
            <w:pPr>
              <w:pStyle w:val="Normal1"/>
              <w:widowControl w:val="false"/>
              <w:spacing w:lineRule="auto" w:line="240"/>
              <w:ind w:hanging="0" w:left="0"/>
              <w:rPr>
                <w:sz w:val="24"/>
                <w:szCs w:val="24"/>
              </w:rPr>
            </w:pPr>
            <w:r>
              <w:rPr>
                <w:sz w:val="24"/>
                <w:szCs w:val="24"/>
              </w:rPr>
            </w:r>
          </w:p>
          <w:p>
            <w:pPr>
              <w:pStyle w:val="Normal1"/>
              <w:widowControl w:val="false"/>
              <w:spacing w:lineRule="auto" w:line="240"/>
              <w:ind w:hanging="0" w:left="0"/>
              <w:rPr>
                <w:rFonts w:ascii="Roboto" w:hAnsi="Roboto" w:eastAsia="Roboto" w:cs="Roboto"/>
                <w:color w:val="444746"/>
                <w:sz w:val="21"/>
                <w:szCs w:val="21"/>
              </w:rPr>
            </w:pPr>
            <w:r>
              <w:rPr>
                <w:rFonts w:eastAsia="Roboto" w:cs="Roboto" w:ascii="Roboto" w:hAnsi="Roboto"/>
                <w:color w:val="444746"/>
                <w:sz w:val="21"/>
                <w:szCs w:val="21"/>
              </w:rPr>
              <w:t xml:space="preserve">2. </w:t>
            </w:r>
            <w:r>
              <w:rPr>
                <w:rFonts w:eastAsia="Roboto" w:cs="Roboto" w:ascii="Roboto" w:hAnsi="Roboto"/>
                <w:color w:val="444746"/>
                <w:sz w:val="21"/>
                <w:szCs w:val="21"/>
              </w:rPr>
              <w:t xml:space="preserve">SYN-ACK (Synchronize-Acknowledge): The server responds with a SYN-ACK packet, indicating that it has set aside resources for the connection.  </w:t>
            </w:r>
          </w:p>
          <w:p>
            <w:pPr>
              <w:pStyle w:val="Normal1"/>
              <w:widowControl w:val="false"/>
              <w:spacing w:lineRule="auto" w:line="240"/>
              <w:ind w:hanging="0" w:left="0"/>
              <w:rPr>
                <w:sz w:val="24"/>
                <w:szCs w:val="24"/>
              </w:rPr>
            </w:pPr>
            <w:r>
              <w:rPr>
                <w:sz w:val="24"/>
                <w:szCs w:val="24"/>
              </w:rPr>
            </w:r>
          </w:p>
          <w:p>
            <w:pPr>
              <w:pStyle w:val="Normal1"/>
              <w:widowControl w:val="false"/>
              <w:spacing w:lineRule="auto" w:line="240"/>
              <w:ind w:hanging="0" w:left="0"/>
              <w:rPr>
                <w:rFonts w:ascii="Roboto" w:hAnsi="Roboto" w:eastAsia="Roboto" w:cs="Roboto"/>
                <w:color w:val="444746"/>
                <w:sz w:val="21"/>
                <w:szCs w:val="21"/>
              </w:rPr>
            </w:pPr>
            <w:r>
              <w:rPr>
                <w:rFonts w:eastAsia="Roboto" w:cs="Roboto" w:ascii="Roboto" w:hAnsi="Roboto"/>
                <w:color w:val="444746"/>
                <w:sz w:val="21"/>
                <w:szCs w:val="21"/>
              </w:rPr>
              <w:t xml:space="preserve">3. </w:t>
            </w:r>
            <w:r>
              <w:rPr>
                <w:rFonts w:eastAsia="Roboto" w:cs="Roboto" w:ascii="Roboto" w:hAnsi="Roboto"/>
                <w:color w:val="444746"/>
                <w:sz w:val="21"/>
                <w:szCs w:val="21"/>
              </w:rPr>
              <w:t>ACK (Acknowledge): The client acknowledges server’s response by sending a ACK packet, at this point the connection is established.</w:t>
            </w:r>
          </w:p>
          <w:p>
            <w:pPr>
              <w:pStyle w:val="Normal1"/>
              <w:widowControl w:val="false"/>
              <w:spacing w:lineRule="auto" w:line="240"/>
              <w:ind w:hanging="0" w:left="0"/>
              <w:rPr>
                <w:sz w:val="24"/>
                <w:szCs w:val="24"/>
              </w:rPr>
            </w:pPr>
            <w:r>
              <w:rPr>
                <w:sz w:val="24"/>
                <w:szCs w:val="24"/>
              </w:rPr>
            </w:r>
          </w:p>
          <w:p>
            <w:pPr>
              <w:pStyle w:val="Normal1"/>
              <w:widowControl w:val="false"/>
              <w:spacing w:lineRule="auto" w:line="240"/>
              <w:ind w:hanging="0" w:left="0"/>
              <w:rPr>
                <w:rFonts w:ascii="Roboto" w:hAnsi="Roboto" w:eastAsia="Roboto" w:cs="Roboto"/>
                <w:color w:val="444746"/>
                <w:sz w:val="21"/>
                <w:szCs w:val="21"/>
              </w:rPr>
            </w:pPr>
            <w:r>
              <w:rPr>
                <w:rFonts w:eastAsia="Roboto" w:cs="Roboto" w:ascii="Roboto" w:hAnsi="Roboto"/>
                <w:color w:val="444746"/>
                <w:sz w:val="21"/>
                <w:szCs w:val="21"/>
              </w:rPr>
              <w:t>W</w:t>
            </w:r>
            <w:r>
              <w:rPr>
                <w:rFonts w:eastAsia="Roboto" w:cs="Roboto" w:ascii="Roboto" w:hAnsi="Roboto"/>
                <w:color w:val="444746"/>
                <w:sz w:val="21"/>
                <w:szCs w:val="21"/>
              </w:rPr>
              <w:t xml:space="preserve">hen a malicious actor sends a large number of SYN packets all at once, </w:t>
            </w:r>
            <w:r>
              <w:rPr>
                <w:rFonts w:eastAsia="Roboto" w:cs="Roboto" w:ascii="Roboto" w:hAnsi="Roboto"/>
                <w:color w:val="444746"/>
                <w:sz w:val="21"/>
                <w:szCs w:val="21"/>
              </w:rPr>
              <w:t xml:space="preserve">the target server upon receiving each request allocates resources for each connection. However since the attacker is initiating a large number of connections all at once and not completing them,  the server now has a large amount of computing resources allocated to these connections that are not being freed. If the number of these requests is large enough the server will quickly run out of connection slots and memory. The server will begin to slow down until it eventually crashes if attack continues. In this event legitimate users of the server will find it increasingly challenging to communicate with the server or the server will become completely unreachable. This is called a Denial of Service attack. </w:t>
            </w:r>
          </w:p>
          <w:p>
            <w:pPr>
              <w:pStyle w:val="Normal1"/>
              <w:widowControl w:val="false"/>
              <w:spacing w:lineRule="auto" w:line="240"/>
              <w:ind w:hanging="0" w:left="0"/>
              <w:rPr>
                <w:sz w:val="24"/>
                <w:szCs w:val="24"/>
              </w:rPr>
            </w:pPr>
            <w:r>
              <w:rPr>
                <w:sz w:val="24"/>
                <w:szCs w:val="24"/>
              </w:rPr>
            </w:r>
          </w:p>
          <w:p>
            <w:pPr>
              <w:pStyle w:val="Normal1"/>
              <w:widowControl w:val="false"/>
              <w:spacing w:lineRule="auto" w:line="240"/>
              <w:ind w:hanging="0" w:left="0"/>
              <w:rPr>
                <w:sz w:val="24"/>
                <w:szCs w:val="24"/>
              </w:rPr>
            </w:pPr>
            <w:r>
              <w:rPr>
                <w:rFonts w:eastAsia="Roboto" w:cs="Roboto" w:ascii="Roboto" w:hAnsi="Roboto"/>
                <w:color w:val="444746"/>
                <w:sz w:val="21"/>
                <w:szCs w:val="21"/>
              </w:rPr>
              <w:t>T</w:t>
            </w:r>
            <w:r>
              <w:rPr>
                <w:rFonts w:eastAsia="Roboto" w:cs="Roboto" w:ascii="Roboto" w:hAnsi="Roboto"/>
                <w:color w:val="444746"/>
                <w:sz w:val="21"/>
                <w:szCs w:val="21"/>
              </w:rPr>
              <w:t xml:space="preserve">he logs indicate </w:t>
            </w:r>
            <w:r>
              <w:rPr>
                <w:rFonts w:eastAsia="Roboto" w:cs="Roboto" w:ascii="Roboto" w:hAnsi="Roboto"/>
                <w:color w:val="444746"/>
                <w:sz w:val="21"/>
                <w:szCs w:val="21"/>
              </w:rPr>
              <w:t>that the serve was functioning properly responding to requests from visitors. However, a user with an unfamiliar IP address began initiating a large number of connections with server,  sending many SYN packets to the server.  This was the start of a DoS attack. At the start of the attack the server was still able to serve web-pages to company employees as well as respond to the attacker,  however as the number of connection requests from the attacker increased, the server began taking too long to respond to requests for web-pages and as result these request were generating time out errors. Eventually server become completely unresponsive to all legitimate requests and the logs show the attacker overwhelming an unresponsive server with SYN packets.</w:t>
            </w:r>
          </w:p>
        </w:tc>
      </w:tr>
    </w:tbl>
    <w:p>
      <w:pPr>
        <w:pStyle w:val="Normal1"/>
        <w:spacing w:lineRule="auto" w:line="240" w:before="0" w:after="200"/>
        <w:rPr>
          <w:b/>
        </w:rPr>
      </w:pPr>
      <w:r>
        <w:rPr>
          <w:b/>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oogle Sans Text">
    <w:charset w:val="00"/>
    <w:family w:val="roman"/>
    <w:pitch w:val="variable"/>
  </w:font>
  <w:font w:name="Roboto">
    <w:charset w:val="00"/>
    <w:family w:val="roman"/>
    <w:pitch w:val="variable"/>
  </w:font>
</w:fonts>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532</TotalTime>
  <Application>LibreOffice/7.6.4.1$Windows_X86_64 LibreOffice_project/e19e193f88cd6c0525a17fb7a176ed8e6a3e2aa1</Application>
  <AppVersion>15.0000</AppVersion>
  <Pages>2</Pages>
  <Words>409</Words>
  <Characters>2119</Characters>
  <CharactersWithSpaces>2526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en-ZW</dc:language>
  <cp:lastModifiedBy/>
  <dcterms:modified xsi:type="dcterms:W3CDTF">2024-01-24T14:04:43Z</dcterms:modified>
  <cp:revision>3</cp:revision>
  <dc:subject/>
  <dc:title/>
</cp:coreProperties>
</file>